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695774" w14:textId="38CD2FF7" w:rsidR="00161789" w:rsidRPr="00042F66" w:rsidRDefault="00042F66" w:rsidP="00E3500E">
      <w:pPr>
        <w:pStyle w:val="Style"/>
        <w:spacing w:before="100" w:beforeAutospacing="1" w:after="200" w:line="276" w:lineRule="auto"/>
        <w:ind w:left="708" w:firstLine="708"/>
        <w:jc w:val="both"/>
        <w:rPr>
          <w:rFonts w:ascii="Calibri" w:hAnsi="Calibri" w:cs="Calibri"/>
          <w:sz w:val="22"/>
          <w:szCs w:val="22"/>
        </w:rPr>
      </w:pPr>
      <w:r>
        <w:rPr>
          <w:rFonts w:ascii="Calibri" w:hAnsi="Calibri" w:cs="Calibri"/>
          <w:sz w:val="22"/>
          <w:szCs w:val="22"/>
        </w:rPr>
        <w:t>24PES-163</w:t>
      </w:r>
    </w:p>
    <w:p w14:paraId="474CE07F" w14:textId="77777777" w:rsidR="00161789" w:rsidRPr="00042F66" w:rsidRDefault="00887022" w:rsidP="00DB4132">
      <w:pPr>
        <w:pStyle w:val="Style"/>
        <w:spacing w:before="100" w:beforeAutospacing="1" w:after="200" w:line="276" w:lineRule="auto"/>
        <w:ind w:left="1418" w:right="1418"/>
        <w:jc w:val="both"/>
        <w:textAlignment w:val="baseline"/>
        <w:rPr>
          <w:rFonts w:ascii="Calibri" w:hAnsi="Calibri" w:cs="Calibri"/>
          <w:sz w:val="22"/>
          <w:szCs w:val="22"/>
        </w:rPr>
      </w:pPr>
      <w:r w:rsidRPr="00042F66">
        <w:rPr>
          <w:rFonts w:ascii="Calibri" w:eastAsia="Arial" w:hAnsi="Calibri" w:cs="Calibri"/>
          <w:sz w:val="22"/>
          <w:szCs w:val="22"/>
        </w:rPr>
        <w:t xml:space="preserve">Doña Raquel Garbayo Berdonces, miembro de las Cortes de Navarra, adscrita al Grupo Parlamentario Unión del Pueblo Navarro (UPN), al amparo de lo dispuesto en el Reglamento de la Cámara, realiza la siguiente pregunta escrita al Gobierno de Navarra: </w:t>
      </w:r>
    </w:p>
    <w:p w14:paraId="32B7D0A4" w14:textId="054110B8" w:rsidR="00042F66" w:rsidRDefault="00887022" w:rsidP="00E3500E">
      <w:pPr>
        <w:pStyle w:val="Style"/>
        <w:spacing w:before="100" w:beforeAutospacing="1" w:after="200" w:line="276" w:lineRule="auto"/>
        <w:ind w:left="708" w:right="2002" w:firstLine="708"/>
        <w:jc w:val="both"/>
        <w:textAlignment w:val="baseline"/>
        <w:rPr>
          <w:rFonts w:ascii="Calibri" w:hAnsi="Calibri" w:cs="Calibri"/>
          <w:sz w:val="22"/>
          <w:szCs w:val="22"/>
        </w:rPr>
      </w:pPr>
      <w:r w:rsidRPr="00042F66">
        <w:rPr>
          <w:rFonts w:ascii="Calibri" w:eastAsia="Arial" w:hAnsi="Calibri" w:cs="Calibri"/>
          <w:sz w:val="22"/>
          <w:szCs w:val="22"/>
        </w:rPr>
        <w:t>¿Cu</w:t>
      </w:r>
      <w:r w:rsidR="00042F66">
        <w:rPr>
          <w:rFonts w:ascii="Calibri" w:eastAsia="Arial" w:hAnsi="Calibri" w:cs="Calibri"/>
          <w:sz w:val="22"/>
          <w:szCs w:val="22"/>
        </w:rPr>
        <w:t>á</w:t>
      </w:r>
      <w:r w:rsidRPr="00042F66">
        <w:rPr>
          <w:rFonts w:ascii="Calibri" w:eastAsia="Arial" w:hAnsi="Calibri" w:cs="Calibri"/>
          <w:sz w:val="22"/>
          <w:szCs w:val="22"/>
        </w:rPr>
        <w:t xml:space="preserve">ndo se aprobó el segundo </w:t>
      </w:r>
      <w:r w:rsidR="002C20F0">
        <w:rPr>
          <w:rFonts w:ascii="Calibri" w:eastAsia="Arial" w:hAnsi="Calibri" w:cs="Calibri"/>
          <w:sz w:val="22"/>
          <w:szCs w:val="22"/>
        </w:rPr>
        <w:t>P</w:t>
      </w:r>
      <w:r w:rsidRPr="00042F66">
        <w:rPr>
          <w:rFonts w:ascii="Calibri" w:eastAsia="Arial" w:hAnsi="Calibri" w:cs="Calibri"/>
          <w:sz w:val="22"/>
          <w:szCs w:val="22"/>
        </w:rPr>
        <w:t xml:space="preserve">lan de </w:t>
      </w:r>
      <w:r w:rsidR="00042F66">
        <w:rPr>
          <w:rFonts w:ascii="Calibri" w:eastAsia="Arial" w:hAnsi="Calibri" w:cs="Calibri"/>
          <w:sz w:val="22"/>
          <w:szCs w:val="22"/>
        </w:rPr>
        <w:t>t</w:t>
      </w:r>
      <w:r w:rsidRPr="00042F66">
        <w:rPr>
          <w:rFonts w:ascii="Calibri" w:eastAsia="Arial" w:hAnsi="Calibri" w:cs="Calibri"/>
          <w:sz w:val="22"/>
          <w:szCs w:val="22"/>
        </w:rPr>
        <w:t xml:space="preserve">rabajo autónomo de Navarra? </w:t>
      </w:r>
    </w:p>
    <w:p w14:paraId="3D13600D" w14:textId="1C6AA911" w:rsidR="00042F66" w:rsidRDefault="00887022" w:rsidP="00E3500E">
      <w:pPr>
        <w:pStyle w:val="Style"/>
        <w:spacing w:before="100" w:beforeAutospacing="1" w:after="200" w:line="276" w:lineRule="auto"/>
        <w:ind w:left="708" w:right="3715" w:firstLine="708"/>
        <w:jc w:val="both"/>
        <w:textAlignment w:val="baseline"/>
        <w:rPr>
          <w:rFonts w:ascii="Calibri" w:hAnsi="Calibri" w:cs="Calibri"/>
          <w:sz w:val="22"/>
          <w:szCs w:val="22"/>
        </w:rPr>
      </w:pPr>
      <w:r w:rsidRPr="00042F66">
        <w:rPr>
          <w:rFonts w:ascii="Calibri" w:eastAsia="Arial" w:hAnsi="Calibri" w:cs="Calibri"/>
          <w:sz w:val="22"/>
          <w:szCs w:val="22"/>
        </w:rPr>
        <w:t>Pamplona, 19 de marzo de 2024</w:t>
      </w:r>
    </w:p>
    <w:p w14:paraId="11B4807F" w14:textId="30DF9AD3" w:rsidR="00161789" w:rsidRPr="00042F66" w:rsidRDefault="00042F66" w:rsidP="00E3500E">
      <w:pPr>
        <w:pStyle w:val="Style"/>
        <w:spacing w:before="100" w:beforeAutospacing="1" w:after="200" w:line="276" w:lineRule="auto"/>
        <w:ind w:left="708" w:right="3619" w:firstLine="708"/>
        <w:jc w:val="both"/>
        <w:textAlignment w:val="baseline"/>
        <w:rPr>
          <w:rFonts w:ascii="Calibri" w:hAnsi="Calibri" w:cs="Calibri"/>
          <w:sz w:val="22"/>
          <w:szCs w:val="22"/>
        </w:rPr>
      </w:pPr>
      <w:r>
        <w:rPr>
          <w:rFonts w:ascii="Calibri" w:eastAsia="Arial" w:hAnsi="Calibri" w:cs="Calibri"/>
          <w:sz w:val="22"/>
          <w:szCs w:val="22"/>
        </w:rPr>
        <w:t xml:space="preserve">La Parlamentaria Foral: </w:t>
      </w:r>
      <w:r w:rsidR="00887022" w:rsidRPr="00042F66">
        <w:rPr>
          <w:rFonts w:ascii="Calibri" w:eastAsia="Arial" w:hAnsi="Calibri" w:cs="Calibri"/>
          <w:sz w:val="22"/>
          <w:szCs w:val="22"/>
        </w:rPr>
        <w:t xml:space="preserve">Raquel Garbayo Berdonces </w:t>
      </w:r>
    </w:p>
    <w:sectPr w:rsidR="00161789" w:rsidRPr="00042F66" w:rsidSect="00042F66">
      <w:type w:val="continuous"/>
      <w:pgSz w:w="12240" w:h="20160"/>
      <w:pgMar w:top="1440" w:right="567" w:bottom="1440" w:left="567"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161789"/>
    <w:rsid w:val="00042F66"/>
    <w:rsid w:val="00161789"/>
    <w:rsid w:val="002C20F0"/>
    <w:rsid w:val="00887022"/>
    <w:rsid w:val="00DB4132"/>
    <w:rsid w:val="00E3500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35F98"/>
  <w15:docId w15:val="{DC9A88FD-22F6-479A-9B0E-8B898B71B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62</Words>
  <Characters>344</Characters>
  <Application>Microsoft Office Word</Application>
  <DocSecurity>0</DocSecurity>
  <Lines>2</Lines>
  <Paragraphs>1</Paragraphs>
  <ScaleCrop>false</ScaleCrop>
  <Company>HP Inc.</Company>
  <LinksUpToDate>false</LinksUpToDate>
  <CharactersWithSpaces>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24PES-163</dc:title>
  <dc:creator>informatica</dc:creator>
  <cp:keywords>CreatedByIRIS_Readiris_17.0</cp:keywords>
  <cp:lastModifiedBy>Mauleón, Fernando</cp:lastModifiedBy>
  <cp:revision>6</cp:revision>
  <dcterms:created xsi:type="dcterms:W3CDTF">2024-03-21T10:24:00Z</dcterms:created>
  <dcterms:modified xsi:type="dcterms:W3CDTF">2024-03-22T07:20:00Z</dcterms:modified>
</cp:coreProperties>
</file>