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0ED7" w14:textId="77777777" w:rsidR="0042641B" w:rsidRDefault="0042641B" w:rsidP="00942951">
      <w:pPr>
        <w:pStyle w:val="Style"/>
        <w:spacing w:before="100" w:beforeAutospacing="1" w:after="200" w:line="276" w:lineRule="auto"/>
        <w:ind w:leftChars="100" w:left="220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42641B">
        <w:rPr>
          <w:rFonts w:ascii="Calibri" w:eastAsia="Arial" w:hAnsi="Calibri" w:cs="Calibri"/>
          <w:sz w:val="22"/>
          <w:szCs w:val="22"/>
        </w:rPr>
        <w:t>24POR-144</w:t>
      </w:r>
    </w:p>
    <w:p w14:paraId="7CB03352" w14:textId="3C614D24" w:rsidR="0042641B" w:rsidRDefault="00610C85" w:rsidP="00942951">
      <w:pPr>
        <w:pStyle w:val="Style"/>
        <w:spacing w:before="100" w:beforeAutospacing="1" w:after="200" w:line="276" w:lineRule="auto"/>
        <w:ind w:leftChars="100" w:left="220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641B">
        <w:rPr>
          <w:rFonts w:ascii="Calibri" w:eastAsia="Arial" w:hAnsi="Calibri" w:cs="Calibri"/>
          <w:sz w:val="22"/>
          <w:szCs w:val="22"/>
        </w:rPr>
        <w:t xml:space="preserve">D. </w:t>
      </w:r>
      <w:r w:rsidRPr="0042641B">
        <w:rPr>
          <w:rFonts w:ascii="Calibri" w:eastAsia="Arial" w:hAnsi="Calibri" w:cs="Calibri"/>
          <w:bCs/>
          <w:sz w:val="22"/>
          <w:szCs w:val="22"/>
        </w:rPr>
        <w:t>lbai Crespo Luna,</w:t>
      </w:r>
      <w:r w:rsidRPr="0042641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42641B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42641B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42641B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 w:rsidR="0042641B">
        <w:rPr>
          <w:rFonts w:ascii="Calibri" w:eastAsia="Arial" w:hAnsi="Calibri" w:cs="Calibri"/>
          <w:sz w:val="22"/>
          <w:szCs w:val="22"/>
        </w:rPr>
        <w:t xml:space="preserve">el </w:t>
      </w:r>
      <w:r w:rsidR="0042641B" w:rsidRPr="0042641B">
        <w:rPr>
          <w:rFonts w:ascii="Calibri" w:hAnsi="Calibri" w:cs="Calibri"/>
          <w:bCs/>
          <w:sz w:val="22"/>
          <w:szCs w:val="22"/>
        </w:rPr>
        <w:t>Pleno,</w:t>
      </w:r>
      <w:r w:rsidR="0042641B" w:rsidRPr="0042641B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42641B">
        <w:rPr>
          <w:rFonts w:ascii="Calibri" w:eastAsia="Arial" w:hAnsi="Calibri" w:cs="Calibri"/>
          <w:sz w:val="22"/>
          <w:szCs w:val="22"/>
        </w:rPr>
        <w:t xml:space="preserve">la siguiente </w:t>
      </w:r>
      <w:r w:rsidR="0042641B" w:rsidRPr="0042641B">
        <w:rPr>
          <w:rFonts w:ascii="Calibri" w:hAnsi="Calibri" w:cs="Calibri"/>
          <w:bCs/>
          <w:sz w:val="22"/>
          <w:szCs w:val="22"/>
        </w:rPr>
        <w:t>pregunta oral:</w:t>
      </w:r>
      <w:r w:rsidR="0042641B" w:rsidRPr="0042641B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498D2BC3" w14:textId="42D36BEE" w:rsidR="00790CEF" w:rsidRPr="0042641B" w:rsidRDefault="00610C85" w:rsidP="00942951">
      <w:pPr>
        <w:pStyle w:val="Style"/>
        <w:spacing w:before="100" w:beforeAutospacing="1" w:after="200" w:line="276" w:lineRule="auto"/>
        <w:ind w:leftChars="100" w:left="220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2641B">
        <w:rPr>
          <w:rFonts w:ascii="Calibri" w:eastAsia="Arial" w:hAnsi="Calibri" w:cs="Calibri"/>
          <w:sz w:val="22"/>
          <w:szCs w:val="22"/>
        </w:rPr>
        <w:t xml:space="preserve">Navarra </w:t>
      </w:r>
      <w:r>
        <w:rPr>
          <w:rFonts w:ascii="Calibri" w:eastAsia="Arial" w:hAnsi="Calibri" w:cs="Calibri"/>
          <w:sz w:val="22"/>
          <w:szCs w:val="22"/>
        </w:rPr>
        <w:t>tenía</w:t>
      </w:r>
      <w:r w:rsidRPr="0042641B">
        <w:rPr>
          <w:rFonts w:ascii="Calibri" w:eastAsia="Arial" w:hAnsi="Calibri" w:cs="Calibri"/>
          <w:sz w:val="22"/>
          <w:szCs w:val="22"/>
        </w:rPr>
        <w:t xml:space="preserve"> una previsión previa a los días festivos de Semana Santa de una ocupación turística en torno al 75</w:t>
      </w:r>
      <w:r w:rsidR="0042641B">
        <w:rPr>
          <w:rFonts w:ascii="Calibri" w:eastAsia="Arial" w:hAnsi="Calibri" w:cs="Calibri"/>
          <w:sz w:val="22"/>
          <w:szCs w:val="22"/>
        </w:rPr>
        <w:t xml:space="preserve"> </w:t>
      </w:r>
      <w:r w:rsidRPr="0042641B">
        <w:rPr>
          <w:rFonts w:ascii="Calibri" w:eastAsia="Arial" w:hAnsi="Calibri" w:cs="Calibri"/>
          <w:sz w:val="22"/>
          <w:szCs w:val="22"/>
        </w:rPr>
        <w:t>%</w:t>
      </w:r>
      <w:r>
        <w:rPr>
          <w:rFonts w:ascii="Calibri" w:eastAsia="Arial" w:hAnsi="Calibri" w:cs="Calibri"/>
          <w:sz w:val="22"/>
          <w:szCs w:val="22"/>
        </w:rPr>
        <w:t>,</w:t>
      </w:r>
      <w:r w:rsidRPr="0042641B">
        <w:rPr>
          <w:rFonts w:ascii="Calibri" w:eastAsia="Arial" w:hAnsi="Calibri" w:cs="Calibri"/>
          <w:sz w:val="22"/>
          <w:szCs w:val="22"/>
        </w:rPr>
        <w:t xml:space="preserve"> colocándose en segunda posición entre las comunidades autónomas. </w:t>
      </w:r>
    </w:p>
    <w:p w14:paraId="0D73CC94" w14:textId="3F69C4A6" w:rsidR="0042641B" w:rsidRPr="0042641B" w:rsidRDefault="0042641B" w:rsidP="00942951">
      <w:pPr>
        <w:pStyle w:val="Style"/>
        <w:spacing w:before="100" w:beforeAutospacing="1" w:after="200" w:line="276" w:lineRule="auto"/>
        <w:ind w:leftChars="100" w:left="220" w:right="567"/>
        <w:textAlignment w:val="baseline"/>
        <w:rPr>
          <w:rFonts w:ascii="Calibri" w:hAnsi="Calibri" w:cs="Calibri"/>
          <w:bCs/>
          <w:sz w:val="22"/>
          <w:szCs w:val="22"/>
        </w:rPr>
      </w:pPr>
      <w:r w:rsidRPr="0042641B">
        <w:rPr>
          <w:rFonts w:ascii="Calibri" w:eastAsia="Arial" w:hAnsi="Calibri" w:cs="Calibri"/>
          <w:bCs/>
          <w:sz w:val="22"/>
          <w:szCs w:val="22"/>
        </w:rPr>
        <w:t>¿</w:t>
      </w:r>
      <w:r w:rsidR="00610C85" w:rsidRPr="0042641B">
        <w:rPr>
          <w:rFonts w:ascii="Calibri" w:eastAsia="Arial" w:hAnsi="Calibri" w:cs="Calibri"/>
          <w:bCs/>
          <w:sz w:val="22"/>
          <w:szCs w:val="22"/>
        </w:rPr>
        <w:t>Qué valoración hace el departamento de los datos de visitantes y ocupación</w:t>
      </w:r>
      <w:r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610C85" w:rsidRPr="0042641B">
        <w:rPr>
          <w:rFonts w:ascii="Calibri" w:eastAsia="Arial" w:hAnsi="Calibri" w:cs="Calibri"/>
          <w:bCs/>
          <w:sz w:val="22"/>
          <w:szCs w:val="22"/>
        </w:rPr>
        <w:t xml:space="preserve">turística en Navarra durante la Semana Santa? </w:t>
      </w:r>
    </w:p>
    <w:p w14:paraId="1D33D1AB" w14:textId="196B6FA7" w:rsidR="00790CEF" w:rsidRDefault="00610C85" w:rsidP="00942951">
      <w:pPr>
        <w:pStyle w:val="Style"/>
        <w:spacing w:before="100" w:beforeAutospacing="1" w:after="200" w:line="276" w:lineRule="auto"/>
        <w:ind w:leftChars="100" w:left="220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42641B">
        <w:rPr>
          <w:rFonts w:ascii="Calibri" w:eastAsia="Arial" w:hAnsi="Calibri" w:cs="Calibri"/>
          <w:sz w:val="22"/>
          <w:szCs w:val="22"/>
        </w:rPr>
        <w:t>Pamplona, 4 de abril de 2024</w:t>
      </w:r>
    </w:p>
    <w:p w14:paraId="4A32AA76" w14:textId="2419C79C" w:rsidR="0042641B" w:rsidRPr="0042641B" w:rsidRDefault="0042641B" w:rsidP="00942951">
      <w:pPr>
        <w:pStyle w:val="Style"/>
        <w:spacing w:before="100" w:beforeAutospacing="1" w:after="200" w:line="276" w:lineRule="auto"/>
        <w:ind w:leftChars="100" w:left="220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Ibai Crespo Luna</w:t>
      </w:r>
    </w:p>
    <w:sectPr w:rsidR="0042641B" w:rsidRPr="0042641B" w:rsidSect="0042641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CEF"/>
    <w:rsid w:val="0042641B"/>
    <w:rsid w:val="00610C85"/>
    <w:rsid w:val="00790CEF"/>
    <w:rsid w:val="00810B97"/>
    <w:rsid w:val="009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26C"/>
  <w15:docId w15:val="{833DBC2F-A1CF-4BE4-9AE4-E9D40FC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24POR-144</dc:title>
  <dc:creator>informatica</dc:creator>
  <cp:keywords>CreatedByIRIS_Readiris_17.0</cp:keywords>
  <cp:lastModifiedBy>Mauleón, Fernando</cp:lastModifiedBy>
  <cp:revision>5</cp:revision>
  <dcterms:created xsi:type="dcterms:W3CDTF">2024-04-04T11:15:00Z</dcterms:created>
  <dcterms:modified xsi:type="dcterms:W3CDTF">2024-04-05T06:43:00Z</dcterms:modified>
</cp:coreProperties>
</file>