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098E8" w14:textId="77777777" w:rsidR="005851A7" w:rsidRDefault="005851A7">
      <w:pPr>
        <w:pStyle w:val="Textoindependiente"/>
        <w:rPr>
          <w:b/>
          <w:sz w:val="22"/>
          <w:lang w:val="es-ES"/>
        </w:rPr>
      </w:pPr>
    </w:p>
    <w:p w14:paraId="3BB6976E" w14:textId="77777777" w:rsidR="005851A7" w:rsidRDefault="000B14D0">
      <w:pPr>
        <w:spacing w:line="283" w:lineRule="auto"/>
        <w:ind w:left="2841" w:right="1890"/>
        <w:jc w:val="both"/>
        <w:rPr>
          <w:b/>
          <w:sz w:val="20"/>
          <w:lang w:val="es-ES"/>
        </w:rPr>
      </w:pPr>
      <w:r w:rsidRPr="000B14D0">
        <w:rPr>
          <w:b/>
          <w:w w:val="105"/>
          <w:sz w:val="20"/>
          <w:lang w:val="es-ES"/>
        </w:rPr>
        <w:t xml:space="preserve">11-23/MOC-00085. </w:t>
      </w:r>
      <w:r w:rsidR="00A51D49">
        <w:rPr>
          <w:b/>
          <w:w w:val="105"/>
          <w:sz w:val="20"/>
          <w:lang w:val="es-ES"/>
        </w:rPr>
        <w:t xml:space="preserve">Resolución </w:t>
      </w:r>
      <w:r w:rsidRPr="000B14D0">
        <w:rPr>
          <w:b/>
          <w:w w:val="105"/>
          <w:sz w:val="20"/>
          <w:lang w:val="es-ES"/>
        </w:rPr>
        <w:t xml:space="preserve">por la que el Parlamento de Navarra rechaza la recurrente exhibición de fotos de miembros de ETA por parte de particulares durante la celebración de la </w:t>
      </w:r>
      <w:proofErr w:type="spellStart"/>
      <w:r w:rsidRPr="000B14D0">
        <w:rPr>
          <w:b/>
          <w:w w:val="105"/>
          <w:sz w:val="20"/>
          <w:lang w:val="es-ES"/>
        </w:rPr>
        <w:t>Korrika</w:t>
      </w:r>
      <w:proofErr w:type="spellEnd"/>
    </w:p>
    <w:p w14:paraId="71DAF2A9" w14:textId="77777777" w:rsidR="005851A7" w:rsidRDefault="005851A7">
      <w:pPr>
        <w:pStyle w:val="Textoindependiente"/>
        <w:ind w:left="2841"/>
        <w:jc w:val="both"/>
        <w:rPr>
          <w:w w:val="105"/>
          <w:lang w:val="es-ES"/>
        </w:rPr>
      </w:pPr>
    </w:p>
    <w:p w14:paraId="28F85242" w14:textId="0AD6E9FB" w:rsidR="005851A7" w:rsidRDefault="003E000D">
      <w:pPr>
        <w:pStyle w:val="Textoindependiente"/>
        <w:ind w:left="2841"/>
        <w:jc w:val="both"/>
        <w:rPr>
          <w:lang w:val="es-ES"/>
        </w:rPr>
      </w:pPr>
      <w:r w:rsidRPr="000B14D0">
        <w:rPr>
          <w:w w:val="105"/>
          <w:lang w:val="es-ES"/>
        </w:rPr>
        <w:t xml:space="preserve">Aprobación </w:t>
      </w:r>
      <w:r>
        <w:rPr>
          <w:w w:val="105"/>
          <w:lang w:val="es-ES"/>
        </w:rPr>
        <w:t>p</w:t>
      </w:r>
      <w:r w:rsidRPr="000B14D0">
        <w:rPr>
          <w:w w:val="105"/>
          <w:lang w:val="es-ES"/>
        </w:rPr>
        <w:t xml:space="preserve">or </w:t>
      </w:r>
      <w:r>
        <w:rPr>
          <w:w w:val="105"/>
          <w:lang w:val="es-ES"/>
        </w:rPr>
        <w:t>e</w:t>
      </w:r>
      <w:r w:rsidRPr="000B14D0">
        <w:rPr>
          <w:w w:val="105"/>
          <w:lang w:val="es-ES"/>
        </w:rPr>
        <w:t>l Pleno</w:t>
      </w:r>
    </w:p>
    <w:p w14:paraId="3D33A817" w14:textId="77777777" w:rsidR="005851A7" w:rsidRDefault="005851A7">
      <w:pPr>
        <w:pStyle w:val="Textoindependiente"/>
        <w:spacing w:line="304" w:lineRule="auto"/>
        <w:ind w:left="2841" w:right="1880" w:firstLine="486"/>
        <w:jc w:val="both"/>
        <w:rPr>
          <w:w w:val="105"/>
          <w:lang w:val="es-ES"/>
        </w:rPr>
      </w:pPr>
    </w:p>
    <w:p w14:paraId="7CC073F8" w14:textId="779C2B3D" w:rsidR="005851A7" w:rsidRDefault="000B14D0">
      <w:pPr>
        <w:pStyle w:val="Textoindependiente"/>
        <w:spacing w:line="304" w:lineRule="auto"/>
        <w:ind w:left="2841" w:right="1880" w:firstLine="486"/>
        <w:jc w:val="both"/>
        <w:rPr>
          <w:lang w:val="es-ES"/>
        </w:rPr>
      </w:pPr>
      <w:r w:rsidRPr="000B14D0">
        <w:rPr>
          <w:w w:val="105"/>
          <w:lang w:val="es-ES"/>
        </w:rPr>
        <w:t>En</w:t>
      </w:r>
      <w:r w:rsidRPr="000B14D0">
        <w:rPr>
          <w:spacing w:val="-11"/>
          <w:w w:val="105"/>
          <w:lang w:val="es-ES"/>
        </w:rPr>
        <w:t xml:space="preserve"> </w:t>
      </w:r>
      <w:r w:rsidRPr="000B14D0">
        <w:rPr>
          <w:w w:val="105"/>
          <w:lang w:val="es-ES"/>
        </w:rPr>
        <w:t>cumplimiento</w:t>
      </w:r>
      <w:r w:rsidRPr="000B14D0">
        <w:rPr>
          <w:spacing w:val="-10"/>
          <w:w w:val="105"/>
          <w:lang w:val="es-ES"/>
        </w:rPr>
        <w:t xml:space="preserve"> </w:t>
      </w:r>
      <w:r w:rsidRPr="000B14D0">
        <w:rPr>
          <w:w w:val="105"/>
          <w:lang w:val="es-ES"/>
        </w:rPr>
        <w:t>de</w:t>
      </w:r>
      <w:r w:rsidRPr="000B14D0">
        <w:rPr>
          <w:spacing w:val="-10"/>
          <w:w w:val="105"/>
          <w:lang w:val="es-ES"/>
        </w:rPr>
        <w:t xml:space="preserve"> </w:t>
      </w:r>
      <w:r w:rsidRPr="000B14D0">
        <w:rPr>
          <w:w w:val="105"/>
          <w:lang w:val="es-ES"/>
        </w:rPr>
        <w:t>lo</w:t>
      </w:r>
      <w:r w:rsidRPr="000B14D0">
        <w:rPr>
          <w:spacing w:val="-10"/>
          <w:w w:val="105"/>
          <w:lang w:val="es-ES"/>
        </w:rPr>
        <w:t xml:space="preserve"> </w:t>
      </w:r>
      <w:r w:rsidRPr="000B14D0">
        <w:rPr>
          <w:w w:val="105"/>
          <w:lang w:val="es-ES"/>
        </w:rPr>
        <w:t>establecido</w:t>
      </w:r>
      <w:r w:rsidRPr="000B14D0">
        <w:rPr>
          <w:spacing w:val="-10"/>
          <w:w w:val="105"/>
          <w:lang w:val="es-ES"/>
        </w:rPr>
        <w:t xml:space="preserve"> </w:t>
      </w:r>
      <w:r w:rsidRPr="000B14D0">
        <w:rPr>
          <w:w w:val="105"/>
          <w:lang w:val="es-ES"/>
        </w:rPr>
        <w:t>en</w:t>
      </w:r>
      <w:r w:rsidRPr="000B14D0">
        <w:rPr>
          <w:spacing w:val="-10"/>
          <w:w w:val="105"/>
          <w:lang w:val="es-ES"/>
        </w:rPr>
        <w:t xml:space="preserve"> </w:t>
      </w:r>
      <w:r w:rsidRPr="000B14D0">
        <w:rPr>
          <w:w w:val="105"/>
          <w:lang w:val="es-ES"/>
        </w:rPr>
        <w:t>el</w:t>
      </w:r>
      <w:r w:rsidRPr="000B14D0">
        <w:rPr>
          <w:spacing w:val="-11"/>
          <w:w w:val="105"/>
          <w:lang w:val="es-ES"/>
        </w:rPr>
        <w:t xml:space="preserve"> </w:t>
      </w:r>
      <w:r w:rsidRPr="000B14D0">
        <w:rPr>
          <w:w w:val="105"/>
          <w:lang w:val="es-ES"/>
        </w:rPr>
        <w:t>artículo</w:t>
      </w:r>
      <w:r w:rsidRPr="000B14D0">
        <w:rPr>
          <w:spacing w:val="-10"/>
          <w:w w:val="105"/>
          <w:lang w:val="es-ES"/>
        </w:rPr>
        <w:t xml:space="preserve"> </w:t>
      </w:r>
      <w:r w:rsidRPr="000B14D0">
        <w:rPr>
          <w:w w:val="105"/>
          <w:lang w:val="es-ES"/>
        </w:rPr>
        <w:t>125</w:t>
      </w:r>
      <w:r w:rsidRPr="000B14D0">
        <w:rPr>
          <w:spacing w:val="-10"/>
          <w:w w:val="105"/>
          <w:lang w:val="es-ES"/>
        </w:rPr>
        <w:t xml:space="preserve"> </w:t>
      </w:r>
      <w:r w:rsidRPr="000B14D0">
        <w:rPr>
          <w:w w:val="105"/>
          <w:lang w:val="es-ES"/>
        </w:rPr>
        <w:t>del</w:t>
      </w:r>
      <w:r w:rsidRPr="000B14D0">
        <w:rPr>
          <w:spacing w:val="-10"/>
          <w:w w:val="105"/>
          <w:lang w:val="es-ES"/>
        </w:rPr>
        <w:t xml:space="preserve"> </w:t>
      </w:r>
      <w:r w:rsidRPr="000B14D0">
        <w:rPr>
          <w:w w:val="105"/>
          <w:lang w:val="es-ES"/>
        </w:rPr>
        <w:t xml:space="preserve">Reglamento de la Cámara, se ordena la publicación en el Boletín Oficial del Parlamento de Navarra de la resolución por la que el Parlamento de Navarra rechaza la recurrente exhibición de fotos de miembros de </w:t>
      </w:r>
      <w:r w:rsidRPr="000B14D0">
        <w:rPr>
          <w:spacing w:val="-6"/>
          <w:w w:val="105"/>
          <w:lang w:val="es-ES"/>
        </w:rPr>
        <w:t xml:space="preserve">ETA </w:t>
      </w:r>
      <w:r w:rsidRPr="000B14D0">
        <w:rPr>
          <w:w w:val="105"/>
          <w:lang w:val="es-ES"/>
        </w:rPr>
        <w:t xml:space="preserve">por parte de particulares durante la celebración de la </w:t>
      </w:r>
      <w:proofErr w:type="spellStart"/>
      <w:r w:rsidRPr="000B14D0">
        <w:rPr>
          <w:w w:val="105"/>
          <w:lang w:val="es-ES"/>
        </w:rPr>
        <w:t>Korrika</w:t>
      </w:r>
      <w:proofErr w:type="spellEnd"/>
      <w:r w:rsidRPr="000B14D0">
        <w:rPr>
          <w:w w:val="105"/>
          <w:lang w:val="es-ES"/>
        </w:rPr>
        <w:t xml:space="preserve">, aprobada por el Pleno del Parlamento de Navarra en sesión celebrada el día 21 de marzo de 2024, derivada de la moción presentada por la Agrupación Parlamentaria </w:t>
      </w:r>
      <w:r w:rsidRPr="000B14D0">
        <w:rPr>
          <w:spacing w:val="-4"/>
          <w:w w:val="105"/>
          <w:lang w:val="es-ES"/>
        </w:rPr>
        <w:t>Vox</w:t>
      </w:r>
      <w:r w:rsidRPr="000B14D0">
        <w:rPr>
          <w:spacing w:val="50"/>
          <w:w w:val="105"/>
          <w:lang w:val="es-ES"/>
        </w:rPr>
        <w:t xml:space="preserve"> </w:t>
      </w:r>
      <w:r w:rsidRPr="000B14D0">
        <w:rPr>
          <w:w w:val="105"/>
          <w:lang w:val="es-ES"/>
        </w:rPr>
        <w:t>Navarra y publicada en el Boletín Oficial del Parlamento de Navarra núm. 3 de 12 de enero de 2024, cuyo texto se inserta</w:t>
      </w:r>
      <w:r w:rsidRPr="000B14D0">
        <w:rPr>
          <w:spacing w:val="-27"/>
          <w:w w:val="105"/>
          <w:lang w:val="es-ES"/>
        </w:rPr>
        <w:t xml:space="preserve"> </w:t>
      </w:r>
      <w:r w:rsidRPr="000B14D0">
        <w:rPr>
          <w:w w:val="105"/>
          <w:lang w:val="es-ES"/>
        </w:rPr>
        <w:t>a</w:t>
      </w:r>
      <w:r w:rsidRPr="000B14D0">
        <w:rPr>
          <w:spacing w:val="-27"/>
          <w:w w:val="105"/>
          <w:lang w:val="es-ES"/>
        </w:rPr>
        <w:t xml:space="preserve"> </w:t>
      </w:r>
      <w:r w:rsidRPr="000B14D0">
        <w:rPr>
          <w:w w:val="105"/>
          <w:lang w:val="es-ES"/>
        </w:rPr>
        <w:t>continuación:</w:t>
      </w:r>
    </w:p>
    <w:p w14:paraId="6BC26EE6" w14:textId="59787229" w:rsidR="009E1DEC" w:rsidRPr="000B14D0" w:rsidRDefault="000B14D0">
      <w:pPr>
        <w:spacing w:line="283" w:lineRule="auto"/>
        <w:ind w:left="3449" w:right="2386" w:hanging="122"/>
        <w:jc w:val="both"/>
        <w:rPr>
          <w:i/>
          <w:sz w:val="19"/>
          <w:lang w:val="es-ES"/>
        </w:rPr>
      </w:pPr>
      <w:r w:rsidRPr="000B14D0">
        <w:rPr>
          <w:i/>
          <w:sz w:val="19"/>
          <w:lang w:val="es-ES"/>
        </w:rPr>
        <w:t xml:space="preserve">"El Parlamento de Navarra rechaza la recurrente exhibición de fotos de miembros condenados de ETA por parte de particulares durante la celebración de la </w:t>
      </w:r>
      <w:proofErr w:type="spellStart"/>
      <w:r w:rsidRPr="000B14D0">
        <w:rPr>
          <w:i/>
          <w:sz w:val="19"/>
          <w:lang w:val="es-ES"/>
        </w:rPr>
        <w:t>Korrika</w:t>
      </w:r>
      <w:proofErr w:type="spellEnd"/>
      <w:r w:rsidRPr="000B14D0">
        <w:rPr>
          <w:i/>
          <w:sz w:val="19"/>
          <w:lang w:val="es-ES"/>
        </w:rPr>
        <w:t>. Este hecho, además de constituir una humillación para sus víctimas directas, supone una humillación intolerable al conjunto de la sociedad navarra que padeció la violencia terrorista.</w:t>
      </w:r>
    </w:p>
    <w:p w14:paraId="43BFA015" w14:textId="183C1481" w:rsidR="005851A7" w:rsidRDefault="000B14D0">
      <w:pPr>
        <w:spacing w:before="171" w:line="283" w:lineRule="auto"/>
        <w:ind w:left="3449" w:right="2387"/>
        <w:jc w:val="both"/>
        <w:rPr>
          <w:i/>
          <w:sz w:val="19"/>
          <w:lang w:val="es-ES"/>
        </w:rPr>
      </w:pPr>
      <w:r w:rsidRPr="000B14D0">
        <w:rPr>
          <w:i/>
          <w:sz w:val="19"/>
          <w:lang w:val="es-ES"/>
        </w:rPr>
        <w:t>El Parlamento de Navarra declara a la lengua vasca o euskara como patrimonio cultural colectivo de Navarra y rechaza su apropiación y manipulación por parte de cualquier sector u organización polític</w:t>
      </w:r>
      <w:r w:rsidR="005851A7">
        <w:rPr>
          <w:i/>
          <w:sz w:val="19"/>
          <w:lang w:val="es-ES"/>
        </w:rPr>
        <w:t>a</w:t>
      </w:r>
      <w:r w:rsidR="00EA778D">
        <w:rPr>
          <w:i/>
          <w:sz w:val="19"/>
          <w:lang w:val="es-ES"/>
        </w:rPr>
        <w:t>”</w:t>
      </w:r>
      <w:r w:rsidRPr="000B14D0">
        <w:rPr>
          <w:i/>
          <w:sz w:val="19"/>
          <w:lang w:val="es-ES"/>
        </w:rPr>
        <w:t>.</w:t>
      </w:r>
    </w:p>
    <w:p w14:paraId="474B9C3F" w14:textId="7E2DF291" w:rsidR="009E1DEC" w:rsidRPr="000B14D0" w:rsidRDefault="009E1DEC">
      <w:pPr>
        <w:pStyle w:val="Textoindependiente"/>
        <w:spacing w:before="7"/>
        <w:rPr>
          <w:i/>
          <w:sz w:val="22"/>
          <w:lang w:val="es-ES"/>
        </w:rPr>
      </w:pPr>
    </w:p>
    <w:p w14:paraId="3AB5FC45" w14:textId="77777777" w:rsidR="009E1DEC" w:rsidRPr="000B14D0" w:rsidRDefault="000B14D0">
      <w:pPr>
        <w:pStyle w:val="Textoindependiente"/>
        <w:ind w:left="2841"/>
        <w:jc w:val="both"/>
        <w:rPr>
          <w:lang w:val="es-ES"/>
        </w:rPr>
      </w:pPr>
      <w:r w:rsidRPr="000B14D0">
        <w:rPr>
          <w:w w:val="105"/>
          <w:lang w:val="es-ES"/>
        </w:rPr>
        <w:t>Pamplona, 26 de marzo de 2024</w:t>
      </w:r>
    </w:p>
    <w:p w14:paraId="5B4E8567" w14:textId="77777777" w:rsidR="005851A7" w:rsidRDefault="000B14D0">
      <w:pPr>
        <w:pStyle w:val="Textoindependiente"/>
        <w:spacing w:before="5"/>
        <w:ind w:left="2841"/>
        <w:jc w:val="both"/>
        <w:rPr>
          <w:lang w:val="es-ES"/>
        </w:rPr>
      </w:pPr>
      <w:r w:rsidRPr="000B14D0">
        <w:rPr>
          <w:w w:val="105"/>
          <w:lang w:val="es-ES"/>
        </w:rPr>
        <w:t>El Presidente: Unai Hualde Iglesias</w:t>
      </w:r>
    </w:p>
    <w:p w14:paraId="2BD98C50" w14:textId="296D25C3" w:rsidR="009E1DEC" w:rsidRPr="000B14D0" w:rsidRDefault="009E1DEC">
      <w:pPr>
        <w:pStyle w:val="Textoindependiente"/>
        <w:rPr>
          <w:lang w:val="es-ES"/>
        </w:rPr>
      </w:pPr>
    </w:p>
    <w:sectPr w:rsidR="009E1DEC" w:rsidRPr="000B14D0">
      <w:type w:val="continuous"/>
      <w:pgSz w:w="11900" w:h="16840"/>
      <w:pgMar w:top="1280"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9E1DEC"/>
    <w:rsid w:val="000B14D0"/>
    <w:rsid w:val="003E000D"/>
    <w:rsid w:val="005851A7"/>
    <w:rsid w:val="009E1DEC"/>
    <w:rsid w:val="00A51D49"/>
    <w:rsid w:val="00EA77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A178"/>
  <w15:docId w15:val="{18EFF58C-FE10-4343-9D31-B27C45A6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2841" w:right="1890" w:hanging="996"/>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225</Words>
  <Characters>1242</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6</cp:revision>
  <dcterms:created xsi:type="dcterms:W3CDTF">2024-03-27T13:11:00Z</dcterms:created>
  <dcterms:modified xsi:type="dcterms:W3CDTF">2024-04-09T09:44:00Z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LastSaved">
    <vt:filetime>2024-03-27T00:00:00Z</vt:filetime>
  </property>
</Properties>
</file>