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60F3D" w14:textId="3D707C6A" w:rsidR="002C004B" w:rsidRPr="002C004B" w:rsidRDefault="002C004B" w:rsidP="002C004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2C004B">
        <w:rPr>
          <w:rFonts w:ascii="Calibri" w:hAnsi="Calibri" w:cs="Calibri"/>
          <w:kern w:val="0"/>
          <w:sz w:val="22"/>
          <w:szCs w:val="22"/>
        </w:rPr>
        <w:t>24MOC-54</w:t>
      </w:r>
    </w:p>
    <w:p w14:paraId="2E42C27E" w14:textId="37883CA3" w:rsidR="002C004B" w:rsidRPr="002C004B" w:rsidRDefault="002C004B" w:rsidP="002C004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2C004B">
        <w:rPr>
          <w:rFonts w:ascii="Calibri" w:hAnsi="Calibri" w:cs="Calibri"/>
          <w:kern w:val="0"/>
          <w:sz w:val="22"/>
          <w:szCs w:val="22"/>
        </w:rPr>
        <w:t>Txomin González Martínez, parlamentario adscrito al G.P. EH Bildu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2C004B">
        <w:rPr>
          <w:rFonts w:ascii="Calibri" w:hAnsi="Calibri" w:cs="Calibri"/>
          <w:kern w:val="0"/>
          <w:sz w:val="22"/>
          <w:szCs w:val="22"/>
        </w:rPr>
        <w:t>Nafarroa, al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2C004B">
        <w:rPr>
          <w:rFonts w:ascii="Calibri" w:hAnsi="Calibri" w:cs="Calibri"/>
          <w:kern w:val="0"/>
          <w:sz w:val="22"/>
          <w:szCs w:val="22"/>
        </w:rPr>
        <w:t>amparo de lo establecido en el Reglamento de la Cámara, presenta la siguiente moción</w:t>
      </w:r>
      <w:r w:rsidRPr="002C004B"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  <w:r w:rsidRPr="002C004B">
        <w:rPr>
          <w:rFonts w:ascii="Calibri" w:hAnsi="Calibri" w:cs="Calibri"/>
          <w:kern w:val="0"/>
          <w:sz w:val="22"/>
          <w:szCs w:val="22"/>
        </w:rPr>
        <w:t>para su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2C004B">
        <w:rPr>
          <w:rFonts w:ascii="Calibri" w:hAnsi="Calibri" w:cs="Calibri"/>
          <w:kern w:val="0"/>
          <w:sz w:val="22"/>
          <w:szCs w:val="22"/>
        </w:rPr>
        <w:t>debate y votación en el Pleno del Parlamento de Navarra.</w:t>
      </w:r>
    </w:p>
    <w:p w14:paraId="522C1C96" w14:textId="776038C3" w:rsidR="002C004B" w:rsidRPr="002C004B" w:rsidRDefault="002C004B" w:rsidP="002C004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2C004B">
        <w:rPr>
          <w:rFonts w:ascii="Calibri" w:hAnsi="Calibri" w:cs="Calibri"/>
          <w:kern w:val="0"/>
          <w:sz w:val="22"/>
          <w:szCs w:val="22"/>
        </w:rPr>
        <w:t>Exposición de motivos</w:t>
      </w:r>
    </w:p>
    <w:p w14:paraId="14454D22" w14:textId="7475BEA3" w:rsidR="002C004B" w:rsidRPr="002C004B" w:rsidRDefault="002C004B" w:rsidP="002C004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2C004B">
        <w:rPr>
          <w:rFonts w:ascii="Calibri" w:hAnsi="Calibri" w:cs="Calibri"/>
          <w:kern w:val="0"/>
          <w:sz w:val="22"/>
          <w:szCs w:val="22"/>
        </w:rPr>
        <w:t>El SNS-Osasunbidea, organismo autónomo del Departamento de Salud, acumula la mayor tasa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2C004B">
        <w:rPr>
          <w:rFonts w:ascii="Calibri" w:hAnsi="Calibri" w:cs="Calibri"/>
          <w:kern w:val="0"/>
          <w:sz w:val="22"/>
          <w:szCs w:val="22"/>
        </w:rPr>
        <w:t>temporalidad de toda la Administración Foral y, seguramente, la peor de entre todos los servicios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2C004B">
        <w:rPr>
          <w:rFonts w:ascii="Calibri" w:hAnsi="Calibri" w:cs="Calibri"/>
          <w:kern w:val="0"/>
          <w:sz w:val="22"/>
          <w:szCs w:val="22"/>
        </w:rPr>
        <w:t>públicos de salud. La precariedad ha ido incrementándose a lo largo del tiempo hasta alcanzar cotas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2C004B">
        <w:rPr>
          <w:rFonts w:ascii="Calibri" w:hAnsi="Calibri" w:cs="Calibri"/>
          <w:kern w:val="0"/>
          <w:sz w:val="22"/>
          <w:szCs w:val="22"/>
        </w:rPr>
        <w:t>obscenas, superando el 60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2C004B">
        <w:rPr>
          <w:rFonts w:ascii="Calibri" w:hAnsi="Calibri" w:cs="Calibri"/>
          <w:kern w:val="0"/>
          <w:sz w:val="22"/>
          <w:szCs w:val="22"/>
        </w:rPr>
        <w:t>% de temporalidad.</w:t>
      </w:r>
    </w:p>
    <w:p w14:paraId="29E57D60" w14:textId="0ED9D4D9" w:rsidR="002C004B" w:rsidRPr="002C004B" w:rsidRDefault="002C004B" w:rsidP="002C004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2C004B">
        <w:rPr>
          <w:rFonts w:ascii="Calibri" w:hAnsi="Calibri" w:cs="Calibri"/>
          <w:kern w:val="0"/>
          <w:sz w:val="22"/>
          <w:szCs w:val="22"/>
        </w:rPr>
        <w:t>El proceso de estabilización de plazas de trabajo, ligado a las sentencias europeas que condenaban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2C004B">
        <w:rPr>
          <w:rFonts w:ascii="Calibri" w:hAnsi="Calibri" w:cs="Calibri"/>
          <w:kern w:val="0"/>
          <w:sz w:val="22"/>
          <w:szCs w:val="22"/>
        </w:rPr>
        <w:t>el abuso de la contratación temporal y exigían dar estabilidad y fijeza a los puestos de trabajo que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2C004B">
        <w:rPr>
          <w:rFonts w:ascii="Calibri" w:hAnsi="Calibri" w:cs="Calibri"/>
          <w:kern w:val="0"/>
          <w:sz w:val="22"/>
          <w:szCs w:val="22"/>
        </w:rPr>
        <w:t xml:space="preserve">son sustantivos a la actividad de la </w:t>
      </w:r>
      <w:r>
        <w:rPr>
          <w:rFonts w:ascii="Calibri" w:hAnsi="Calibri" w:cs="Calibri"/>
          <w:kern w:val="0"/>
          <w:sz w:val="22"/>
          <w:szCs w:val="22"/>
        </w:rPr>
        <w:t>A</w:t>
      </w:r>
      <w:r w:rsidRPr="002C004B">
        <w:rPr>
          <w:rFonts w:ascii="Calibri" w:hAnsi="Calibri" w:cs="Calibri"/>
          <w:kern w:val="0"/>
          <w:sz w:val="22"/>
          <w:szCs w:val="22"/>
        </w:rPr>
        <w:t>dministración, va a permitir al SNS-Osasunbidea dar fijeza a un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2C004B">
        <w:rPr>
          <w:rFonts w:ascii="Calibri" w:hAnsi="Calibri" w:cs="Calibri"/>
          <w:kern w:val="0"/>
          <w:sz w:val="22"/>
          <w:szCs w:val="22"/>
        </w:rPr>
        <w:t>tercio de la temporalidad acumulada. Los otros dos tercios de puestos de trabajo cubiertos de forma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2C004B">
        <w:rPr>
          <w:rFonts w:ascii="Calibri" w:hAnsi="Calibri" w:cs="Calibri"/>
          <w:kern w:val="0"/>
          <w:sz w:val="22"/>
          <w:szCs w:val="22"/>
        </w:rPr>
        <w:t>temporal no tendrán acceso a la fijeza.</w:t>
      </w:r>
    </w:p>
    <w:p w14:paraId="619DDB87" w14:textId="79D78618" w:rsidR="002C004B" w:rsidRPr="002C004B" w:rsidRDefault="002C004B" w:rsidP="002C004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2C004B">
        <w:rPr>
          <w:rFonts w:ascii="Calibri" w:hAnsi="Calibri" w:cs="Calibri"/>
          <w:kern w:val="0"/>
          <w:sz w:val="22"/>
          <w:szCs w:val="22"/>
        </w:rPr>
        <w:t xml:space="preserve">El </w:t>
      </w:r>
      <w:r w:rsidR="00BB71E7" w:rsidRPr="002C004B">
        <w:rPr>
          <w:rFonts w:ascii="Calibri" w:hAnsi="Calibri" w:cs="Calibri"/>
          <w:kern w:val="0"/>
          <w:sz w:val="22"/>
          <w:szCs w:val="22"/>
        </w:rPr>
        <w:t xml:space="preserve">Reglamento </w:t>
      </w:r>
      <w:r w:rsidRPr="002C004B">
        <w:rPr>
          <w:rFonts w:ascii="Calibri" w:hAnsi="Calibri" w:cs="Calibri"/>
          <w:kern w:val="0"/>
          <w:sz w:val="22"/>
          <w:szCs w:val="22"/>
        </w:rPr>
        <w:t>de ingreso y provisión de puestos de trabajo del SNS-Osasunbidea, Decreto Foral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2C004B">
        <w:rPr>
          <w:rFonts w:ascii="Calibri" w:hAnsi="Calibri" w:cs="Calibri"/>
          <w:kern w:val="0"/>
          <w:sz w:val="22"/>
          <w:szCs w:val="22"/>
        </w:rPr>
        <w:t xml:space="preserve">347/1993, y las </w:t>
      </w:r>
      <w:r w:rsidR="00BB71E7">
        <w:rPr>
          <w:rFonts w:ascii="Calibri" w:hAnsi="Calibri" w:cs="Calibri"/>
          <w:kern w:val="0"/>
          <w:sz w:val="22"/>
          <w:szCs w:val="22"/>
        </w:rPr>
        <w:t>ó</w:t>
      </w:r>
      <w:r w:rsidR="00BB71E7" w:rsidRPr="002C004B">
        <w:rPr>
          <w:rFonts w:ascii="Calibri" w:hAnsi="Calibri" w:cs="Calibri"/>
          <w:kern w:val="0"/>
          <w:sz w:val="22"/>
          <w:szCs w:val="22"/>
        </w:rPr>
        <w:t xml:space="preserve">rdenes forales </w:t>
      </w:r>
      <w:r w:rsidRPr="002C004B">
        <w:rPr>
          <w:rFonts w:ascii="Calibri" w:hAnsi="Calibri" w:cs="Calibri"/>
          <w:kern w:val="0"/>
          <w:sz w:val="22"/>
          <w:szCs w:val="22"/>
        </w:rPr>
        <w:t>de desarrollo no han ayudado a reducir la temporalidad en el SNS</w:t>
      </w:r>
      <w:r>
        <w:rPr>
          <w:rFonts w:ascii="Calibri" w:hAnsi="Calibri" w:cs="Calibri"/>
          <w:kern w:val="0"/>
          <w:sz w:val="22"/>
          <w:szCs w:val="22"/>
        </w:rPr>
        <w:t>-</w:t>
      </w:r>
      <w:r w:rsidRPr="002C004B">
        <w:rPr>
          <w:rFonts w:ascii="Calibri" w:hAnsi="Calibri" w:cs="Calibri"/>
          <w:kern w:val="0"/>
          <w:sz w:val="22"/>
          <w:szCs w:val="22"/>
        </w:rPr>
        <w:t>Osasunbidea,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2C004B">
        <w:rPr>
          <w:rFonts w:ascii="Calibri" w:hAnsi="Calibri" w:cs="Calibri"/>
          <w:kern w:val="0"/>
          <w:sz w:val="22"/>
          <w:szCs w:val="22"/>
        </w:rPr>
        <w:t>más bien lo contrario.</w:t>
      </w:r>
    </w:p>
    <w:p w14:paraId="018A1CD8" w14:textId="288E854D" w:rsidR="002C004B" w:rsidRPr="002C004B" w:rsidRDefault="002C004B" w:rsidP="002C004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2C004B">
        <w:rPr>
          <w:rFonts w:ascii="Calibri" w:hAnsi="Calibri" w:cs="Calibri"/>
          <w:kern w:val="0"/>
          <w:sz w:val="22"/>
          <w:szCs w:val="22"/>
        </w:rPr>
        <w:t>El procedimiento de ingreso es excesivamente lento y complejo, eternizando la resolución de las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2C004B">
        <w:rPr>
          <w:rFonts w:ascii="Calibri" w:hAnsi="Calibri" w:cs="Calibri"/>
          <w:kern w:val="0"/>
          <w:sz w:val="22"/>
          <w:szCs w:val="22"/>
        </w:rPr>
        <w:t xml:space="preserve">distintas convocatorias, que pueden alargarse años. Las </w:t>
      </w:r>
      <w:r w:rsidR="00BB71E7">
        <w:rPr>
          <w:rFonts w:ascii="Calibri" w:hAnsi="Calibri" w:cs="Calibri"/>
          <w:kern w:val="0"/>
          <w:sz w:val="22"/>
          <w:szCs w:val="22"/>
        </w:rPr>
        <w:t>ó</w:t>
      </w:r>
      <w:r w:rsidR="00BB71E7" w:rsidRPr="002C004B">
        <w:rPr>
          <w:rFonts w:ascii="Calibri" w:hAnsi="Calibri" w:cs="Calibri"/>
          <w:kern w:val="0"/>
          <w:sz w:val="22"/>
          <w:szCs w:val="22"/>
        </w:rPr>
        <w:t>rdenes forales</w:t>
      </w:r>
      <w:r w:rsidRPr="002C004B">
        <w:rPr>
          <w:rFonts w:ascii="Calibri" w:hAnsi="Calibri" w:cs="Calibri"/>
          <w:kern w:val="0"/>
          <w:sz w:val="22"/>
          <w:szCs w:val="22"/>
        </w:rPr>
        <w:t xml:space="preserve"> de baremos se han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2C004B">
        <w:rPr>
          <w:rFonts w:ascii="Calibri" w:hAnsi="Calibri" w:cs="Calibri"/>
          <w:kern w:val="0"/>
          <w:sz w:val="22"/>
          <w:szCs w:val="22"/>
        </w:rPr>
        <w:t>desarrollado y orientado para apostar por una mal entendida meritocracia y excelencia, que en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2C004B">
        <w:rPr>
          <w:rFonts w:ascii="Calibri" w:hAnsi="Calibri" w:cs="Calibri"/>
          <w:kern w:val="0"/>
          <w:sz w:val="22"/>
          <w:szCs w:val="22"/>
        </w:rPr>
        <w:t>realidad es la comercialización y compra de puntos para competir en los procesos selectivos.</w:t>
      </w:r>
    </w:p>
    <w:p w14:paraId="3B465DAF" w14:textId="230C57C7" w:rsidR="002C004B" w:rsidRPr="002C004B" w:rsidRDefault="002C004B" w:rsidP="002C004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2C004B">
        <w:rPr>
          <w:rFonts w:ascii="Calibri" w:hAnsi="Calibri" w:cs="Calibri"/>
          <w:kern w:val="0"/>
          <w:sz w:val="22"/>
          <w:szCs w:val="22"/>
        </w:rPr>
        <w:t>Por ello, presentamos la siguiente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2C004B">
        <w:rPr>
          <w:rFonts w:ascii="Calibri" w:hAnsi="Calibri" w:cs="Calibri"/>
          <w:kern w:val="0"/>
          <w:sz w:val="22"/>
          <w:szCs w:val="22"/>
        </w:rPr>
        <w:t>propuesta de resolución</w:t>
      </w:r>
      <w:r>
        <w:rPr>
          <w:rFonts w:ascii="Calibri" w:hAnsi="Calibri" w:cs="Calibri"/>
          <w:kern w:val="0"/>
          <w:sz w:val="22"/>
          <w:szCs w:val="22"/>
        </w:rPr>
        <w:t>:</w:t>
      </w:r>
    </w:p>
    <w:p w14:paraId="272F650C" w14:textId="23FB94CF" w:rsidR="002C004B" w:rsidRPr="002C004B" w:rsidRDefault="002C004B" w:rsidP="002C004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2C004B">
        <w:rPr>
          <w:rFonts w:ascii="Calibri" w:hAnsi="Calibri" w:cs="Calibri"/>
          <w:kern w:val="0"/>
          <w:sz w:val="22"/>
          <w:szCs w:val="22"/>
        </w:rPr>
        <w:t xml:space="preserve">El Parlamento de Navarra insta al Gobierno de Navarra y al Departamento de Salud a que la Oferta Pública de Empleo del SNS-Osasunbidea para el año 2025 recoja todas las plazas que hayan quedado vacantes del proceso de estabilización, tal y como recoge la Ley Foral 19/2022, de 1 de julio, de medidas para la realización de los procesos de estabilización derivados de la Ley 20/2021, de 28 de diciembre, de medidas urgentes para la reducción de la temporalidad en el empleo público, en las Administraciones Públicas de Navarra en su </w:t>
      </w:r>
      <w:r w:rsidR="00BB71E7" w:rsidRPr="002C004B">
        <w:rPr>
          <w:rFonts w:ascii="Calibri" w:hAnsi="Calibri" w:cs="Calibri"/>
          <w:kern w:val="0"/>
          <w:sz w:val="22"/>
          <w:szCs w:val="22"/>
        </w:rPr>
        <w:t xml:space="preserve">disposición </w:t>
      </w:r>
      <w:r w:rsidRPr="002C004B">
        <w:rPr>
          <w:rFonts w:ascii="Calibri" w:hAnsi="Calibri" w:cs="Calibri"/>
          <w:kern w:val="0"/>
          <w:sz w:val="22"/>
          <w:szCs w:val="22"/>
        </w:rPr>
        <w:t>adicional quinta, y también las vacantes estructurales existentes de la plantilla del SNS-Osasunbidea, con el objetivo de reducir la temporalidad al 8 %.</w:t>
      </w:r>
    </w:p>
    <w:p w14:paraId="35F88BC7" w14:textId="620994A9" w:rsidR="002C004B" w:rsidRPr="002C004B" w:rsidRDefault="002C004B" w:rsidP="002C004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2C004B">
        <w:rPr>
          <w:rFonts w:ascii="Calibri" w:hAnsi="Calibri" w:cs="Calibri"/>
          <w:kern w:val="0"/>
          <w:sz w:val="22"/>
          <w:szCs w:val="22"/>
        </w:rPr>
        <w:t xml:space="preserve">El Parlamento de Navarra insta al Gobierno de Navarra y al Departamento de Salud, a negociar con la representación del personal en el plazo de seis meses, una reforma del Decreto Foral 347/1993 y las </w:t>
      </w:r>
      <w:r w:rsidR="00BB71E7">
        <w:rPr>
          <w:rFonts w:ascii="Calibri" w:hAnsi="Calibri" w:cs="Calibri"/>
          <w:kern w:val="0"/>
          <w:sz w:val="22"/>
          <w:szCs w:val="22"/>
        </w:rPr>
        <w:t>ó</w:t>
      </w:r>
      <w:r w:rsidR="00BB71E7" w:rsidRPr="002C004B">
        <w:rPr>
          <w:rFonts w:ascii="Calibri" w:hAnsi="Calibri" w:cs="Calibri"/>
          <w:kern w:val="0"/>
          <w:sz w:val="22"/>
          <w:szCs w:val="22"/>
        </w:rPr>
        <w:t xml:space="preserve">rdenes forales </w:t>
      </w:r>
      <w:r w:rsidRPr="002C004B">
        <w:rPr>
          <w:rFonts w:ascii="Calibri" w:hAnsi="Calibri" w:cs="Calibri"/>
          <w:kern w:val="0"/>
          <w:sz w:val="22"/>
          <w:szCs w:val="22"/>
        </w:rPr>
        <w:t>de desarrollo, sobre ingreso y provisión de puestos de trabajo en el SNS-O con los siguientes objetivos: que agilice los procesos selectivos reduciendo los tiempos de resolución</w:t>
      </w:r>
      <w:r>
        <w:rPr>
          <w:rFonts w:ascii="Calibri" w:hAnsi="Calibri" w:cs="Calibri"/>
          <w:kern w:val="0"/>
          <w:sz w:val="22"/>
          <w:szCs w:val="22"/>
        </w:rPr>
        <w:t>,</w:t>
      </w:r>
      <w:r w:rsidRPr="002C004B">
        <w:rPr>
          <w:rFonts w:ascii="Calibri" w:hAnsi="Calibri" w:cs="Calibri"/>
          <w:kern w:val="0"/>
          <w:sz w:val="22"/>
          <w:szCs w:val="22"/>
        </w:rPr>
        <w:t xml:space="preserve"> que valore el tiempo trabajado en puestos de difícil cobertura y los defina</w:t>
      </w:r>
      <w:r>
        <w:rPr>
          <w:rFonts w:ascii="Calibri" w:hAnsi="Calibri" w:cs="Calibri"/>
          <w:kern w:val="0"/>
          <w:sz w:val="22"/>
          <w:szCs w:val="22"/>
        </w:rPr>
        <w:t>,</w:t>
      </w:r>
      <w:r w:rsidRPr="002C004B">
        <w:rPr>
          <w:rFonts w:ascii="Calibri" w:hAnsi="Calibri" w:cs="Calibri"/>
          <w:kern w:val="0"/>
          <w:sz w:val="22"/>
          <w:szCs w:val="22"/>
        </w:rPr>
        <w:t xml:space="preserve"> que simplifique la baremación de méritos y </w:t>
      </w:r>
      <w:r w:rsidRPr="002C004B">
        <w:rPr>
          <w:rFonts w:ascii="Calibri" w:hAnsi="Calibri" w:cs="Calibri"/>
          <w:kern w:val="0"/>
          <w:sz w:val="22"/>
          <w:szCs w:val="22"/>
        </w:rPr>
        <w:lastRenderedPageBreak/>
        <w:t>garantice como prioritario el objetivo de atención a la población en los dos idiomas de Navarra.</w:t>
      </w:r>
    </w:p>
    <w:p w14:paraId="5FDC2BAE" w14:textId="77777777" w:rsidR="002C004B" w:rsidRDefault="002C004B" w:rsidP="002C004B">
      <w:pPr>
        <w:pStyle w:val="Prrafodelista"/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b/>
          <w:bCs/>
          <w:kern w:val="0"/>
          <w:sz w:val="22"/>
          <w:szCs w:val="22"/>
        </w:rPr>
      </w:pPr>
    </w:p>
    <w:p w14:paraId="7DAF022B" w14:textId="42C3D72B" w:rsidR="008D7F85" w:rsidRDefault="002C004B" w:rsidP="002C004B">
      <w:pPr>
        <w:pStyle w:val="Prrafodelista"/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2C004B">
        <w:rPr>
          <w:rFonts w:ascii="Calibri" w:hAnsi="Calibri" w:cs="Calibri"/>
          <w:kern w:val="0"/>
          <w:sz w:val="22"/>
          <w:szCs w:val="22"/>
        </w:rPr>
        <w:t>Iruñea/Pamplona</w:t>
      </w:r>
      <w:r>
        <w:rPr>
          <w:rFonts w:ascii="Calibri" w:hAnsi="Calibri" w:cs="Calibri"/>
          <w:kern w:val="0"/>
          <w:sz w:val="22"/>
          <w:szCs w:val="22"/>
        </w:rPr>
        <w:t>,</w:t>
      </w:r>
      <w:r w:rsidRPr="002C004B">
        <w:rPr>
          <w:rFonts w:ascii="Calibri" w:hAnsi="Calibri" w:cs="Calibri"/>
          <w:kern w:val="0"/>
          <w:sz w:val="22"/>
          <w:szCs w:val="22"/>
        </w:rPr>
        <w:t xml:space="preserve"> 11 de abril de 2024</w:t>
      </w:r>
    </w:p>
    <w:p w14:paraId="4B12B52C" w14:textId="2898F3FF" w:rsidR="002C004B" w:rsidRPr="002C004B" w:rsidRDefault="002C004B" w:rsidP="002C004B">
      <w:pPr>
        <w:pStyle w:val="Prrafodelista"/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b/>
          <w:bCs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El Parlamentario Foral: Domingo González Martínez</w:t>
      </w:r>
    </w:p>
    <w:sectPr w:rsidR="002C004B" w:rsidRPr="002C00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01369B"/>
    <w:multiLevelType w:val="hybridMultilevel"/>
    <w:tmpl w:val="F4B210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960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4B"/>
    <w:rsid w:val="002C004B"/>
    <w:rsid w:val="008D7F85"/>
    <w:rsid w:val="00A36075"/>
    <w:rsid w:val="00BB71E7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235C"/>
  <w15:chartTrackingRefBased/>
  <w15:docId w15:val="{28B00FBB-93E8-4275-AC2F-5D0961F0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0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0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0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0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0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0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0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0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0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0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0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0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00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004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00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00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00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00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0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0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0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0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0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00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00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00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0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004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00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476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Aranaz, Carlota</cp:lastModifiedBy>
  <cp:revision>2</cp:revision>
  <dcterms:created xsi:type="dcterms:W3CDTF">2024-04-12T06:40:00Z</dcterms:created>
  <dcterms:modified xsi:type="dcterms:W3CDTF">2024-04-12T07:11:00Z</dcterms:modified>
</cp:coreProperties>
</file>