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2133" w14:textId="7B1CD3C5" w:rsidR="00472DB1" w:rsidRDefault="00472DB1" w:rsidP="007F0DE1">
      <w:pPr>
        <w:rPr>
          <w:rFonts w:ascii="DejaVu Serif" w:hAnsi="DejaVu Serif"/>
          <w:sz w:val="26"/>
          <w:szCs w:val="26"/>
        </w:rPr>
      </w:pPr>
    </w:p>
    <w:p w14:paraId="3E19F980" w14:textId="0F6A4921" w:rsidR="00285738" w:rsidRDefault="00B665C5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La </w:t>
      </w:r>
      <w:proofErr w:type="gramStart"/>
      <w:r>
        <w:rPr>
          <w:rFonts w:ascii="DejaVu Serif" w:hAnsi="DejaVu Serif"/>
          <w:sz w:val="26"/>
          <w:szCs w:val="26"/>
        </w:rPr>
        <w:t>Consejera</w:t>
      </w:r>
      <w:proofErr w:type="gramEnd"/>
      <w:r w:rsidR="004A384D"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l</w:t>
      </w:r>
      <w:r w:rsidR="006D685D">
        <w:rPr>
          <w:rFonts w:ascii="DejaVu Serif" w:hAnsi="DejaVu Serif"/>
          <w:sz w:val="26"/>
          <w:szCs w:val="26"/>
        </w:rPr>
        <w:t>a</w:t>
      </w:r>
      <w:r w:rsidR="009A0F11" w:rsidRPr="00D24316">
        <w:rPr>
          <w:rFonts w:ascii="DejaVu Serif" w:hAnsi="DejaVu Serif"/>
          <w:sz w:val="26"/>
          <w:szCs w:val="26"/>
        </w:rPr>
        <w:t xml:space="preserve"> </w:t>
      </w:r>
      <w:r w:rsidR="006D685D">
        <w:rPr>
          <w:rFonts w:ascii="DejaVu Serif" w:hAnsi="DejaVu Serif"/>
          <w:sz w:val="26"/>
          <w:szCs w:val="26"/>
        </w:rPr>
        <w:t>Parlamentaria Foral Ilma</w:t>
      </w:r>
      <w:r w:rsidR="00F76C51">
        <w:rPr>
          <w:rFonts w:ascii="DejaVu Serif" w:hAnsi="DejaVu Serif"/>
          <w:sz w:val="26"/>
          <w:szCs w:val="26"/>
        </w:rPr>
        <w:t>. Sr</w:t>
      </w:r>
      <w:r w:rsidR="006D685D">
        <w:rPr>
          <w:rFonts w:ascii="DejaVu Serif" w:hAnsi="DejaVu Serif"/>
          <w:sz w:val="26"/>
          <w:szCs w:val="26"/>
        </w:rPr>
        <w:t>a</w:t>
      </w:r>
      <w:r w:rsidR="00F76C51">
        <w:rPr>
          <w:rFonts w:ascii="DejaVu Serif" w:hAnsi="DejaVu Serif"/>
          <w:sz w:val="26"/>
          <w:szCs w:val="26"/>
        </w:rPr>
        <w:t>. D</w:t>
      </w:r>
      <w:r w:rsidR="006D685D">
        <w:rPr>
          <w:rFonts w:ascii="DejaVu Serif" w:hAnsi="DejaVu Serif"/>
          <w:sz w:val="26"/>
          <w:szCs w:val="26"/>
        </w:rPr>
        <w:t>ª</w:t>
      </w:r>
      <w:r w:rsidR="00F76C51">
        <w:rPr>
          <w:rFonts w:ascii="DejaVu Serif" w:hAnsi="DejaVu Serif"/>
          <w:sz w:val="26"/>
          <w:szCs w:val="26"/>
        </w:rPr>
        <w:t xml:space="preserve">. </w:t>
      </w:r>
      <w:r w:rsidR="006D685D">
        <w:rPr>
          <w:rFonts w:ascii="DejaVu Serif" w:hAnsi="DejaVu Serif"/>
          <w:sz w:val="26"/>
          <w:szCs w:val="26"/>
        </w:rPr>
        <w:t>Cristina López Mañero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</w:t>
      </w:r>
      <w:r w:rsidR="005C57FC" w:rsidRPr="00833B32">
        <w:rPr>
          <w:rFonts w:ascii="DejaVu Serif" w:hAnsi="DejaVu Serif"/>
          <w:sz w:val="26"/>
          <w:szCs w:val="26"/>
        </w:rPr>
        <w:t>Grupo Parlamentario</w:t>
      </w:r>
      <w:r w:rsidR="007C558B" w:rsidRPr="00833B32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833B32">
        <w:rPr>
          <w:rFonts w:ascii="DejaVu Serif" w:hAnsi="DejaVu Serif"/>
          <w:sz w:val="26"/>
          <w:szCs w:val="26"/>
        </w:rPr>
        <w:t>,</w:t>
      </w:r>
      <w:r w:rsidR="00833B32" w:rsidRPr="00833B32">
        <w:rPr>
          <w:rFonts w:ascii="DejaVu Serif" w:hAnsi="DejaVu Serif"/>
          <w:sz w:val="26"/>
          <w:szCs w:val="26"/>
        </w:rPr>
        <w:t xml:space="preserve"> sobre </w:t>
      </w:r>
      <w:r w:rsidR="007F0DE1" w:rsidRPr="007F0DE1">
        <w:rPr>
          <w:rFonts w:ascii="DejaVu Serif" w:hAnsi="DejaVu Serif"/>
          <w:sz w:val="26"/>
          <w:szCs w:val="26"/>
        </w:rPr>
        <w:t>Planes para esta legislatura en relación con la Ciudad Agroalimentaria de Tudela (CAT) (11-24/PES-00052)</w:t>
      </w:r>
      <w:r w:rsidR="009C359A">
        <w:rPr>
          <w:rFonts w:ascii="DejaVu Serif" w:hAnsi="DejaVu Serif"/>
          <w:sz w:val="26"/>
          <w:szCs w:val="26"/>
        </w:rPr>
        <w:t>:</w:t>
      </w:r>
    </w:p>
    <w:p w14:paraId="6E3D17BB" w14:textId="77777777" w:rsidR="00285738" w:rsidRDefault="006D685D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La C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iudad Agroalimentaria de Tudela 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tiene como objeto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l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promoción y asesoramiento para la instalación de empresas agroalimentarias en la C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iudad Agroalimentaria de Tudela;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l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gestión, coordinación y dirección de la CAT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; 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l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producción y/o suministro de agua, vapor y/o CO2 a difere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ntes temperaturas y/o presiones;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l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comercialización y distribución de los diferentes productos energéticos producidos a las empresas instaladas en la Ciudad Agroalimentaria de T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udela y, en su caso, a terceros,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y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l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prestación de servicios centralizados a las empresas instaladas en la Ciudad Agroalimentaria de Tudela en distintas materias para favorecer su implantación y continuidad.</w:t>
      </w:r>
    </w:p>
    <w:p w14:paraId="78147B7D" w14:textId="77777777" w:rsidR="00285738" w:rsidRDefault="006D685D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Para cumplir con ello</w:t>
      </w:r>
      <w:r w:rsid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, ya estamos dando pasos para la puesta en marcha de la nueva plan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ta de hidrógeno verde en Tudela.</w:t>
      </w:r>
    </w:p>
    <w:p w14:paraId="156B1042" w14:textId="19B60CC4" w:rsidR="00285738" w:rsidRDefault="006D685D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Tal como informé públicamente el pasado 7 de febrero, en su sesión semanal el Gobierno de Navarra autorizó 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a la CAT a la contratación de un socio privado con el objetivo de crear una sociedad de capital mixto que construya y explote la planta de producción y comercialización de hidrógeno verde prevista en este parque empresarial. </w:t>
      </w:r>
    </w:p>
    <w:p w14:paraId="184382D3" w14:textId="77777777" w:rsidR="00285738" w:rsidRDefault="007F0DE1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En concreto, el proyecto contempla la implementación de un dispositivo llamado electrolizador, impulsado por energía renovable. </w:t>
      </w:r>
    </w:p>
    <w:p w14:paraId="72272A94" w14:textId="77777777" w:rsidR="00285738" w:rsidRDefault="00920786" w:rsidP="00920786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 w:rsidRPr="00920786">
        <w:rPr>
          <w:rFonts w:ascii="DejaVu Serif" w:eastAsia="Times New Roman" w:hAnsi="DejaVu Serif" w:cs="Times New Roman"/>
          <w:sz w:val="26"/>
          <w:szCs w:val="26"/>
          <w:lang w:val="es-ES_tradnl"/>
        </w:rPr>
        <w:lastRenderedPageBreak/>
        <w:t xml:space="preserve">Este 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aparato será</w:t>
      </w:r>
      <w:r w:rsidRPr="00920786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capaz de descomponer el agua en hidrógeno y oxígeno, utilizando una energía renovable e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n lugar de combustibles fósiles. Esta energía será proporcionada a las empresas situadas en el entorno. </w:t>
      </w:r>
    </w:p>
    <w:p w14:paraId="0D6CB13F" w14:textId="77777777" w:rsidR="00285738" w:rsidRDefault="00920786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El hidrógeno verde 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no ge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nera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emisiones de carbono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 y, por lo tanto, es considerado 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una alternativa 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fundamental </w:t>
      </w:r>
      <w:r w:rsidR="007F0DE1"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para reducir la contaminación.</w:t>
      </w:r>
    </w:p>
    <w:p w14:paraId="508BF915" w14:textId="77777777" w:rsidR="00285738" w:rsidRDefault="00920786" w:rsidP="007F0DE1">
      <w:pPr>
        <w:pStyle w:val="Prrafodelista"/>
        <w:autoSpaceDE w:val="0"/>
        <w:autoSpaceDN w:val="0"/>
        <w:spacing w:line="360" w:lineRule="auto"/>
        <w:ind w:left="0"/>
        <w:jc w:val="both"/>
        <w:rPr>
          <w:rFonts w:ascii="DejaVu Serif" w:eastAsia="Times New Roman" w:hAnsi="DejaVu Serif" w:cs="Times New Roman"/>
          <w:sz w:val="26"/>
          <w:szCs w:val="26"/>
          <w:lang w:val="es-ES_tradnl"/>
        </w:rPr>
      </w:pPr>
      <w:r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Con este proyecto 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 xml:space="preserve">avanzamos hacia una industria más limpia, lo que permitirá </w:t>
      </w:r>
      <w:r w:rsidRPr="007F0DE1">
        <w:rPr>
          <w:rFonts w:ascii="DejaVu Serif" w:eastAsia="Times New Roman" w:hAnsi="DejaVu Serif" w:cs="Times New Roman"/>
          <w:sz w:val="26"/>
          <w:szCs w:val="26"/>
          <w:lang w:val="es-ES_tradnl"/>
        </w:rPr>
        <w:t>impulsar la soberanía energética, transformar el modelo productivo y ava</w:t>
      </w:r>
      <w:r>
        <w:rPr>
          <w:rFonts w:ascii="DejaVu Serif" w:eastAsia="Times New Roman" w:hAnsi="DejaVu Serif" w:cs="Times New Roman"/>
          <w:sz w:val="26"/>
          <w:szCs w:val="26"/>
          <w:lang w:val="es-ES_tradnl"/>
        </w:rPr>
        <w:t>nzar hacia la descarbonización.</w:t>
      </w:r>
    </w:p>
    <w:p w14:paraId="3A00F2BE" w14:textId="0C9879F9" w:rsidR="00285738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>
        <w:rPr>
          <w:rFonts w:ascii="DejaVu Serif" w:hAnsi="DejaVu Serif"/>
          <w:b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0C05F947" w14:textId="3A71C78B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833B32">
        <w:rPr>
          <w:rFonts w:ascii="DejaVu Serif" w:hAnsi="DejaVu Serif"/>
          <w:sz w:val="26"/>
          <w:szCs w:val="26"/>
        </w:rPr>
        <w:t>15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833B32">
        <w:rPr>
          <w:rFonts w:ascii="DejaVu Serif" w:hAnsi="DejaVu Serif"/>
          <w:sz w:val="26"/>
          <w:szCs w:val="26"/>
        </w:rPr>
        <w:t>febrero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5636C6">
        <w:rPr>
          <w:rFonts w:ascii="DejaVu Serif" w:hAnsi="DejaVu Serif"/>
          <w:sz w:val="26"/>
          <w:szCs w:val="26"/>
        </w:rPr>
        <w:t>24</w:t>
      </w:r>
    </w:p>
    <w:p w14:paraId="3E64618F" w14:textId="52BC1897" w:rsidR="00285738" w:rsidRDefault="00285738" w:rsidP="00833B32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La </w:t>
      </w:r>
      <w:proofErr w:type="gramStart"/>
      <w:r>
        <w:rPr>
          <w:rFonts w:ascii="DejaVu Serif" w:hAnsi="DejaVu Serif"/>
          <w:sz w:val="26"/>
          <w:szCs w:val="26"/>
        </w:rPr>
        <w:t>Consejera</w:t>
      </w:r>
      <w:proofErr w:type="gramEnd"/>
      <w:r>
        <w:rPr>
          <w:rFonts w:ascii="DejaVu Serif" w:hAnsi="DejaVu Serif"/>
          <w:sz w:val="26"/>
          <w:szCs w:val="26"/>
        </w:rPr>
        <w:t xml:space="preserve"> de Universidad, Innovación y Transformación Digital: </w:t>
      </w:r>
      <w:r w:rsidR="00B665C5">
        <w:rPr>
          <w:rFonts w:ascii="DejaVu Serif" w:hAnsi="DejaVu Serif"/>
          <w:sz w:val="26"/>
          <w:szCs w:val="26"/>
        </w:rPr>
        <w:t xml:space="preserve">Patricia </w:t>
      </w:r>
      <w:proofErr w:type="spellStart"/>
      <w:r w:rsidR="00B665C5">
        <w:rPr>
          <w:rFonts w:ascii="DejaVu Serif" w:hAnsi="DejaVu Serif"/>
          <w:sz w:val="26"/>
          <w:szCs w:val="26"/>
        </w:rPr>
        <w:t>Fanlo</w:t>
      </w:r>
      <w:proofErr w:type="spellEnd"/>
      <w:r w:rsidR="00B665C5">
        <w:rPr>
          <w:rFonts w:ascii="DejaVu Serif" w:hAnsi="DejaVu Serif"/>
          <w:sz w:val="26"/>
          <w:szCs w:val="26"/>
        </w:rPr>
        <w:t xml:space="preserve"> Mateo</w:t>
      </w:r>
    </w:p>
    <w:sectPr w:rsidR="00285738" w:rsidSect="00594E75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83D9" w14:textId="77777777" w:rsidR="00594E75" w:rsidRDefault="00594E75" w:rsidP="00D40A88">
      <w:r>
        <w:separator/>
      </w:r>
    </w:p>
  </w:endnote>
  <w:endnote w:type="continuationSeparator" w:id="0">
    <w:p w14:paraId="3CCB3BD1" w14:textId="77777777" w:rsidR="00594E75" w:rsidRDefault="00594E75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19E" w14:textId="77777777" w:rsidR="00D40A88" w:rsidRDefault="00D40A88">
    <w:pPr>
      <w:pStyle w:val="Piedepgina"/>
    </w:pPr>
  </w:p>
  <w:p w14:paraId="3EC39D3B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7173AA4F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289C" w14:textId="77777777" w:rsidR="00594E75" w:rsidRDefault="00594E75" w:rsidP="00D40A88">
      <w:r>
        <w:separator/>
      </w:r>
    </w:p>
  </w:footnote>
  <w:footnote w:type="continuationSeparator" w:id="0">
    <w:p w14:paraId="10C7D681" w14:textId="77777777" w:rsidR="00594E75" w:rsidRDefault="00594E75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2740"/>
    <w:multiLevelType w:val="hybridMultilevel"/>
    <w:tmpl w:val="F9B2A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02EA"/>
    <w:multiLevelType w:val="hybridMultilevel"/>
    <w:tmpl w:val="A04862A0"/>
    <w:lvl w:ilvl="0" w:tplc="8684F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1222">
    <w:abstractNumId w:val="2"/>
  </w:num>
  <w:num w:numId="2" w16cid:durableId="230972227">
    <w:abstractNumId w:val="1"/>
  </w:num>
  <w:num w:numId="3" w16cid:durableId="13824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B28C4"/>
    <w:rsid w:val="000C24EC"/>
    <w:rsid w:val="000C2BAE"/>
    <w:rsid w:val="000C4458"/>
    <w:rsid w:val="000E76EB"/>
    <w:rsid w:val="00151D7D"/>
    <w:rsid w:val="0015364A"/>
    <w:rsid w:val="00176AE6"/>
    <w:rsid w:val="00187E82"/>
    <w:rsid w:val="001C10F8"/>
    <w:rsid w:val="001E7D6B"/>
    <w:rsid w:val="002049C0"/>
    <w:rsid w:val="00207D6A"/>
    <w:rsid w:val="0022246E"/>
    <w:rsid w:val="00235E3A"/>
    <w:rsid w:val="00251DE0"/>
    <w:rsid w:val="002606BC"/>
    <w:rsid w:val="00264D61"/>
    <w:rsid w:val="00270320"/>
    <w:rsid w:val="00285738"/>
    <w:rsid w:val="00286572"/>
    <w:rsid w:val="002977D7"/>
    <w:rsid w:val="002D64CC"/>
    <w:rsid w:val="0031639D"/>
    <w:rsid w:val="003217FB"/>
    <w:rsid w:val="00321845"/>
    <w:rsid w:val="00377151"/>
    <w:rsid w:val="003844B7"/>
    <w:rsid w:val="003A0CE7"/>
    <w:rsid w:val="003A506A"/>
    <w:rsid w:val="003C0F68"/>
    <w:rsid w:val="003C647C"/>
    <w:rsid w:val="00462CA9"/>
    <w:rsid w:val="004727DB"/>
    <w:rsid w:val="00472DB1"/>
    <w:rsid w:val="00491B64"/>
    <w:rsid w:val="004A384D"/>
    <w:rsid w:val="004A4DC5"/>
    <w:rsid w:val="004B5238"/>
    <w:rsid w:val="004B5C04"/>
    <w:rsid w:val="004C3705"/>
    <w:rsid w:val="004E76C4"/>
    <w:rsid w:val="004F6CA4"/>
    <w:rsid w:val="005172C0"/>
    <w:rsid w:val="005636C6"/>
    <w:rsid w:val="00564CC7"/>
    <w:rsid w:val="005702FC"/>
    <w:rsid w:val="00580ECC"/>
    <w:rsid w:val="00594E75"/>
    <w:rsid w:val="005C36E7"/>
    <w:rsid w:val="005C57FC"/>
    <w:rsid w:val="005E442E"/>
    <w:rsid w:val="005F10E3"/>
    <w:rsid w:val="00632DDC"/>
    <w:rsid w:val="00633FD3"/>
    <w:rsid w:val="006360EF"/>
    <w:rsid w:val="00654E5C"/>
    <w:rsid w:val="00657A97"/>
    <w:rsid w:val="00697A78"/>
    <w:rsid w:val="006B4DCF"/>
    <w:rsid w:val="006C5113"/>
    <w:rsid w:val="006D685D"/>
    <w:rsid w:val="00730366"/>
    <w:rsid w:val="007336DB"/>
    <w:rsid w:val="007A1686"/>
    <w:rsid w:val="007A3C0D"/>
    <w:rsid w:val="007B5B6D"/>
    <w:rsid w:val="007C558B"/>
    <w:rsid w:val="007E468F"/>
    <w:rsid w:val="007F0DE1"/>
    <w:rsid w:val="00800A18"/>
    <w:rsid w:val="008303D7"/>
    <w:rsid w:val="00833B32"/>
    <w:rsid w:val="00857FEB"/>
    <w:rsid w:val="00872BB8"/>
    <w:rsid w:val="008C2777"/>
    <w:rsid w:val="00901F02"/>
    <w:rsid w:val="00915D78"/>
    <w:rsid w:val="00920786"/>
    <w:rsid w:val="00932262"/>
    <w:rsid w:val="009329E8"/>
    <w:rsid w:val="009620D6"/>
    <w:rsid w:val="00971E91"/>
    <w:rsid w:val="009A0F11"/>
    <w:rsid w:val="009C359A"/>
    <w:rsid w:val="009C585B"/>
    <w:rsid w:val="009F2469"/>
    <w:rsid w:val="009F27A5"/>
    <w:rsid w:val="00A23304"/>
    <w:rsid w:val="00A248E9"/>
    <w:rsid w:val="00A701BE"/>
    <w:rsid w:val="00AA042B"/>
    <w:rsid w:val="00AA5F02"/>
    <w:rsid w:val="00AC69CC"/>
    <w:rsid w:val="00B102BA"/>
    <w:rsid w:val="00B250AE"/>
    <w:rsid w:val="00B4068E"/>
    <w:rsid w:val="00B665C5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656AC"/>
    <w:rsid w:val="00CA6BED"/>
    <w:rsid w:val="00CC0FC8"/>
    <w:rsid w:val="00CF554E"/>
    <w:rsid w:val="00CF6DC2"/>
    <w:rsid w:val="00D02262"/>
    <w:rsid w:val="00D24316"/>
    <w:rsid w:val="00D40A88"/>
    <w:rsid w:val="00D62B07"/>
    <w:rsid w:val="00D66D2D"/>
    <w:rsid w:val="00D93590"/>
    <w:rsid w:val="00DB12B5"/>
    <w:rsid w:val="00DB4FBE"/>
    <w:rsid w:val="00DD4A22"/>
    <w:rsid w:val="00DD502B"/>
    <w:rsid w:val="00DE5C78"/>
    <w:rsid w:val="00DF504C"/>
    <w:rsid w:val="00E2075A"/>
    <w:rsid w:val="00E42BD9"/>
    <w:rsid w:val="00E42E78"/>
    <w:rsid w:val="00E51CC0"/>
    <w:rsid w:val="00E868E0"/>
    <w:rsid w:val="00E92CDE"/>
    <w:rsid w:val="00EA380B"/>
    <w:rsid w:val="00ED4385"/>
    <w:rsid w:val="00EE1509"/>
    <w:rsid w:val="00F127CD"/>
    <w:rsid w:val="00F307AE"/>
    <w:rsid w:val="00F347DF"/>
    <w:rsid w:val="00F439CD"/>
    <w:rsid w:val="00F642BB"/>
    <w:rsid w:val="00F76C51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7A416"/>
  <w15:chartTrackingRefBased/>
  <w15:docId w15:val="{055CF077-AE41-4B32-A6DE-B42CCB7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paragraph" w:styleId="Textodeglobo">
    <w:name w:val="Balloon Text"/>
    <w:basedOn w:val="Normal"/>
    <w:link w:val="TextodegloboCar"/>
    <w:rsid w:val="00D93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93590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636C6"/>
    <w:pPr>
      <w:ind w:left="720"/>
    </w:pPr>
    <w:rPr>
      <w:rFonts w:ascii="Calibri" w:eastAsia="Calibri" w:hAnsi="Calibri" w:cs="Calibri"/>
      <w:sz w:val="22"/>
      <w:szCs w:val="22"/>
      <w:lang w:val="es-ES"/>
    </w:rPr>
  </w:style>
  <w:style w:type="character" w:styleId="Hipervnculo">
    <w:name w:val="Hyperlink"/>
    <w:uiPriority w:val="99"/>
    <w:unhideWhenUsed/>
    <w:rsid w:val="007F0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4</cp:revision>
  <cp:lastPrinted>2023-12-22T12:59:00Z</cp:lastPrinted>
  <dcterms:created xsi:type="dcterms:W3CDTF">2024-02-20T09:27:00Z</dcterms:created>
  <dcterms:modified xsi:type="dcterms:W3CDTF">2024-04-26T10:07:00Z</dcterms:modified>
</cp:coreProperties>
</file>