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CFA9" w14:textId="77777777" w:rsidR="00D61215" w:rsidRPr="00D61215" w:rsidRDefault="00D61215" w:rsidP="00D61215">
      <w:pPr>
        <w:pStyle w:val="Style"/>
        <w:spacing w:before="100" w:beforeAutospacing="1" w:after="200" w:line="276" w:lineRule="auto"/>
        <w:ind w:left="1469" w:right="1656" w:firstLine="595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F3DBF0C" w14:textId="4134DF3A" w:rsidR="00D61215" w:rsidRPr="00D61215" w:rsidRDefault="00D61215" w:rsidP="00D61215">
      <w:pPr>
        <w:pStyle w:val="Style"/>
        <w:spacing w:before="100" w:beforeAutospacing="1" w:after="200" w:line="276" w:lineRule="auto"/>
        <w:ind w:left="708" w:right="1656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>24POR-183</w:t>
      </w:r>
    </w:p>
    <w:p w14:paraId="54990895" w14:textId="3EEF0772" w:rsidR="002D7184" w:rsidRPr="00D61215" w:rsidRDefault="00D61215" w:rsidP="00D61215">
      <w:pPr>
        <w:pStyle w:val="Style"/>
        <w:spacing w:before="100" w:beforeAutospacing="1" w:after="200" w:line="276" w:lineRule="auto"/>
        <w:ind w:left="1469" w:right="16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 xml:space="preserve">Txomin González Martínez, </w:t>
      </w:r>
      <w:r w:rsidR="00BA61DA" w:rsidRPr="00D61215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D61215">
        <w:rPr>
          <w:rFonts w:ascii="Calibri" w:eastAsia="Arial" w:hAnsi="Calibri" w:cs="Calibri"/>
          <w:sz w:val="22"/>
          <w:szCs w:val="22"/>
        </w:rPr>
        <w:t>Bildu Nafarroa</w:t>
      </w:r>
      <w:r w:rsidR="00BA61DA" w:rsidRPr="00D61215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realiza la siguiente </w:t>
      </w:r>
      <w:r w:rsidRPr="00D61215">
        <w:rPr>
          <w:rFonts w:ascii="Calibri" w:eastAsia="Arial" w:hAnsi="Calibri" w:cs="Calibri"/>
          <w:bCs/>
          <w:sz w:val="22"/>
          <w:szCs w:val="22"/>
        </w:rPr>
        <w:t>pregunta oral</w:t>
      </w:r>
      <w:r w:rsidRPr="00D61215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  <w:r w:rsidR="00BA61DA" w:rsidRPr="00D61215">
        <w:rPr>
          <w:rFonts w:ascii="Calibri" w:eastAsia="Arial" w:hAnsi="Calibri" w:cs="Calibri"/>
          <w:sz w:val="22"/>
          <w:szCs w:val="22"/>
        </w:rPr>
        <w:t xml:space="preserve">para que sea respondida en el Pleno por el Consejero de Salud del Gobierno de Navarra. </w:t>
      </w:r>
    </w:p>
    <w:p w14:paraId="0BD8BCCE" w14:textId="46E8D45A" w:rsidR="00BA61DA" w:rsidRPr="00D61215" w:rsidRDefault="00BA61DA" w:rsidP="0075410F">
      <w:pPr>
        <w:pStyle w:val="Style"/>
        <w:spacing w:before="100" w:beforeAutospacing="1" w:after="200" w:line="276" w:lineRule="auto"/>
        <w:ind w:left="1464" w:right="1594"/>
        <w:textAlignment w:val="baseline"/>
        <w:rPr>
          <w:rFonts w:ascii="Calibri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 xml:space="preserve">El </w:t>
      </w:r>
      <w:proofErr w:type="gramStart"/>
      <w:r w:rsidRPr="00D61215">
        <w:rPr>
          <w:rFonts w:ascii="Calibri" w:eastAsia="Arial" w:hAnsi="Calibri" w:cs="Calibri"/>
          <w:sz w:val="22"/>
          <w:szCs w:val="22"/>
        </w:rPr>
        <w:t>Consejero</w:t>
      </w:r>
      <w:proofErr w:type="gramEnd"/>
      <w:r w:rsidRPr="00D61215">
        <w:rPr>
          <w:rFonts w:ascii="Calibri" w:eastAsia="Arial" w:hAnsi="Calibri" w:cs="Calibri"/>
          <w:sz w:val="22"/>
          <w:szCs w:val="22"/>
        </w:rPr>
        <w:t xml:space="preserve"> de Salud del Gobierno de Navarra</w:t>
      </w:r>
      <w:r w:rsidR="00D61215">
        <w:rPr>
          <w:rFonts w:ascii="Calibri" w:eastAsia="Arial" w:hAnsi="Calibri" w:cs="Calibri"/>
          <w:sz w:val="22"/>
          <w:szCs w:val="22"/>
        </w:rPr>
        <w:t>,</w:t>
      </w:r>
      <w:r w:rsidRPr="00D61215">
        <w:rPr>
          <w:rFonts w:ascii="Calibri" w:eastAsia="Arial" w:hAnsi="Calibri" w:cs="Calibri"/>
          <w:sz w:val="22"/>
          <w:szCs w:val="22"/>
        </w:rPr>
        <w:t xml:space="preserve"> en comparecencia sobre la situación de las listas de espera en la sanidad pública Navarra, señalaba que había cinco especialidades que acumulaban más del 50</w:t>
      </w:r>
      <w:r w:rsidR="00D61215">
        <w:rPr>
          <w:rFonts w:ascii="Calibri" w:eastAsia="Arial" w:hAnsi="Calibri" w:cs="Calibri"/>
          <w:sz w:val="22"/>
          <w:szCs w:val="22"/>
        </w:rPr>
        <w:t xml:space="preserve"> </w:t>
      </w:r>
      <w:r w:rsidRPr="00D61215">
        <w:rPr>
          <w:rFonts w:ascii="Calibri" w:eastAsia="Arial" w:hAnsi="Calibri" w:cs="Calibri"/>
          <w:sz w:val="22"/>
          <w:szCs w:val="22"/>
        </w:rPr>
        <w:t xml:space="preserve">% de los pacientes que se encuentran en lista de espera para una primera consulta. Se trata de traumatología (9.924), dermatología (8.271), oftalmología (7.046), rehabilitación (6.662) y </w:t>
      </w:r>
      <w:r w:rsidR="00D61215">
        <w:rPr>
          <w:rFonts w:ascii="Calibri" w:eastAsia="Arial" w:hAnsi="Calibri" w:cs="Calibri"/>
          <w:sz w:val="22"/>
          <w:szCs w:val="22"/>
        </w:rPr>
        <w:t>r</w:t>
      </w:r>
      <w:r w:rsidRPr="00D61215">
        <w:rPr>
          <w:rFonts w:ascii="Calibri" w:eastAsia="Arial" w:hAnsi="Calibri" w:cs="Calibri"/>
          <w:sz w:val="22"/>
          <w:szCs w:val="22"/>
        </w:rPr>
        <w:t xml:space="preserve">aquis con 7.318 pacientes. Hay otras especialidades que acumulan listas abultadas cómo es cirugía vascular (3.146), que tiene el máximo tiempo medio de espera, 382 días. </w:t>
      </w:r>
    </w:p>
    <w:p w14:paraId="03FE6F92" w14:textId="189DD1A4" w:rsidR="002D7184" w:rsidRPr="00D61215" w:rsidRDefault="00BA61DA" w:rsidP="00D61215">
      <w:pPr>
        <w:pStyle w:val="Style"/>
        <w:spacing w:before="100" w:beforeAutospacing="1" w:after="200" w:line="276" w:lineRule="auto"/>
        <w:ind w:left="1459" w:right="158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>También señalaba una serie de medidas para corregir y reducir estas listas de espera y los tiempos de demora</w:t>
      </w:r>
      <w:r w:rsidR="00D61215">
        <w:rPr>
          <w:rFonts w:ascii="Calibri" w:eastAsia="Arial" w:hAnsi="Calibri" w:cs="Calibri"/>
          <w:sz w:val="22"/>
          <w:szCs w:val="22"/>
        </w:rPr>
        <w:t>,</w:t>
      </w:r>
      <w:r w:rsidRPr="00D61215">
        <w:rPr>
          <w:rFonts w:ascii="Calibri" w:eastAsia="Arial" w:hAnsi="Calibri" w:cs="Calibri"/>
          <w:sz w:val="22"/>
          <w:szCs w:val="22"/>
        </w:rPr>
        <w:t xml:space="preserve"> y esperaba poder reducir su número y así poder garantizar la asistencia sanitaria en los plazos determinados por la </w:t>
      </w:r>
      <w:r w:rsidR="00D61215">
        <w:rPr>
          <w:rFonts w:ascii="Calibri" w:eastAsia="Arial" w:hAnsi="Calibri" w:cs="Calibri"/>
          <w:sz w:val="22"/>
          <w:szCs w:val="22"/>
        </w:rPr>
        <w:t>l</w:t>
      </w:r>
      <w:r w:rsidRPr="00D61215">
        <w:rPr>
          <w:rFonts w:ascii="Calibri" w:eastAsia="Arial" w:hAnsi="Calibri" w:cs="Calibri"/>
          <w:sz w:val="22"/>
          <w:szCs w:val="22"/>
        </w:rPr>
        <w:t xml:space="preserve">ey de </w:t>
      </w:r>
      <w:r w:rsidR="00D61215">
        <w:rPr>
          <w:rFonts w:ascii="Calibri" w:eastAsia="Arial" w:hAnsi="Calibri" w:cs="Calibri"/>
          <w:sz w:val="22"/>
          <w:szCs w:val="22"/>
        </w:rPr>
        <w:t>g</w:t>
      </w:r>
      <w:r w:rsidRPr="00D61215">
        <w:rPr>
          <w:rFonts w:ascii="Calibri" w:eastAsia="Arial" w:hAnsi="Calibri" w:cs="Calibri"/>
          <w:sz w:val="22"/>
          <w:szCs w:val="22"/>
        </w:rPr>
        <w:t xml:space="preserve">arantías. </w:t>
      </w:r>
    </w:p>
    <w:p w14:paraId="08C3AFE1" w14:textId="77777777" w:rsidR="00BA61DA" w:rsidRPr="00D61215" w:rsidRDefault="00BA61DA" w:rsidP="00D61215">
      <w:pPr>
        <w:pStyle w:val="Style"/>
        <w:spacing w:before="100" w:beforeAutospacing="1" w:after="200" w:line="276" w:lineRule="auto"/>
        <w:ind w:left="1459" w:right="14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 xml:space="preserve">Sin embargo, durante estos primeros meses del año 2024 seguimos acumulando citas en las listas de primera consulta de la atención especializada. </w:t>
      </w:r>
    </w:p>
    <w:p w14:paraId="3A41969D" w14:textId="14CFF3AB" w:rsidR="002D7184" w:rsidRPr="00D61215" w:rsidRDefault="00BA61DA" w:rsidP="00D61215">
      <w:pPr>
        <w:pStyle w:val="Style"/>
        <w:spacing w:before="100" w:beforeAutospacing="1" w:after="200" w:line="276" w:lineRule="auto"/>
        <w:ind w:left="1478" w:right="15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 xml:space="preserve">Es por ello por lo que este parlamentario formula la siguiente pregunta: </w:t>
      </w:r>
    </w:p>
    <w:p w14:paraId="4BD05CF3" w14:textId="0AE69635" w:rsidR="00BA61DA" w:rsidRPr="00D61215" w:rsidRDefault="00BA61DA" w:rsidP="00D61215">
      <w:pPr>
        <w:pStyle w:val="Style"/>
        <w:spacing w:before="100" w:beforeAutospacing="1" w:after="200" w:line="276" w:lineRule="auto"/>
        <w:ind w:left="1469" w:right="1963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61215">
        <w:rPr>
          <w:rFonts w:ascii="Calibri" w:eastAsia="Arial" w:hAnsi="Calibri" w:cs="Calibri"/>
          <w:bCs/>
          <w:sz w:val="22"/>
          <w:szCs w:val="22"/>
        </w:rPr>
        <w:t xml:space="preserve">¿Qué problemas o dificultades está detectando el Departamento de Salud para mejorar las listas de espera del SNS-Osasunbidea </w:t>
      </w:r>
      <w:r w:rsidRPr="00D61215">
        <w:rPr>
          <w:rFonts w:ascii="Calibri" w:hAnsi="Calibri" w:cs="Calibri"/>
          <w:bCs/>
          <w:sz w:val="22"/>
          <w:szCs w:val="22"/>
        </w:rPr>
        <w:t xml:space="preserve">y </w:t>
      </w:r>
      <w:r w:rsidRPr="00D61215">
        <w:rPr>
          <w:rFonts w:ascii="Calibri" w:eastAsia="Arial" w:hAnsi="Calibri" w:cs="Calibri"/>
          <w:bCs/>
          <w:sz w:val="22"/>
          <w:szCs w:val="22"/>
        </w:rPr>
        <w:t>c</w:t>
      </w:r>
      <w:r w:rsidR="00D61215">
        <w:rPr>
          <w:rFonts w:ascii="Calibri" w:eastAsia="Arial" w:hAnsi="Calibri" w:cs="Calibri"/>
          <w:bCs/>
          <w:sz w:val="22"/>
          <w:szCs w:val="22"/>
        </w:rPr>
        <w:t>ó</w:t>
      </w:r>
      <w:r w:rsidRPr="00D61215">
        <w:rPr>
          <w:rFonts w:ascii="Calibri" w:eastAsia="Arial" w:hAnsi="Calibri" w:cs="Calibri"/>
          <w:bCs/>
          <w:sz w:val="22"/>
          <w:szCs w:val="22"/>
        </w:rPr>
        <w:t xml:space="preserve">mo espera solucionarlos? </w:t>
      </w:r>
    </w:p>
    <w:p w14:paraId="7F54112A" w14:textId="27A0CC5D" w:rsidR="002D7184" w:rsidRDefault="00BA61DA" w:rsidP="00D61215">
      <w:pPr>
        <w:pStyle w:val="Style"/>
        <w:spacing w:before="100" w:beforeAutospacing="1" w:after="200" w:line="276" w:lineRule="auto"/>
        <w:ind w:left="1483" w:right="159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61215">
        <w:rPr>
          <w:rFonts w:ascii="Calibri" w:eastAsia="Arial" w:hAnsi="Calibri" w:cs="Calibri"/>
          <w:sz w:val="22"/>
          <w:szCs w:val="22"/>
        </w:rPr>
        <w:t>lruñea/Pamplona</w:t>
      </w:r>
      <w:r w:rsidR="00D61215">
        <w:rPr>
          <w:rFonts w:ascii="Calibri" w:eastAsia="Arial" w:hAnsi="Calibri" w:cs="Calibri"/>
          <w:sz w:val="22"/>
          <w:szCs w:val="22"/>
        </w:rPr>
        <w:t>,</w:t>
      </w:r>
      <w:r w:rsidRPr="00D61215">
        <w:rPr>
          <w:rFonts w:ascii="Calibri" w:eastAsia="Arial" w:hAnsi="Calibri" w:cs="Calibri"/>
          <w:sz w:val="22"/>
          <w:szCs w:val="22"/>
        </w:rPr>
        <w:t xml:space="preserve"> 2 de mayo de 2024</w:t>
      </w:r>
    </w:p>
    <w:p w14:paraId="75839D71" w14:textId="16D576A3" w:rsidR="00D61215" w:rsidRPr="00D61215" w:rsidRDefault="00D61215" w:rsidP="00D61215">
      <w:pPr>
        <w:pStyle w:val="Style"/>
        <w:spacing w:before="100" w:beforeAutospacing="1" w:after="200" w:line="276" w:lineRule="auto"/>
        <w:ind w:left="1483" w:right="159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Txomin González Martínez</w:t>
      </w:r>
    </w:p>
    <w:sectPr w:rsidR="00D61215" w:rsidRPr="00D61215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184"/>
    <w:rsid w:val="002D7184"/>
    <w:rsid w:val="0075410F"/>
    <w:rsid w:val="00BA61DA"/>
    <w:rsid w:val="00D6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473F"/>
  <w15:docId w15:val="{CF271399-6ADB-422D-A6BA-E1B302D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1309</Characters>
  <Application>Microsoft Office Word</Application>
  <DocSecurity>0</DocSecurity>
  <Lines>10</Lines>
  <Paragraphs>3</Paragraphs>
  <ScaleCrop>false</ScaleCrop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24por-183</dc:title>
  <dc:creator>informatica</dc:creator>
  <cp:keywords>CreatedByIRIS_Readiris_17.0</cp:keywords>
  <cp:lastModifiedBy>Mauleón, Fernando</cp:lastModifiedBy>
  <cp:revision>4</cp:revision>
  <dcterms:created xsi:type="dcterms:W3CDTF">2024-05-02T12:50:00Z</dcterms:created>
  <dcterms:modified xsi:type="dcterms:W3CDTF">2024-05-03T06:43:00Z</dcterms:modified>
</cp:coreProperties>
</file>