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FAB1D" w14:textId="781CE51E" w:rsidR="00A62014" w:rsidRPr="00A00A7A" w:rsidRDefault="00A62014" w:rsidP="00853D01">
      <w:pPr>
        <w:spacing w:line="360" w:lineRule="auto"/>
        <w:jc w:val="center"/>
        <w:rPr>
          <w:rFonts w:cs="Courier New"/>
        </w:rPr>
      </w:pPr>
      <w:r>
        <w:t xml:space="preserve">FORU LEGE PROIEKTUA, </w:t>
      </w:r>
      <w:r>
        <w:rPr>
          <w:caps/>
        </w:rPr>
        <w:t xml:space="preserve">zeinaren bidez NAFARROAREN GARAPEN SOZIETATEA SLri </w:t>
      </w:r>
      <w:r w:rsidR="00A741CB">
        <w:rPr>
          <w:caps/>
        </w:rPr>
        <w:t>baimena ematen baitzaio</w:t>
      </w:r>
      <w:r w:rsidR="00A741CB">
        <w:rPr>
          <w:caps/>
        </w:rPr>
        <w:t xml:space="preserve"> </w:t>
      </w:r>
      <w:r>
        <w:rPr>
          <w:caps/>
        </w:rPr>
        <w:t>DYNAMOBEL SA FINANTZATZEKO</w:t>
      </w:r>
    </w:p>
    <w:p w14:paraId="67C45797" w14:textId="77777777" w:rsidR="00853D01" w:rsidRDefault="00853D01" w:rsidP="00A62014">
      <w:pPr>
        <w:spacing w:line="360" w:lineRule="auto"/>
        <w:jc w:val="center"/>
        <w:rPr>
          <w:rFonts w:cs="Courier New"/>
        </w:rPr>
      </w:pPr>
    </w:p>
    <w:p w14:paraId="726136CF" w14:textId="77777777" w:rsidR="00A62014" w:rsidRPr="00A00A7A" w:rsidRDefault="00A62014" w:rsidP="00A62014">
      <w:pPr>
        <w:spacing w:line="360" w:lineRule="auto"/>
        <w:jc w:val="center"/>
        <w:rPr>
          <w:rFonts w:cs="Courier New"/>
        </w:rPr>
      </w:pPr>
      <w:r>
        <w:t>ZIOEN AZALPENA</w:t>
      </w:r>
    </w:p>
    <w:p w14:paraId="1680A62D" w14:textId="77777777" w:rsidR="00A62014" w:rsidRPr="00A00A7A" w:rsidRDefault="00A62014" w:rsidP="00A62014">
      <w:pPr>
        <w:spacing w:line="360" w:lineRule="auto"/>
        <w:ind w:firstLine="709"/>
        <w:jc w:val="center"/>
        <w:rPr>
          <w:rFonts w:cs="Courier New"/>
        </w:rPr>
      </w:pPr>
    </w:p>
    <w:p w14:paraId="6073D34E" w14:textId="77777777" w:rsidR="00A62014" w:rsidRPr="00A00A7A" w:rsidRDefault="00A62014" w:rsidP="00A62014">
      <w:pPr>
        <w:spacing w:line="360" w:lineRule="auto"/>
        <w:ind w:firstLine="709"/>
        <w:jc w:val="center"/>
        <w:rPr>
          <w:rFonts w:cs="Courier New"/>
        </w:rPr>
      </w:pPr>
    </w:p>
    <w:p w14:paraId="567E31B3" w14:textId="1795C4E9" w:rsidR="00A62014" w:rsidRPr="00A00A7A" w:rsidRDefault="00A62014" w:rsidP="00A62014">
      <w:pPr>
        <w:spacing w:line="360" w:lineRule="auto"/>
        <w:ind w:firstLine="708"/>
        <w:rPr>
          <w:rFonts w:cs="Courier New"/>
        </w:rPr>
      </w:pPr>
      <w:r>
        <w:t xml:space="preserve">Nafarroaren Garapen Sozietatea SL sozietate publikoak Parlamentuaren berariazko baimena eskatu du </w:t>
      </w:r>
      <w:proofErr w:type="spellStart"/>
      <w:r>
        <w:t>Dynamobel</w:t>
      </w:r>
      <w:proofErr w:type="spellEnd"/>
      <w:r>
        <w:t xml:space="preserve"> SArentzako finantzaketa-eragiketak egiteko. Eragiketa horiek dira, zehazki, bi milioi euroko ekarpena egitea kapital sozialari eta bi milioi euro arteko abala ematea. </w:t>
      </w:r>
    </w:p>
    <w:p w14:paraId="42457C1D" w14:textId="77777777" w:rsidR="00A62014" w:rsidRPr="00A00A7A" w:rsidRDefault="00A62014" w:rsidP="00A62014">
      <w:pPr>
        <w:spacing w:line="360" w:lineRule="auto"/>
        <w:ind w:firstLine="708"/>
        <w:rPr>
          <w:rFonts w:cs="Courier New"/>
        </w:rPr>
      </w:pPr>
    </w:p>
    <w:p w14:paraId="25A97319" w14:textId="667B81D5" w:rsidR="00A62014" w:rsidRPr="00A00A7A" w:rsidRDefault="00DA13E6" w:rsidP="009D2F73">
      <w:pPr>
        <w:spacing w:line="360" w:lineRule="auto"/>
        <w:ind w:firstLine="708"/>
        <w:rPr>
          <w:rFonts w:cs="Courier New"/>
        </w:rPr>
      </w:pPr>
      <w:r>
        <w:t xml:space="preserve">Eskaera horrek honako hauek ditu oinarri: 1/1984 Foru Legea, urtarrilaren 2koa, Nafarroako Garapen Sozietatea (SODENA) sortzeari buruzkoa; 13/2007 Foru Legea, apirilaren 4koa, Nafarroako Ogasun Publikoari buruzkoa; 2/2024 Foru Legea, martxoaren 13koa, 2024rako Nafarroako Aurrekontu Orokorrei buruzkoa –hark baimendutako gehieneko zenbatekoaren barruan dago–; eta Nafarroako Gobernuaren Erabakia, 2024ko otsailaren 21ekoa, Nafarroaren Garapen Sozietatea SL (SODENA) sozietate publikoari baimena ematen diona 2024an abalak emateko, 20.000.000 eurokoak gehienez, Nafarroako Ogasun Publikoari buruzko apirilaren 4ko 13/2007 Foru Legearen 82. artikuluan ezarritakoarekin bat. Arau horietan ezarritakoaren esparruan, eta kontuan hartuta eragiketaren garrantzi berezia, enpresa horrek Azkoien inguruan duen eragin sozioekonomikoa oso handia baita, egokia da berariazko baimena ematea </w:t>
      </w:r>
      <w:proofErr w:type="spellStart"/>
      <w:r>
        <w:t>SODENAri</w:t>
      </w:r>
      <w:proofErr w:type="spellEnd"/>
      <w:r>
        <w:t xml:space="preserve"> </w:t>
      </w:r>
      <w:proofErr w:type="spellStart"/>
      <w:r>
        <w:t>Dynamobel</w:t>
      </w:r>
      <w:proofErr w:type="spellEnd"/>
      <w:r>
        <w:t xml:space="preserve"> </w:t>
      </w:r>
      <w:r>
        <w:lastRenderedPageBreak/>
        <w:t>SA finantza dezan.</w:t>
      </w:r>
    </w:p>
    <w:p w14:paraId="3FB123D6" w14:textId="77777777" w:rsidR="00A62014" w:rsidRPr="00A00A7A" w:rsidRDefault="00A62014" w:rsidP="00A62014">
      <w:pPr>
        <w:spacing w:line="360" w:lineRule="auto"/>
        <w:ind w:firstLine="708"/>
        <w:rPr>
          <w:rFonts w:cs="Courier New"/>
        </w:rPr>
      </w:pPr>
      <w:r>
        <w:tab/>
      </w:r>
    </w:p>
    <w:p w14:paraId="09B8A98E" w14:textId="74B621E4" w:rsidR="00A62014" w:rsidRPr="00A00A7A" w:rsidRDefault="00A62014" w:rsidP="00A62014">
      <w:pPr>
        <w:spacing w:line="360" w:lineRule="auto"/>
        <w:ind w:firstLine="709"/>
        <w:rPr>
          <w:rFonts w:cs="Courier New"/>
          <w:b/>
        </w:rPr>
      </w:pPr>
      <w:r>
        <w:rPr>
          <w:b/>
        </w:rPr>
        <w:t xml:space="preserve">Artikulu bakarra. </w:t>
      </w:r>
      <w:proofErr w:type="spellStart"/>
      <w:r>
        <w:rPr>
          <w:b/>
        </w:rPr>
        <w:t>Dynamobel</w:t>
      </w:r>
      <w:proofErr w:type="spellEnd"/>
      <w:r>
        <w:rPr>
          <w:b/>
        </w:rPr>
        <w:t xml:space="preserve"> finantzatzeko baimena.</w:t>
      </w:r>
    </w:p>
    <w:p w14:paraId="0C4D53C7" w14:textId="77777777" w:rsidR="00A62014" w:rsidRPr="00A00A7A" w:rsidRDefault="00A62014" w:rsidP="00A62014">
      <w:pPr>
        <w:spacing w:line="360" w:lineRule="auto"/>
        <w:ind w:firstLine="709"/>
        <w:rPr>
          <w:rFonts w:cs="Courier New"/>
        </w:rPr>
      </w:pPr>
    </w:p>
    <w:p w14:paraId="7A38E4BD" w14:textId="301A55D9" w:rsidR="009D2F73" w:rsidRPr="00A00A7A" w:rsidRDefault="00A62014" w:rsidP="009D2F73">
      <w:pPr>
        <w:spacing w:line="360" w:lineRule="auto"/>
        <w:ind w:firstLine="708"/>
        <w:rPr>
          <w:rFonts w:cs="Courier New"/>
        </w:rPr>
      </w:pPr>
      <w:r>
        <w:t xml:space="preserve">Baimena ematen zaio Nafarroaren Garapen Sozietatea SL sozietate publikoari </w:t>
      </w:r>
      <w:proofErr w:type="spellStart"/>
      <w:r>
        <w:t>Dynamobel</w:t>
      </w:r>
      <w:proofErr w:type="spellEnd"/>
      <w:r>
        <w:t xml:space="preserve"> SA finantzatzeko eragiketak egiteko. Eragiketa horiek dira, zehazki, bi milioi euroko ekarpena egitea kapital sozialari eta bi milioi euro arteko abala ematea. </w:t>
      </w:r>
    </w:p>
    <w:p w14:paraId="0D93ACB2" w14:textId="7D5C43B7" w:rsidR="00A62014" w:rsidRPr="00A00A7A" w:rsidRDefault="00A62014" w:rsidP="00A62014">
      <w:pPr>
        <w:spacing w:line="360" w:lineRule="auto"/>
        <w:ind w:firstLine="709"/>
        <w:rPr>
          <w:rFonts w:cs="Courier New"/>
        </w:rPr>
      </w:pPr>
    </w:p>
    <w:p w14:paraId="7554F35D" w14:textId="77777777" w:rsidR="00A62014" w:rsidRPr="00A00A7A" w:rsidRDefault="00A62014" w:rsidP="00A62014">
      <w:pPr>
        <w:spacing w:line="360" w:lineRule="auto"/>
        <w:ind w:firstLine="709"/>
        <w:rPr>
          <w:rFonts w:cs="Courier New"/>
        </w:rPr>
      </w:pPr>
    </w:p>
    <w:p w14:paraId="57093AA8" w14:textId="77777777" w:rsidR="00A62014" w:rsidRPr="00A00A7A" w:rsidRDefault="00A62014" w:rsidP="00A62014">
      <w:pPr>
        <w:spacing w:line="360" w:lineRule="auto"/>
        <w:ind w:firstLine="709"/>
        <w:rPr>
          <w:rFonts w:cs="Courier New"/>
          <w:b/>
        </w:rPr>
      </w:pPr>
      <w:r>
        <w:rPr>
          <w:b/>
        </w:rPr>
        <w:t>Azken xedapen bakarra. Indarra hartzea.</w:t>
      </w:r>
    </w:p>
    <w:p w14:paraId="181C333F" w14:textId="77777777" w:rsidR="00A62014" w:rsidRPr="00A00A7A" w:rsidRDefault="00A62014" w:rsidP="00A62014">
      <w:pPr>
        <w:spacing w:line="360" w:lineRule="auto"/>
        <w:ind w:firstLine="709"/>
        <w:rPr>
          <w:rFonts w:cs="Courier New"/>
        </w:rPr>
      </w:pPr>
    </w:p>
    <w:p w14:paraId="0CE6C72A" w14:textId="59C75A4D" w:rsidR="00A62014" w:rsidRPr="00A00A7A" w:rsidRDefault="00A62014" w:rsidP="00A62014">
      <w:pPr>
        <w:spacing w:line="380" w:lineRule="atLeast"/>
        <w:ind w:firstLine="708"/>
        <w:rPr>
          <w:rFonts w:cs="Courier New"/>
        </w:rPr>
      </w:pPr>
      <w:r>
        <w:t>Foru lege honek Nafarroako Aldizkari Ofizialean argitaratu eta biharamunean hartuko du indarra.</w:t>
      </w:r>
    </w:p>
    <w:p w14:paraId="0C73507B" w14:textId="77777777" w:rsidR="00B24D5D" w:rsidRPr="00A62014" w:rsidRDefault="00B24D5D" w:rsidP="00A62014"/>
    <w:sectPr w:rsidR="00B24D5D" w:rsidRPr="00A62014" w:rsidSect="00DD7694">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835" w:right="1134" w:bottom="1134" w:left="2835" w:header="68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CDBB8" w14:textId="77777777" w:rsidR="00536C20" w:rsidRDefault="00536C20">
      <w:r>
        <w:separator/>
      </w:r>
    </w:p>
  </w:endnote>
  <w:endnote w:type="continuationSeparator" w:id="0">
    <w:p w14:paraId="760A2AE9" w14:textId="77777777" w:rsidR="00536C20" w:rsidRDefault="0053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58981" w14:textId="77777777" w:rsidR="00C546E7" w:rsidRDefault="00C546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78D9C" w14:textId="77777777" w:rsidR="00C546E7" w:rsidRDefault="00C546E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03BAF" w14:textId="77777777" w:rsidR="00C546E7" w:rsidRDefault="00C546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E253C" w14:textId="77777777" w:rsidR="00536C20" w:rsidRDefault="00536C20">
      <w:r>
        <w:separator/>
      </w:r>
    </w:p>
  </w:footnote>
  <w:footnote w:type="continuationSeparator" w:id="0">
    <w:p w14:paraId="5BC85443" w14:textId="77777777" w:rsidR="00536C20" w:rsidRDefault="00536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E77A5" w14:textId="77777777" w:rsidR="00C546E7" w:rsidRDefault="00C546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9DC65" w14:textId="77777777" w:rsidR="00C546E7" w:rsidRDefault="00C546E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41B6E" w14:textId="77777777" w:rsidR="00C546E7" w:rsidRDefault="00C546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8386B"/>
    <w:multiLevelType w:val="hybridMultilevel"/>
    <w:tmpl w:val="E092E6E0"/>
    <w:lvl w:ilvl="0" w:tplc="A3ACA072">
      <w:start w:val="1"/>
      <w:numFmt w:val="decimal"/>
      <w:lvlText w:val="%1."/>
      <w:lvlJc w:val="left"/>
      <w:pPr>
        <w:tabs>
          <w:tab w:val="num" w:pos="1069"/>
        </w:tabs>
        <w:ind w:left="1069" w:hanging="360"/>
      </w:pPr>
      <w:rPr>
        <w:i w:val="0"/>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 w15:restartNumberingAfterBreak="0">
    <w:nsid w:val="364E1363"/>
    <w:multiLevelType w:val="singleLevel"/>
    <w:tmpl w:val="E01E7ED2"/>
    <w:lvl w:ilvl="0">
      <w:numFmt w:val="bullet"/>
      <w:lvlText w:val="-"/>
      <w:lvlJc w:val="left"/>
      <w:pPr>
        <w:tabs>
          <w:tab w:val="num" w:pos="1099"/>
        </w:tabs>
        <w:ind w:left="1099" w:hanging="390"/>
      </w:pPr>
      <w:rPr>
        <w:rFonts w:hint="default"/>
      </w:rPr>
    </w:lvl>
  </w:abstractNum>
  <w:abstractNum w:abstractNumId="2" w15:restartNumberingAfterBreak="0">
    <w:nsid w:val="66D42681"/>
    <w:multiLevelType w:val="singleLevel"/>
    <w:tmpl w:val="D34E0764"/>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6AB44F37"/>
    <w:multiLevelType w:val="singleLevel"/>
    <w:tmpl w:val="28F462BA"/>
    <w:lvl w:ilvl="0">
      <w:numFmt w:val="bullet"/>
      <w:lvlText w:val="-"/>
      <w:lvlJc w:val="left"/>
      <w:pPr>
        <w:tabs>
          <w:tab w:val="num" w:pos="1065"/>
        </w:tabs>
        <w:ind w:left="1065" w:hanging="360"/>
      </w:pPr>
      <w:rPr>
        <w:rFonts w:ascii="Times New Roman" w:hAnsi="Times New Roman" w:hint="default"/>
      </w:rPr>
    </w:lvl>
  </w:abstractNum>
  <w:num w:numId="1" w16cid:durableId="1240753165">
    <w:abstractNumId w:val="2"/>
  </w:num>
  <w:num w:numId="2" w16cid:durableId="496650392">
    <w:abstractNumId w:val="3"/>
  </w:num>
  <w:num w:numId="3" w16cid:durableId="1676834110">
    <w:abstractNumId w:val="1"/>
  </w:num>
  <w:num w:numId="4" w16cid:durableId="815759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694"/>
    <w:rsid w:val="00002B86"/>
    <w:rsid w:val="0001442C"/>
    <w:rsid w:val="00025E4E"/>
    <w:rsid w:val="00044F80"/>
    <w:rsid w:val="00045365"/>
    <w:rsid w:val="000528CF"/>
    <w:rsid w:val="00057370"/>
    <w:rsid w:val="00075F29"/>
    <w:rsid w:val="000A0259"/>
    <w:rsid w:val="000A07FC"/>
    <w:rsid w:val="000A4DA2"/>
    <w:rsid w:val="000B1B50"/>
    <w:rsid w:val="000B70E0"/>
    <w:rsid w:val="000C39E1"/>
    <w:rsid w:val="000C557A"/>
    <w:rsid w:val="000D0573"/>
    <w:rsid w:val="000E43F6"/>
    <w:rsid w:val="000F7A27"/>
    <w:rsid w:val="00103CC0"/>
    <w:rsid w:val="00113DB9"/>
    <w:rsid w:val="001200CB"/>
    <w:rsid w:val="00121361"/>
    <w:rsid w:val="001356E5"/>
    <w:rsid w:val="00140938"/>
    <w:rsid w:val="001443FA"/>
    <w:rsid w:val="00153FE6"/>
    <w:rsid w:val="001654D3"/>
    <w:rsid w:val="001841E7"/>
    <w:rsid w:val="001918A2"/>
    <w:rsid w:val="001930DC"/>
    <w:rsid w:val="001A277A"/>
    <w:rsid w:val="001A70CC"/>
    <w:rsid w:val="001D597D"/>
    <w:rsid w:val="002018ED"/>
    <w:rsid w:val="002446D6"/>
    <w:rsid w:val="00272D74"/>
    <w:rsid w:val="002802C6"/>
    <w:rsid w:val="00282A3E"/>
    <w:rsid w:val="002E21BE"/>
    <w:rsid w:val="003030E3"/>
    <w:rsid w:val="00312844"/>
    <w:rsid w:val="00325C35"/>
    <w:rsid w:val="00346DD1"/>
    <w:rsid w:val="00365A95"/>
    <w:rsid w:val="00376A4F"/>
    <w:rsid w:val="0038402A"/>
    <w:rsid w:val="00385403"/>
    <w:rsid w:val="003B4FBC"/>
    <w:rsid w:val="003C4C7C"/>
    <w:rsid w:val="003E630A"/>
    <w:rsid w:val="003F2B9F"/>
    <w:rsid w:val="00402692"/>
    <w:rsid w:val="00430AD6"/>
    <w:rsid w:val="0044138B"/>
    <w:rsid w:val="00453330"/>
    <w:rsid w:val="00490CBC"/>
    <w:rsid w:val="00497B1E"/>
    <w:rsid w:val="00497C5D"/>
    <w:rsid w:val="004A1C8F"/>
    <w:rsid w:val="004A3F89"/>
    <w:rsid w:val="004A4E56"/>
    <w:rsid w:val="004C191F"/>
    <w:rsid w:val="004E21C9"/>
    <w:rsid w:val="004F5C8C"/>
    <w:rsid w:val="00506D37"/>
    <w:rsid w:val="00507D6A"/>
    <w:rsid w:val="00527C3E"/>
    <w:rsid w:val="0053698A"/>
    <w:rsid w:val="00536C20"/>
    <w:rsid w:val="00570E83"/>
    <w:rsid w:val="00584616"/>
    <w:rsid w:val="00585694"/>
    <w:rsid w:val="0059096D"/>
    <w:rsid w:val="00595C96"/>
    <w:rsid w:val="005A54C7"/>
    <w:rsid w:val="005D3E5F"/>
    <w:rsid w:val="005E726A"/>
    <w:rsid w:val="00623C77"/>
    <w:rsid w:val="00625033"/>
    <w:rsid w:val="006403F4"/>
    <w:rsid w:val="00641901"/>
    <w:rsid w:val="00664633"/>
    <w:rsid w:val="00665F67"/>
    <w:rsid w:val="00675AB1"/>
    <w:rsid w:val="006945BB"/>
    <w:rsid w:val="006A38EE"/>
    <w:rsid w:val="007043D8"/>
    <w:rsid w:val="00734BBA"/>
    <w:rsid w:val="007448D7"/>
    <w:rsid w:val="00760A64"/>
    <w:rsid w:val="00770884"/>
    <w:rsid w:val="00781B52"/>
    <w:rsid w:val="007A2E99"/>
    <w:rsid w:val="007A4A87"/>
    <w:rsid w:val="007C235F"/>
    <w:rsid w:val="007C484E"/>
    <w:rsid w:val="007D4447"/>
    <w:rsid w:val="007E55F2"/>
    <w:rsid w:val="007E71D9"/>
    <w:rsid w:val="00814C4A"/>
    <w:rsid w:val="00827A72"/>
    <w:rsid w:val="00834B0B"/>
    <w:rsid w:val="00853D01"/>
    <w:rsid w:val="00855B43"/>
    <w:rsid w:val="00876F01"/>
    <w:rsid w:val="008A6C01"/>
    <w:rsid w:val="008B6714"/>
    <w:rsid w:val="008C58C7"/>
    <w:rsid w:val="008E263D"/>
    <w:rsid w:val="008F4419"/>
    <w:rsid w:val="00925208"/>
    <w:rsid w:val="00935F17"/>
    <w:rsid w:val="009734A7"/>
    <w:rsid w:val="00974554"/>
    <w:rsid w:val="009A221B"/>
    <w:rsid w:val="009A2B26"/>
    <w:rsid w:val="009A5001"/>
    <w:rsid w:val="009B6F9A"/>
    <w:rsid w:val="009D2F73"/>
    <w:rsid w:val="009D4D8F"/>
    <w:rsid w:val="009E08BB"/>
    <w:rsid w:val="009F520A"/>
    <w:rsid w:val="00A10DDB"/>
    <w:rsid w:val="00A152BA"/>
    <w:rsid w:val="00A16145"/>
    <w:rsid w:val="00A16630"/>
    <w:rsid w:val="00A3089B"/>
    <w:rsid w:val="00A32C13"/>
    <w:rsid w:val="00A47370"/>
    <w:rsid w:val="00A571AE"/>
    <w:rsid w:val="00A62014"/>
    <w:rsid w:val="00A741CB"/>
    <w:rsid w:val="00A744C6"/>
    <w:rsid w:val="00A837C7"/>
    <w:rsid w:val="00AC53BF"/>
    <w:rsid w:val="00AD0E85"/>
    <w:rsid w:val="00AD2DFA"/>
    <w:rsid w:val="00AD51D2"/>
    <w:rsid w:val="00B04292"/>
    <w:rsid w:val="00B12C10"/>
    <w:rsid w:val="00B21F5E"/>
    <w:rsid w:val="00B24D5D"/>
    <w:rsid w:val="00B36143"/>
    <w:rsid w:val="00B66B4F"/>
    <w:rsid w:val="00B714D5"/>
    <w:rsid w:val="00B76D22"/>
    <w:rsid w:val="00B7746D"/>
    <w:rsid w:val="00BA422C"/>
    <w:rsid w:val="00BB2F28"/>
    <w:rsid w:val="00BC0C13"/>
    <w:rsid w:val="00BC0CDD"/>
    <w:rsid w:val="00BC16CD"/>
    <w:rsid w:val="00BC50C2"/>
    <w:rsid w:val="00BC54FA"/>
    <w:rsid w:val="00BF54A9"/>
    <w:rsid w:val="00C026C9"/>
    <w:rsid w:val="00C1060A"/>
    <w:rsid w:val="00C22EFF"/>
    <w:rsid w:val="00C33EA4"/>
    <w:rsid w:val="00C41405"/>
    <w:rsid w:val="00C546E7"/>
    <w:rsid w:val="00C60D5D"/>
    <w:rsid w:val="00C610E9"/>
    <w:rsid w:val="00C667BF"/>
    <w:rsid w:val="00C95728"/>
    <w:rsid w:val="00CA06EB"/>
    <w:rsid w:val="00CA74D1"/>
    <w:rsid w:val="00CE186F"/>
    <w:rsid w:val="00D23BC2"/>
    <w:rsid w:val="00D243F2"/>
    <w:rsid w:val="00D3616A"/>
    <w:rsid w:val="00D4103A"/>
    <w:rsid w:val="00D5355D"/>
    <w:rsid w:val="00D56F71"/>
    <w:rsid w:val="00D72341"/>
    <w:rsid w:val="00D80891"/>
    <w:rsid w:val="00D82ABF"/>
    <w:rsid w:val="00D8787E"/>
    <w:rsid w:val="00D90A9D"/>
    <w:rsid w:val="00DA13E6"/>
    <w:rsid w:val="00DA57B7"/>
    <w:rsid w:val="00DB723C"/>
    <w:rsid w:val="00DD7694"/>
    <w:rsid w:val="00E15A4A"/>
    <w:rsid w:val="00E543CE"/>
    <w:rsid w:val="00E554C7"/>
    <w:rsid w:val="00E76F43"/>
    <w:rsid w:val="00EA4066"/>
    <w:rsid w:val="00ED1074"/>
    <w:rsid w:val="00ED6C95"/>
    <w:rsid w:val="00EE7D05"/>
    <w:rsid w:val="00EF487F"/>
    <w:rsid w:val="00F72828"/>
    <w:rsid w:val="00F72E7F"/>
    <w:rsid w:val="00F95568"/>
    <w:rsid w:val="00FD5105"/>
    <w:rsid w:val="00FF0B15"/>
    <w:rsid w:val="00FF2B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E609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A4F"/>
    <w:pPr>
      <w:widowControl w:val="0"/>
      <w:jc w:val="both"/>
    </w:pPr>
    <w:rPr>
      <w:rFonts w:ascii="Courier New" w:hAnsi="Courier New"/>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Mapadeldocumento">
    <w:name w:val="Document Map"/>
    <w:basedOn w:val="Normal"/>
    <w:semiHidden/>
    <w:pPr>
      <w:shd w:val="clear" w:color="auto" w:fill="000080"/>
    </w:pPr>
    <w:rPr>
      <w:rFonts w:ascii="Tahoma" w:hAnsi="Tahoma"/>
    </w:rPr>
  </w:style>
  <w:style w:type="paragraph" w:customStyle="1" w:styleId="EstiloFirma">
    <w:name w:val="EstiloFirma"/>
    <w:basedOn w:val="Normal"/>
    <w:rsid w:val="00DD7694"/>
    <w:pPr>
      <w:keepNext/>
      <w:keepLines/>
      <w:widowControl/>
      <w:tabs>
        <w:tab w:val="left" w:pos="709"/>
        <w:tab w:val="center" w:pos="3856"/>
      </w:tabs>
      <w:spacing w:line="380" w:lineRule="atLeast"/>
      <w:jc w:val="center"/>
    </w:pPr>
  </w:style>
  <w:style w:type="paragraph" w:styleId="Textodeglobo">
    <w:name w:val="Balloon Text"/>
    <w:basedOn w:val="Normal"/>
    <w:semiHidden/>
    <w:rsid w:val="00B12C10"/>
    <w:rPr>
      <w:rFonts w:ascii="Tahoma" w:hAnsi="Tahoma" w:cs="Tahoma"/>
      <w:sz w:val="16"/>
      <w:szCs w:val="16"/>
    </w:rPr>
  </w:style>
  <w:style w:type="table" w:styleId="Tablaconcuadrcula">
    <w:name w:val="Table Grid"/>
    <w:basedOn w:val="Tablanormal"/>
    <w:rsid w:val="000573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0E43F6"/>
    <w:rPr>
      <w:sz w:val="16"/>
      <w:szCs w:val="16"/>
    </w:rPr>
  </w:style>
  <w:style w:type="paragraph" w:styleId="Textocomentario">
    <w:name w:val="annotation text"/>
    <w:basedOn w:val="Normal"/>
    <w:semiHidden/>
    <w:rsid w:val="000E43F6"/>
    <w:rPr>
      <w:sz w:val="20"/>
    </w:rPr>
  </w:style>
  <w:style w:type="paragraph" w:styleId="Asuntodelcomentario">
    <w:name w:val="annotation subject"/>
    <w:basedOn w:val="Textocomentario"/>
    <w:next w:val="Textocomentario"/>
    <w:semiHidden/>
    <w:rsid w:val="000E43F6"/>
    <w:rPr>
      <w:b/>
      <w:bCs/>
    </w:rPr>
  </w:style>
  <w:style w:type="character" w:styleId="Hipervnculo">
    <w:name w:val="Hyperlink"/>
    <w:rsid w:val="00C957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69087">
      <w:bodyDiv w:val="1"/>
      <w:marLeft w:val="0"/>
      <w:marRight w:val="0"/>
      <w:marTop w:val="0"/>
      <w:marBottom w:val="0"/>
      <w:divBdr>
        <w:top w:val="none" w:sz="0" w:space="0" w:color="auto"/>
        <w:left w:val="none" w:sz="0" w:space="0" w:color="auto"/>
        <w:bottom w:val="none" w:sz="0" w:space="0" w:color="auto"/>
        <w:right w:val="none" w:sz="0" w:space="0" w:color="auto"/>
      </w:divBdr>
    </w:div>
    <w:div w:id="324280061">
      <w:bodyDiv w:val="1"/>
      <w:marLeft w:val="0"/>
      <w:marRight w:val="0"/>
      <w:marTop w:val="0"/>
      <w:marBottom w:val="0"/>
      <w:divBdr>
        <w:top w:val="none" w:sz="0" w:space="0" w:color="auto"/>
        <w:left w:val="none" w:sz="0" w:space="0" w:color="auto"/>
        <w:bottom w:val="none" w:sz="0" w:space="0" w:color="auto"/>
        <w:right w:val="none" w:sz="0" w:space="0" w:color="auto"/>
      </w:divBdr>
    </w:div>
    <w:div w:id="749083426">
      <w:bodyDiv w:val="1"/>
      <w:marLeft w:val="0"/>
      <w:marRight w:val="0"/>
      <w:marTop w:val="0"/>
      <w:marBottom w:val="0"/>
      <w:divBdr>
        <w:top w:val="none" w:sz="0" w:space="0" w:color="auto"/>
        <w:left w:val="none" w:sz="0" w:space="0" w:color="auto"/>
        <w:bottom w:val="none" w:sz="0" w:space="0" w:color="auto"/>
        <w:right w:val="none" w:sz="0" w:space="0" w:color="auto"/>
      </w:divBdr>
    </w:div>
    <w:div w:id="1388412151">
      <w:bodyDiv w:val="1"/>
      <w:marLeft w:val="0"/>
      <w:marRight w:val="0"/>
      <w:marTop w:val="0"/>
      <w:marBottom w:val="0"/>
      <w:divBdr>
        <w:top w:val="none" w:sz="0" w:space="0" w:color="auto"/>
        <w:left w:val="none" w:sz="0" w:space="0" w:color="auto"/>
        <w:bottom w:val="none" w:sz="0" w:space="0" w:color="auto"/>
        <w:right w:val="none" w:sz="0" w:space="0" w:color="auto"/>
      </w:divBdr>
    </w:div>
    <w:div w:id="1398943609">
      <w:bodyDiv w:val="1"/>
      <w:marLeft w:val="0"/>
      <w:marRight w:val="0"/>
      <w:marTop w:val="0"/>
      <w:marBottom w:val="0"/>
      <w:divBdr>
        <w:top w:val="none" w:sz="0" w:space="0" w:color="auto"/>
        <w:left w:val="none" w:sz="0" w:space="0" w:color="auto"/>
        <w:bottom w:val="none" w:sz="0" w:space="0" w:color="auto"/>
        <w:right w:val="none" w:sz="0" w:space="0" w:color="auto"/>
      </w:divBdr>
      <w:divsChild>
        <w:div w:id="897671597">
          <w:marLeft w:val="0"/>
          <w:marRight w:val="0"/>
          <w:marTop w:val="0"/>
          <w:marBottom w:val="0"/>
          <w:divBdr>
            <w:top w:val="none" w:sz="0" w:space="0" w:color="auto"/>
            <w:left w:val="none" w:sz="0" w:space="0" w:color="auto"/>
            <w:bottom w:val="none" w:sz="0" w:space="0" w:color="auto"/>
            <w:right w:val="none" w:sz="0" w:space="0" w:color="auto"/>
          </w:divBdr>
          <w:divsChild>
            <w:div w:id="61223614">
              <w:marLeft w:val="0"/>
              <w:marRight w:val="0"/>
              <w:marTop w:val="0"/>
              <w:marBottom w:val="0"/>
              <w:divBdr>
                <w:top w:val="none" w:sz="0" w:space="0" w:color="auto"/>
                <w:left w:val="none" w:sz="0" w:space="0" w:color="auto"/>
                <w:bottom w:val="none" w:sz="0" w:space="0" w:color="auto"/>
                <w:right w:val="none" w:sz="0" w:space="0" w:color="auto"/>
              </w:divBdr>
              <w:divsChild>
                <w:div w:id="218129542">
                  <w:marLeft w:val="0"/>
                  <w:marRight w:val="0"/>
                  <w:marTop w:val="0"/>
                  <w:marBottom w:val="0"/>
                  <w:divBdr>
                    <w:top w:val="none" w:sz="0" w:space="0" w:color="auto"/>
                    <w:left w:val="none" w:sz="0" w:space="0" w:color="auto"/>
                    <w:bottom w:val="none" w:sz="0" w:space="0" w:color="auto"/>
                    <w:right w:val="none" w:sz="0" w:space="0" w:color="auto"/>
                  </w:divBdr>
                  <w:divsChild>
                    <w:div w:id="5055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97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1EA9F68306A9B4A962986F619E12AC9" ma:contentTypeVersion="0" ma:contentTypeDescription="Crear nuevo documento." ma:contentTypeScope="" ma:versionID="10b1d3b9749cb3237b3901f5902677d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F16EF31-B08D-4974-BB51-CF4FB96BD3D9}">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5BE4808-2833-4B52-A2D3-C58566753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EFE3067-6E51-46CB-848E-8F288361ABE5}">
  <ds:schemaRefs>
    <ds:schemaRef ds:uri="http://schemas.microsoft.com/sharepoint/v3/contenttype/forms"/>
  </ds:schemaRefs>
</ds:datastoreItem>
</file>

<file path=customXml/itemProps4.xml><?xml version="1.0" encoding="utf-8"?>
<ds:datastoreItem xmlns:ds="http://schemas.openxmlformats.org/officeDocument/2006/customXml" ds:itemID="{53B422B3-C194-4B83-AD33-0C57848BFEF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1561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2018-04-30T09:11:00Z</cp:lastPrinted>
  <dcterms:created xsi:type="dcterms:W3CDTF">2024-05-08T08:28:00Z</dcterms:created>
  <dcterms:modified xsi:type="dcterms:W3CDTF">2024-05-14T05:35:00Z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Lizaso Olmos, María (Secretariado de Gobierno)</vt:lpwstr>
  </property>
  <property fmtid="{D5CDD505-2E9C-101B-9397-08002B2CF9AE}" pid="3" name="display_urn:schemas-microsoft-com:office:office#Author">
    <vt:lpwstr>Artola Lacarra, Mireia (SGT Cohesión Territorial)</vt:lpwstr>
  </property>
  <property fmtid="{D5CDD505-2E9C-101B-9397-08002B2CF9AE}" pid="4" name="ContentTypeId">
    <vt:lpwstr>0x010100D1EA9F68306A9B4A962986F619E12AC9</vt:lpwstr>
  </property>
</Properties>
</file>