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A678A" w14:textId="77777777" w:rsidR="00954D89" w:rsidRDefault="00954D89" w:rsidP="00B558BC">
      <w:pPr>
        <w:spacing w:line="360" w:lineRule="auto"/>
        <w:jc w:val="both"/>
        <w:rPr>
          <w:rFonts w:ascii="Arial" w:hAnsi="Arial" w:cs="Arial"/>
        </w:rPr>
      </w:pPr>
    </w:p>
    <w:p w14:paraId="301B99A1" w14:textId="77777777" w:rsidR="00666F8B" w:rsidRDefault="005C03DB" w:rsidP="00B558BC">
      <w:pPr>
        <w:spacing w:line="360" w:lineRule="auto"/>
        <w:jc w:val="both"/>
        <w:rPr>
          <w:rFonts w:ascii="Arial" w:hAnsi="Arial" w:cs="Arial"/>
        </w:rPr>
      </w:pPr>
      <w:r w:rsidRPr="00EB3E46">
        <w:rPr>
          <w:rFonts w:ascii="Arial" w:hAnsi="Arial" w:cs="Arial"/>
        </w:rPr>
        <w:t>El</w:t>
      </w:r>
      <w:r w:rsidR="00864DCD" w:rsidRPr="00EB3E46">
        <w:rPr>
          <w:rFonts w:ascii="Arial" w:hAnsi="Arial" w:cs="Arial"/>
        </w:rPr>
        <w:t xml:space="preserve"> Consejer</w:t>
      </w:r>
      <w:r w:rsidRPr="00EB3E46">
        <w:rPr>
          <w:rFonts w:ascii="Arial" w:hAnsi="Arial" w:cs="Arial"/>
        </w:rPr>
        <w:t>o</w:t>
      </w:r>
      <w:r w:rsidR="00864DCD" w:rsidRPr="00EB3E46">
        <w:rPr>
          <w:rFonts w:ascii="Arial" w:hAnsi="Arial" w:cs="Arial"/>
        </w:rPr>
        <w:t xml:space="preserve"> del Departamento de Economia y Hacienda, en relación a la Pregunta escrita formulada </w:t>
      </w:r>
      <w:r w:rsidR="001C5BBC" w:rsidRPr="00EB3E46">
        <w:rPr>
          <w:rFonts w:ascii="Arial" w:hAnsi="Arial" w:cs="Arial"/>
        </w:rPr>
        <w:t xml:space="preserve">por </w:t>
      </w:r>
      <w:r w:rsidR="00797449" w:rsidRPr="00EB3E46">
        <w:rPr>
          <w:rFonts w:ascii="Arial" w:hAnsi="Arial" w:cs="Arial"/>
        </w:rPr>
        <w:t>D</w:t>
      </w:r>
      <w:r w:rsidR="00A04717">
        <w:rPr>
          <w:rFonts w:ascii="Arial" w:hAnsi="Arial" w:cs="Arial"/>
        </w:rPr>
        <w:t xml:space="preserve">ña. </w:t>
      </w:r>
      <w:r w:rsidR="007B6EA8">
        <w:rPr>
          <w:rFonts w:ascii="Arial" w:hAnsi="Arial" w:cs="Arial"/>
        </w:rPr>
        <w:t>Marta Álvarez Alonso</w:t>
      </w:r>
      <w:r w:rsidR="001C5BBC" w:rsidRPr="00EB3E46">
        <w:rPr>
          <w:rFonts w:ascii="Arial" w:hAnsi="Arial" w:cs="Arial"/>
        </w:rPr>
        <w:t>, parlamentari</w:t>
      </w:r>
      <w:r w:rsidR="00A04717">
        <w:rPr>
          <w:rFonts w:ascii="Arial" w:hAnsi="Arial" w:cs="Arial"/>
        </w:rPr>
        <w:t>a</w:t>
      </w:r>
      <w:r w:rsidR="001C5BBC" w:rsidRPr="00EB3E46">
        <w:rPr>
          <w:rFonts w:ascii="Arial" w:hAnsi="Arial" w:cs="Arial"/>
        </w:rPr>
        <w:t xml:space="preserve"> foral adscrit</w:t>
      </w:r>
      <w:r w:rsidR="00A04717">
        <w:rPr>
          <w:rFonts w:ascii="Arial" w:hAnsi="Arial" w:cs="Arial"/>
        </w:rPr>
        <w:t>a</w:t>
      </w:r>
      <w:r w:rsidR="001C5BBC" w:rsidRPr="00EB3E46">
        <w:rPr>
          <w:rFonts w:ascii="Arial" w:hAnsi="Arial" w:cs="Arial"/>
        </w:rPr>
        <w:t xml:space="preserve"> al Grupo Parlamentario </w:t>
      </w:r>
      <w:r w:rsidR="00464CB5">
        <w:rPr>
          <w:rFonts w:ascii="Arial" w:hAnsi="Arial" w:cs="Arial"/>
        </w:rPr>
        <w:t>Unión del Pueblo Navarro</w:t>
      </w:r>
      <w:r w:rsidR="001C5BBC" w:rsidRPr="00EB3E46">
        <w:rPr>
          <w:rFonts w:ascii="Arial" w:hAnsi="Arial" w:cs="Arial"/>
        </w:rPr>
        <w:t xml:space="preserve">, registrada con número de </w:t>
      </w:r>
      <w:r w:rsidR="00561BAD" w:rsidRPr="00EB3E46">
        <w:rPr>
          <w:rFonts w:ascii="Arial" w:hAnsi="Arial" w:cs="Arial"/>
        </w:rPr>
        <w:t>salida</w:t>
      </w:r>
      <w:r w:rsidR="001C5BBC" w:rsidRPr="00EB3E46">
        <w:rPr>
          <w:rFonts w:ascii="Arial" w:hAnsi="Arial" w:cs="Arial"/>
        </w:rPr>
        <w:t xml:space="preserve"> del Parlamento de Navarra </w:t>
      </w:r>
      <w:r w:rsidR="00B558BC">
        <w:rPr>
          <w:rFonts w:ascii="Arial" w:hAnsi="Arial" w:cs="Arial"/>
        </w:rPr>
        <w:t>1456</w:t>
      </w:r>
      <w:r w:rsidR="001C5BBC" w:rsidRPr="00EB3E46">
        <w:rPr>
          <w:rFonts w:ascii="Arial" w:hAnsi="Arial" w:cs="Arial"/>
        </w:rPr>
        <w:t xml:space="preserve">, de </w:t>
      </w:r>
      <w:r w:rsidR="00B558BC">
        <w:rPr>
          <w:rFonts w:ascii="Arial" w:hAnsi="Arial" w:cs="Arial"/>
        </w:rPr>
        <w:t>19</w:t>
      </w:r>
      <w:r w:rsidR="001C5BBC" w:rsidRPr="00EB3E46">
        <w:rPr>
          <w:rFonts w:ascii="Arial" w:hAnsi="Arial" w:cs="Arial"/>
        </w:rPr>
        <w:t xml:space="preserve"> de </w:t>
      </w:r>
      <w:r w:rsidR="00691C56">
        <w:rPr>
          <w:rFonts w:ascii="Arial" w:hAnsi="Arial" w:cs="Arial"/>
        </w:rPr>
        <w:t>febrero</w:t>
      </w:r>
      <w:r w:rsidR="001C5BBC" w:rsidRPr="00EB3E46">
        <w:rPr>
          <w:rFonts w:ascii="Arial" w:hAnsi="Arial" w:cs="Arial"/>
        </w:rPr>
        <w:t xml:space="preserve"> de 20</w:t>
      </w:r>
      <w:r w:rsidR="00797449" w:rsidRPr="00EB3E46">
        <w:rPr>
          <w:rFonts w:ascii="Arial" w:hAnsi="Arial" w:cs="Arial"/>
        </w:rPr>
        <w:t>2</w:t>
      </w:r>
      <w:r w:rsidR="00AA021E">
        <w:rPr>
          <w:rFonts w:ascii="Arial" w:hAnsi="Arial" w:cs="Arial"/>
        </w:rPr>
        <w:t>4</w:t>
      </w:r>
      <w:r w:rsidR="001C5BBC" w:rsidRPr="00EB3E46">
        <w:rPr>
          <w:rFonts w:ascii="Arial" w:hAnsi="Arial" w:cs="Arial"/>
        </w:rPr>
        <w:t>, (1</w:t>
      </w:r>
      <w:r w:rsidRPr="00EB3E46">
        <w:rPr>
          <w:rFonts w:ascii="Arial" w:hAnsi="Arial" w:cs="Arial"/>
        </w:rPr>
        <w:t>1</w:t>
      </w:r>
      <w:r w:rsidR="001C5BBC" w:rsidRPr="00EB3E46">
        <w:rPr>
          <w:rFonts w:ascii="Arial" w:hAnsi="Arial" w:cs="Arial"/>
        </w:rPr>
        <w:t>-</w:t>
      </w:r>
      <w:r w:rsidR="00797449" w:rsidRPr="00EB3E46">
        <w:rPr>
          <w:rFonts w:ascii="Arial" w:hAnsi="Arial" w:cs="Arial"/>
        </w:rPr>
        <w:t>2</w:t>
      </w:r>
      <w:r w:rsidR="00AA021E">
        <w:rPr>
          <w:rFonts w:ascii="Arial" w:hAnsi="Arial" w:cs="Arial"/>
        </w:rPr>
        <w:t>4</w:t>
      </w:r>
      <w:r w:rsidR="001C5BBC" w:rsidRPr="00EB3E46">
        <w:rPr>
          <w:rFonts w:ascii="Arial" w:hAnsi="Arial" w:cs="Arial"/>
        </w:rPr>
        <w:t>/PE</w:t>
      </w:r>
      <w:r w:rsidR="00864DCD" w:rsidRPr="00EB3E46">
        <w:rPr>
          <w:rFonts w:ascii="Arial" w:hAnsi="Arial" w:cs="Arial"/>
        </w:rPr>
        <w:t>S</w:t>
      </w:r>
      <w:r w:rsidR="001C5BBC" w:rsidRPr="00EB3E46">
        <w:rPr>
          <w:rFonts w:ascii="Arial" w:hAnsi="Arial" w:cs="Arial"/>
        </w:rPr>
        <w:t>-</w:t>
      </w:r>
      <w:r w:rsidR="00B558BC">
        <w:rPr>
          <w:rFonts w:ascii="Arial" w:hAnsi="Arial" w:cs="Arial"/>
        </w:rPr>
        <w:t>87</w:t>
      </w:r>
      <w:r w:rsidR="0042675C" w:rsidRPr="00EB3E46">
        <w:rPr>
          <w:rFonts w:ascii="Arial" w:hAnsi="Arial" w:cs="Arial"/>
        </w:rPr>
        <w:t>)</w:t>
      </w:r>
      <w:r w:rsidR="0073692F" w:rsidRPr="00EB3E46">
        <w:rPr>
          <w:rFonts w:ascii="Arial" w:hAnsi="Arial" w:cs="Arial"/>
        </w:rPr>
        <w:t>,</w:t>
      </w:r>
      <w:r w:rsidR="005F4F36" w:rsidRPr="00EB3E46">
        <w:rPr>
          <w:rFonts w:ascii="Arial" w:hAnsi="Arial" w:cs="Arial"/>
        </w:rPr>
        <w:t xml:space="preserve"> </w:t>
      </w:r>
      <w:r w:rsidR="00AA021E">
        <w:rPr>
          <w:rFonts w:ascii="Arial" w:hAnsi="Arial" w:cs="Arial"/>
        </w:rPr>
        <w:t xml:space="preserve">solicitando </w:t>
      </w:r>
      <w:r w:rsidR="00691C56">
        <w:rPr>
          <w:rFonts w:ascii="Arial" w:hAnsi="Arial" w:cs="Arial"/>
        </w:rPr>
        <w:t>información</w:t>
      </w:r>
      <w:r w:rsidR="00AA021E">
        <w:rPr>
          <w:rFonts w:ascii="Arial" w:hAnsi="Arial" w:cs="Arial"/>
        </w:rPr>
        <w:t xml:space="preserve"> </w:t>
      </w:r>
      <w:r w:rsidR="00304774" w:rsidRPr="00EB3E46">
        <w:rPr>
          <w:rFonts w:ascii="Arial" w:hAnsi="Arial" w:cs="Arial"/>
        </w:rPr>
        <w:t>relativa</w:t>
      </w:r>
      <w:r w:rsidR="00B558BC">
        <w:rPr>
          <w:rFonts w:ascii="Arial" w:hAnsi="Arial" w:cs="Arial"/>
        </w:rPr>
        <w:t xml:space="preserve"> al</w:t>
      </w:r>
      <w:r w:rsidR="00B558BC" w:rsidRPr="00B558BC">
        <w:rPr>
          <w:rFonts w:ascii="Arial" w:hAnsi="Arial" w:cs="Arial"/>
        </w:rPr>
        <w:t xml:space="preserve"> retraso en la aprobación del Decreto Foral de modificación del Decreto Foral 74/2019, de 26 de junio, por el que se regula la Junta de Contratación </w:t>
      </w:r>
      <w:r w:rsidR="007B6EA8">
        <w:rPr>
          <w:rFonts w:ascii="Arial" w:hAnsi="Arial" w:cs="Arial"/>
        </w:rPr>
        <w:t>Pública</w:t>
      </w:r>
      <w:r w:rsidR="00864DCD" w:rsidRPr="00EB3E46">
        <w:rPr>
          <w:rFonts w:ascii="Arial" w:hAnsi="Arial" w:cs="Arial"/>
        </w:rPr>
        <w:t>,</w:t>
      </w:r>
      <w:r w:rsidR="00E04955" w:rsidRPr="00EB3E46">
        <w:rPr>
          <w:rFonts w:ascii="Arial" w:hAnsi="Arial" w:cs="Arial"/>
        </w:rPr>
        <w:t xml:space="preserve"> </w:t>
      </w:r>
      <w:r w:rsidR="001C5BBC" w:rsidRPr="00EB3E46">
        <w:rPr>
          <w:rFonts w:ascii="Arial" w:hAnsi="Arial" w:cs="Arial"/>
        </w:rPr>
        <w:t xml:space="preserve">tiene el honor de </w:t>
      </w:r>
      <w:r w:rsidR="00A04717">
        <w:rPr>
          <w:rFonts w:ascii="Arial" w:hAnsi="Arial" w:cs="Arial"/>
        </w:rPr>
        <w:t>informarle</w:t>
      </w:r>
      <w:r w:rsidR="00251B06" w:rsidRPr="00EB3E46">
        <w:rPr>
          <w:rFonts w:ascii="Arial" w:hAnsi="Arial" w:cs="Arial"/>
        </w:rPr>
        <w:t xml:space="preserve"> lo siguiente:</w:t>
      </w:r>
    </w:p>
    <w:p w14:paraId="7ECE9412" w14:textId="539256DF" w:rsidR="00B558BC" w:rsidRDefault="00B558BC" w:rsidP="00B558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tramitación y elaboración de este Decreto Foral se ha realizado dando estricto cumplimiento a lo previsto en la Ley Foral 11/2019, de 11 de marzo, de la </w:t>
      </w:r>
      <w:r w:rsidR="00AF0780">
        <w:rPr>
          <w:rFonts w:ascii="Arial" w:hAnsi="Arial" w:cs="Arial"/>
        </w:rPr>
        <w:t>Administración</w:t>
      </w:r>
      <w:r>
        <w:rPr>
          <w:rFonts w:ascii="Arial" w:hAnsi="Arial" w:cs="Arial"/>
        </w:rPr>
        <w:t xml:space="preserve"> de la Comunidad Foral de Navarra y del Sector Público </w:t>
      </w:r>
      <w:r w:rsidR="007B6EA8">
        <w:rPr>
          <w:rFonts w:ascii="Arial" w:hAnsi="Arial" w:cs="Arial"/>
        </w:rPr>
        <w:t xml:space="preserve">Institucional Foral </w:t>
      </w:r>
      <w:r>
        <w:rPr>
          <w:rFonts w:ascii="Arial" w:hAnsi="Arial" w:cs="Arial"/>
        </w:rPr>
        <w:t xml:space="preserve">y </w:t>
      </w:r>
      <w:r w:rsidR="00AF0780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 xml:space="preserve">resto del ordenamiento jurídico relativo a la elaboración </w:t>
      </w:r>
      <w:r w:rsidR="00AF0780">
        <w:rPr>
          <w:rFonts w:ascii="Arial" w:hAnsi="Arial" w:cs="Arial"/>
        </w:rPr>
        <w:t>de proyectos de decreto foral.</w:t>
      </w:r>
    </w:p>
    <w:p w14:paraId="414CFACD" w14:textId="77777777" w:rsidR="00666F8B" w:rsidRDefault="00AF0780" w:rsidP="00B558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duración del proceso</w:t>
      </w:r>
      <w:r w:rsidR="007B6EA8">
        <w:rPr>
          <w:rFonts w:ascii="Arial" w:hAnsi="Arial" w:cs="Arial"/>
        </w:rPr>
        <w:t xml:space="preserve">, tramitado por el </w:t>
      </w:r>
      <w:r w:rsidR="007B6EA8" w:rsidRPr="007B6EA8">
        <w:rPr>
          <w:rFonts w:ascii="Arial" w:hAnsi="Arial" w:cs="Arial"/>
        </w:rPr>
        <w:t>Servicio de Patrimonio del Departamento de Economia y Hacienda, órgano facultado para la tramitación del expediente de la disposición reglamentaria,</w:t>
      </w:r>
      <w:r w:rsidR="007B6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obedece al propio proceso de elaboración </w:t>
      </w:r>
      <w:r w:rsidR="007B6EA8">
        <w:rPr>
          <w:rFonts w:ascii="Arial" w:hAnsi="Arial" w:cs="Arial"/>
        </w:rPr>
        <w:t xml:space="preserve">de la norma, </w:t>
      </w:r>
      <w:r w:rsidR="00E205D6">
        <w:rPr>
          <w:rFonts w:ascii="Arial" w:hAnsi="Arial" w:cs="Arial"/>
        </w:rPr>
        <w:t>que</w:t>
      </w:r>
      <w:r w:rsidR="007B6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 complejo y requiere de </w:t>
      </w:r>
      <w:r w:rsidR="007B6EA8">
        <w:rPr>
          <w:rFonts w:ascii="Arial" w:hAnsi="Arial" w:cs="Arial"/>
        </w:rPr>
        <w:t xml:space="preserve">la actuación sucesiva de </w:t>
      </w:r>
      <w:r>
        <w:rPr>
          <w:rFonts w:ascii="Arial" w:hAnsi="Arial" w:cs="Arial"/>
        </w:rPr>
        <w:t>diversos agentes en su tramitación.</w:t>
      </w:r>
    </w:p>
    <w:p w14:paraId="0FAF98DA" w14:textId="44F5E098" w:rsidR="00666F8B" w:rsidRDefault="00864DCD" w:rsidP="00B558BC">
      <w:pPr>
        <w:spacing w:line="360" w:lineRule="auto"/>
        <w:jc w:val="both"/>
        <w:rPr>
          <w:rFonts w:ascii="Arial" w:hAnsi="Arial" w:cs="Arial"/>
        </w:rPr>
      </w:pPr>
      <w:r w:rsidRPr="00AA021E">
        <w:rPr>
          <w:rFonts w:ascii="Arial" w:hAnsi="Arial" w:cs="Arial"/>
        </w:rPr>
        <w:t>Es cuanto tengo el honor de informar</w:t>
      </w:r>
      <w:r w:rsidR="002A682B">
        <w:rPr>
          <w:rFonts w:ascii="Arial" w:hAnsi="Arial" w:cs="Arial"/>
        </w:rPr>
        <w:t xml:space="preserve"> </w:t>
      </w:r>
      <w:r w:rsidRPr="00AA021E">
        <w:rPr>
          <w:rFonts w:ascii="Arial" w:hAnsi="Arial" w:cs="Arial"/>
        </w:rPr>
        <w:t xml:space="preserve">en cumplimiento de lo dispuesto en el artículo </w:t>
      </w:r>
      <w:r w:rsidR="00233022" w:rsidRPr="00AA021E">
        <w:rPr>
          <w:rFonts w:ascii="Arial" w:hAnsi="Arial" w:cs="Arial"/>
        </w:rPr>
        <w:t>215</w:t>
      </w:r>
      <w:r w:rsidRPr="00AA021E">
        <w:rPr>
          <w:rFonts w:ascii="Arial" w:hAnsi="Arial" w:cs="Arial"/>
        </w:rPr>
        <w:t xml:space="preserve"> del Reglamento del Parlamento de Navarra.</w:t>
      </w:r>
    </w:p>
    <w:p w14:paraId="14BA1E7E" w14:textId="77777777" w:rsidR="00666F8B" w:rsidRDefault="001C5BBC" w:rsidP="001C5BBC">
      <w:pPr>
        <w:rPr>
          <w:rFonts w:ascii="Arial" w:hAnsi="Arial" w:cs="Arial"/>
        </w:rPr>
      </w:pPr>
      <w:r w:rsidRPr="00AA021E">
        <w:rPr>
          <w:rFonts w:ascii="Arial" w:hAnsi="Arial" w:cs="Arial"/>
        </w:rPr>
        <w:t>Pamplona,</w:t>
      </w:r>
      <w:r w:rsidR="007631EC" w:rsidRPr="00AA021E">
        <w:rPr>
          <w:rFonts w:ascii="Arial" w:hAnsi="Arial" w:cs="Arial"/>
        </w:rPr>
        <w:t xml:space="preserve"> </w:t>
      </w:r>
      <w:r w:rsidR="00E745C5">
        <w:rPr>
          <w:rFonts w:ascii="Arial" w:hAnsi="Arial" w:cs="Arial"/>
        </w:rPr>
        <w:t>11</w:t>
      </w:r>
      <w:r w:rsidRPr="00AA021E">
        <w:rPr>
          <w:rFonts w:ascii="Arial" w:hAnsi="Arial" w:cs="Arial"/>
        </w:rPr>
        <w:t xml:space="preserve"> de </w:t>
      </w:r>
      <w:r w:rsidR="00E745C5">
        <w:rPr>
          <w:rFonts w:ascii="Arial" w:hAnsi="Arial" w:cs="Arial"/>
        </w:rPr>
        <w:t>marzo</w:t>
      </w:r>
      <w:r w:rsidRPr="00AA021E">
        <w:rPr>
          <w:rFonts w:ascii="Arial" w:hAnsi="Arial" w:cs="Arial"/>
        </w:rPr>
        <w:t xml:space="preserve"> de 20</w:t>
      </w:r>
      <w:r w:rsidR="00797449" w:rsidRPr="00AA021E">
        <w:rPr>
          <w:rFonts w:ascii="Arial" w:hAnsi="Arial" w:cs="Arial"/>
        </w:rPr>
        <w:t>2</w:t>
      </w:r>
      <w:r w:rsidR="00AA021E" w:rsidRPr="00AA021E">
        <w:rPr>
          <w:rFonts w:ascii="Arial" w:hAnsi="Arial" w:cs="Arial"/>
        </w:rPr>
        <w:t>4</w:t>
      </w:r>
      <w:r w:rsidRPr="00AA021E">
        <w:rPr>
          <w:rFonts w:ascii="Arial" w:hAnsi="Arial" w:cs="Arial"/>
        </w:rPr>
        <w:t>.</w:t>
      </w:r>
    </w:p>
    <w:p w14:paraId="4F794F72" w14:textId="5E87A462" w:rsidR="001C5BBC" w:rsidRPr="001C5BBC" w:rsidRDefault="001C5BBC" w:rsidP="001C5BBC">
      <w:pPr>
        <w:rPr>
          <w:rFonts w:ascii="Arial" w:hAnsi="Arial" w:cs="Arial"/>
        </w:rPr>
      </w:pPr>
    </w:p>
    <w:p w14:paraId="1D9EB279" w14:textId="6CE8A044" w:rsidR="002F3FFC" w:rsidRPr="001C5BBC" w:rsidRDefault="007631EC" w:rsidP="00666F8B">
      <w:pPr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1C5BBC" w:rsidRPr="001C5BBC">
        <w:rPr>
          <w:rFonts w:ascii="Arial" w:hAnsi="Arial" w:cs="Arial"/>
        </w:rPr>
        <w:t xml:space="preserve"> Consejer</w:t>
      </w:r>
      <w:r>
        <w:rPr>
          <w:rFonts w:ascii="Arial" w:hAnsi="Arial" w:cs="Arial"/>
        </w:rPr>
        <w:t>o</w:t>
      </w:r>
      <w:r w:rsidR="001C5BBC" w:rsidRPr="001C5BBC">
        <w:rPr>
          <w:rFonts w:ascii="Arial" w:hAnsi="Arial" w:cs="Arial"/>
        </w:rPr>
        <w:t xml:space="preserve"> de </w:t>
      </w:r>
      <w:r w:rsidR="00DA1E27">
        <w:rPr>
          <w:rFonts w:ascii="Arial" w:hAnsi="Arial" w:cs="Arial"/>
        </w:rPr>
        <w:t>Economí</w:t>
      </w:r>
      <w:r w:rsidR="00347443">
        <w:rPr>
          <w:rFonts w:ascii="Arial" w:hAnsi="Arial" w:cs="Arial"/>
        </w:rPr>
        <w:t xml:space="preserve">a y </w:t>
      </w:r>
      <w:r w:rsidR="001C5BBC" w:rsidRPr="001C5BBC">
        <w:rPr>
          <w:rFonts w:ascii="Arial" w:hAnsi="Arial" w:cs="Arial"/>
        </w:rPr>
        <w:t>Hacienda</w:t>
      </w:r>
      <w:r w:rsidR="00666F8B">
        <w:rPr>
          <w:rFonts w:ascii="Arial" w:hAnsi="Arial" w:cs="Arial"/>
        </w:rPr>
        <w:t xml:space="preserve">: </w:t>
      </w:r>
      <w:r w:rsidRPr="007631EC">
        <w:rPr>
          <w:rFonts w:ascii="Arial" w:hAnsi="Arial" w:cs="Arial"/>
        </w:rPr>
        <w:t>José Luis Arasti Pérez</w:t>
      </w:r>
    </w:p>
    <w:sectPr w:rsidR="002F3FFC" w:rsidRPr="001C5B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9FADE" w14:textId="77777777" w:rsidR="008B1EE6" w:rsidRDefault="008B1EE6" w:rsidP="00954D89">
      <w:r>
        <w:separator/>
      </w:r>
    </w:p>
  </w:endnote>
  <w:endnote w:type="continuationSeparator" w:id="0">
    <w:p w14:paraId="31C48835" w14:textId="77777777" w:rsidR="008B1EE6" w:rsidRDefault="008B1EE6" w:rsidP="0095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2B36F" w14:textId="77777777" w:rsidR="008B1EE6" w:rsidRDefault="008B1EE6" w:rsidP="00954D89">
      <w:r>
        <w:separator/>
      </w:r>
    </w:p>
  </w:footnote>
  <w:footnote w:type="continuationSeparator" w:id="0">
    <w:p w14:paraId="194845ED" w14:textId="77777777" w:rsidR="008B1EE6" w:rsidRDefault="008B1EE6" w:rsidP="00954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353F9"/>
    <w:multiLevelType w:val="hybridMultilevel"/>
    <w:tmpl w:val="104CA8BE"/>
    <w:lvl w:ilvl="0" w:tplc="17463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407EC"/>
    <w:multiLevelType w:val="hybridMultilevel"/>
    <w:tmpl w:val="4EF0D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52BCF"/>
    <w:multiLevelType w:val="hybridMultilevel"/>
    <w:tmpl w:val="84C04F3C"/>
    <w:lvl w:ilvl="0" w:tplc="0C0A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6728CD"/>
    <w:multiLevelType w:val="hybridMultilevel"/>
    <w:tmpl w:val="F3AE0220"/>
    <w:lvl w:ilvl="0" w:tplc="0E4AACE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6C726D"/>
    <w:multiLevelType w:val="hybridMultilevel"/>
    <w:tmpl w:val="BF6C3EB8"/>
    <w:lvl w:ilvl="0" w:tplc="21BECFF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Kaling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D3FAD"/>
    <w:multiLevelType w:val="hybridMultilevel"/>
    <w:tmpl w:val="22C66106"/>
    <w:lvl w:ilvl="0" w:tplc="0C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1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F2474"/>
    <w:multiLevelType w:val="hybridMultilevel"/>
    <w:tmpl w:val="50ECFEAE"/>
    <w:lvl w:ilvl="0" w:tplc="D80E2088">
      <w:start w:val="1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DA978EE"/>
    <w:multiLevelType w:val="hybridMultilevel"/>
    <w:tmpl w:val="3008F7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53050"/>
    <w:multiLevelType w:val="hybridMultilevel"/>
    <w:tmpl w:val="9C8E9E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5359D"/>
    <w:multiLevelType w:val="hybridMultilevel"/>
    <w:tmpl w:val="9F3096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9784B"/>
    <w:multiLevelType w:val="hybridMultilevel"/>
    <w:tmpl w:val="2D1015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6626049">
    <w:abstractNumId w:val="7"/>
  </w:num>
  <w:num w:numId="2" w16cid:durableId="137649487">
    <w:abstractNumId w:val="8"/>
  </w:num>
  <w:num w:numId="3" w16cid:durableId="5611407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549428">
    <w:abstractNumId w:val="4"/>
  </w:num>
  <w:num w:numId="5" w16cid:durableId="982659367">
    <w:abstractNumId w:val="17"/>
  </w:num>
  <w:num w:numId="6" w16cid:durableId="1513104027">
    <w:abstractNumId w:val="2"/>
  </w:num>
  <w:num w:numId="7" w16cid:durableId="1127775317">
    <w:abstractNumId w:val="1"/>
  </w:num>
  <w:num w:numId="8" w16cid:durableId="349642819">
    <w:abstractNumId w:val="15"/>
  </w:num>
  <w:num w:numId="9" w16cid:durableId="418259844">
    <w:abstractNumId w:val="5"/>
  </w:num>
  <w:num w:numId="10" w16cid:durableId="640617642">
    <w:abstractNumId w:val="16"/>
  </w:num>
  <w:num w:numId="11" w16cid:durableId="1729569467">
    <w:abstractNumId w:val="13"/>
  </w:num>
  <w:num w:numId="12" w16cid:durableId="1460883179">
    <w:abstractNumId w:val="14"/>
  </w:num>
  <w:num w:numId="13" w16cid:durableId="1584340651">
    <w:abstractNumId w:val="10"/>
  </w:num>
  <w:num w:numId="14" w16cid:durableId="1125737747">
    <w:abstractNumId w:val="12"/>
  </w:num>
  <w:num w:numId="15" w16cid:durableId="1738086341">
    <w:abstractNumId w:val="9"/>
  </w:num>
  <w:num w:numId="16" w16cid:durableId="1921864898">
    <w:abstractNumId w:val="0"/>
  </w:num>
  <w:num w:numId="17" w16cid:durableId="1512642422">
    <w:abstractNumId w:val="6"/>
  </w:num>
  <w:num w:numId="18" w16cid:durableId="960067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30884"/>
    <w:rsid w:val="001C5BBC"/>
    <w:rsid w:val="00233022"/>
    <w:rsid w:val="00251B06"/>
    <w:rsid w:val="002A682B"/>
    <w:rsid w:val="002F3FFC"/>
    <w:rsid w:val="00304774"/>
    <w:rsid w:val="00347443"/>
    <w:rsid w:val="0042675C"/>
    <w:rsid w:val="00444D0E"/>
    <w:rsid w:val="00464CB5"/>
    <w:rsid w:val="00544CBD"/>
    <w:rsid w:val="00561BAD"/>
    <w:rsid w:val="00576FE2"/>
    <w:rsid w:val="005952AA"/>
    <w:rsid w:val="005C03DB"/>
    <w:rsid w:val="005F4F36"/>
    <w:rsid w:val="00666F8B"/>
    <w:rsid w:val="00691C56"/>
    <w:rsid w:val="007138FD"/>
    <w:rsid w:val="0073692F"/>
    <w:rsid w:val="007631EC"/>
    <w:rsid w:val="00797449"/>
    <w:rsid w:val="007B6EA8"/>
    <w:rsid w:val="00837E35"/>
    <w:rsid w:val="00864DCD"/>
    <w:rsid w:val="00891E3A"/>
    <w:rsid w:val="008B1EE6"/>
    <w:rsid w:val="008F3BE7"/>
    <w:rsid w:val="00954D89"/>
    <w:rsid w:val="00A01D43"/>
    <w:rsid w:val="00A04717"/>
    <w:rsid w:val="00A7703E"/>
    <w:rsid w:val="00AA021E"/>
    <w:rsid w:val="00AF0780"/>
    <w:rsid w:val="00B36692"/>
    <w:rsid w:val="00B558BC"/>
    <w:rsid w:val="00B77D52"/>
    <w:rsid w:val="00BF546F"/>
    <w:rsid w:val="00C41117"/>
    <w:rsid w:val="00D31F43"/>
    <w:rsid w:val="00DA07FB"/>
    <w:rsid w:val="00DA1E27"/>
    <w:rsid w:val="00DF54ED"/>
    <w:rsid w:val="00E04955"/>
    <w:rsid w:val="00E205D6"/>
    <w:rsid w:val="00E61A08"/>
    <w:rsid w:val="00E745C5"/>
    <w:rsid w:val="00E87145"/>
    <w:rsid w:val="00E95393"/>
    <w:rsid w:val="00EB3E46"/>
    <w:rsid w:val="00F16219"/>
    <w:rsid w:val="00F46BE3"/>
    <w:rsid w:val="00F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44812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3022"/>
    <w:pPr>
      <w:ind w:left="708"/>
    </w:pPr>
    <w:rPr>
      <w:lang w:eastAsia="en-US"/>
    </w:rPr>
  </w:style>
  <w:style w:type="paragraph" w:customStyle="1" w:styleId="Default">
    <w:name w:val="Default"/>
    <w:rsid w:val="008F3B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nhideWhenUsed/>
    <w:rsid w:val="00954D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4D89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954D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4D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Mauleón, Fernando</cp:lastModifiedBy>
  <cp:revision>5</cp:revision>
  <dcterms:created xsi:type="dcterms:W3CDTF">2024-03-11T12:20:00Z</dcterms:created>
  <dcterms:modified xsi:type="dcterms:W3CDTF">2024-03-18T08:32:00Z</dcterms:modified>
</cp:coreProperties>
</file>