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0EB90" w14:textId="0F9E48E7" w:rsidR="00DD72F5" w:rsidRPr="00DD72F5" w:rsidRDefault="00DD72F5" w:rsidP="00926C9E">
      <w:pPr>
        <w:pStyle w:val="Style"/>
        <w:spacing w:before="100" w:beforeAutospacing="1" w:after="200" w:line="276" w:lineRule="auto"/>
        <w:ind w:left="539" w:rightChars="100" w:right="220" w:firstLine="708"/>
        <w:jc w:val="both"/>
        <w:textAlignment w:val="baseline"/>
        <w:rPr>
          <w:w w:val="108"/>
          <w:sz w:val="22"/>
          <w:szCs w:val="22"/>
          <w:rFonts w:ascii="Calibri" w:eastAsia="Arial" w:hAnsi="Calibri" w:cs="Calibri"/>
        </w:rPr>
      </w:pPr>
      <w:r>
        <w:rPr>
          <w:sz w:val="22"/>
          <w:rFonts w:ascii="Calibri" w:hAnsi="Calibri"/>
        </w:rPr>
        <w:t xml:space="preserve">24PES-234</w:t>
      </w:r>
    </w:p>
    <w:p w14:paraId="462F1217" w14:textId="206BD456" w:rsidR="00DD72F5" w:rsidRDefault="00822A67" w:rsidP="00926C9E">
      <w:pPr>
        <w:pStyle w:val="Style"/>
        <w:spacing w:before="100" w:beforeAutospacing="1" w:after="200" w:line="276" w:lineRule="auto"/>
        <w:ind w:leftChars="567" w:left="1247" w:rightChars="100" w:right="220"/>
        <w:jc w:val="both"/>
        <w:textAlignment w:val="baseline"/>
        <w:rPr>
          <w:sz w:val="22"/>
          <w:szCs w:val="22"/>
          <w:rFonts w:ascii="Calibri" w:hAnsi="Calibri" w:cs="Calibri"/>
        </w:rPr>
      </w:pPr>
      <w:r>
        <w:rPr>
          <w:sz w:val="22"/>
          <w:rFonts w:ascii="Calibri" w:hAnsi="Calibri"/>
        </w:rPr>
        <w:t xml:space="preserve">Geroa Bai talde parlamentarioko foru parlamentari Itxaso Soto Díaz de Ceriok, Legebiltzarreko Erregelamenduan xedatuaren babesean, honako galdera hau egin dio Nafarroako Gobernuko Kultura, Turismo eta Erakundeekiko Harremanetarako kontseilari Rebeca Esnaola andreari, idatziz erantzun diezaion:</w:t>
      </w:r>
      <w:r>
        <w:rPr>
          <w:sz w:val="22"/>
          <w:rFonts w:ascii="Calibri" w:hAnsi="Calibri"/>
        </w:rPr>
        <w:t xml:space="preserve"> </w:t>
      </w:r>
    </w:p>
    <w:p w14:paraId="2B84CD2A" w14:textId="77777777" w:rsidR="00DD72F5" w:rsidRDefault="00822A67" w:rsidP="00926C9E">
      <w:pPr>
        <w:pStyle w:val="Style"/>
        <w:spacing w:before="100" w:beforeAutospacing="1" w:after="200" w:line="276" w:lineRule="auto"/>
        <w:ind w:leftChars="567" w:left="1247" w:rightChars="100" w:right="220"/>
        <w:jc w:val="both"/>
        <w:textAlignment w:val="baseline"/>
        <w:rPr>
          <w:w w:val="108"/>
          <w:sz w:val="22"/>
          <w:szCs w:val="22"/>
          <w:rFonts w:ascii="Calibri" w:eastAsia="Arial" w:hAnsi="Calibri" w:cs="Calibri"/>
        </w:rPr>
      </w:pPr>
      <w:r>
        <w:rPr>
          <w:sz w:val="22"/>
          <w:rFonts w:ascii="Calibri" w:hAnsi="Calibri"/>
        </w:rPr>
        <w:t xml:space="preserve">Legegintzaldi hasierako agerraldian, non datozen lau urteotan departamentuak eginen duen lanaren ardatz estrategikoak azaldu baitzituen, Nafarroan kirolaren erregistroa arautuko duen foru-dekretuaren proiektua aipatu zuen Esnaola kontseilariak; izan ere, egin beharreko txostenak eta memoriak prestatzen ari ziren une hartan. </w:t>
      </w:r>
    </w:p>
    <w:p w14:paraId="239E3850" w14:textId="481DB70B" w:rsidR="00DD72F5" w:rsidRDefault="00DD72F5" w:rsidP="00926C9E">
      <w:pPr>
        <w:pStyle w:val="Style"/>
        <w:spacing w:before="100" w:beforeAutospacing="1" w:after="200" w:line="276" w:lineRule="auto"/>
        <w:ind w:leftChars="567" w:left="1247" w:rightChars="100" w:right="220"/>
        <w:jc w:val="both"/>
        <w:textAlignment w:val="baseline"/>
        <w:rPr>
          <w:sz w:val="22"/>
          <w:szCs w:val="22"/>
          <w:rFonts w:ascii="Calibri" w:hAnsi="Calibri" w:cs="Calibri"/>
        </w:rPr>
      </w:pPr>
      <w:r>
        <w:rPr>
          <w:sz w:val="22"/>
          <w:rFonts w:ascii="Calibri" w:hAnsi="Calibri"/>
        </w:rPr>
        <w:t xml:space="preserve"> Aurretiazko kontsultaren izapidea eta jendaurreko epea bukatuta daudenez, jakin nahi dut ea zertan den foru-dekretuaren proiektua eta ea departamentuak zer epe darabilen gogoan hori onesteko.</w:t>
      </w:r>
      <w:r>
        <w:rPr>
          <w:sz w:val="22"/>
          <w:rFonts w:ascii="Calibri" w:hAnsi="Calibri"/>
        </w:rPr>
        <w:t xml:space="preserve"> </w:t>
      </w:r>
    </w:p>
    <w:p w14:paraId="2FC21A27" w14:textId="58CB9297" w:rsidR="00DD72F5" w:rsidRDefault="00822A67" w:rsidP="00926C9E">
      <w:pPr>
        <w:pStyle w:val="Style"/>
        <w:spacing w:before="100" w:beforeAutospacing="1" w:after="200" w:line="276" w:lineRule="auto"/>
        <w:ind w:leftChars="567" w:left="1247" w:rightChars="100" w:right="220"/>
        <w:textAlignment w:val="baseline"/>
        <w:rPr>
          <w:sz w:val="22"/>
          <w:szCs w:val="22"/>
          <w:rFonts w:ascii="Calibri" w:hAnsi="Calibri" w:cs="Calibri"/>
        </w:rPr>
      </w:pPr>
      <w:r>
        <w:rPr>
          <w:sz w:val="22"/>
          <w:rFonts w:ascii="Calibri" w:hAnsi="Calibri"/>
        </w:rPr>
        <w:t xml:space="preserve">Iruñean, 2024ko maiatzaren 7an</w:t>
      </w:r>
    </w:p>
    <w:p w14:paraId="7E83702C" w14:textId="718AA5E9" w:rsidR="00926C9E" w:rsidRPr="00DD72F5" w:rsidRDefault="00DD72F5" w:rsidP="00926C9E">
      <w:pPr>
        <w:pStyle w:val="Style"/>
        <w:spacing w:before="100" w:beforeAutospacing="1" w:after="200" w:line="276" w:lineRule="auto"/>
        <w:ind w:leftChars="567" w:left="1247" w:rightChars="100" w:right="220"/>
        <w:textAlignment w:val="baseline"/>
        <w:rPr>
          <w:bCs/>
          <w:sz w:val="22"/>
          <w:szCs w:val="22"/>
          <w:rFonts w:ascii="Calibri" w:hAnsi="Calibri" w:cs="Calibri"/>
        </w:rPr>
      </w:pPr>
      <w:r>
        <w:rPr>
          <w:sz w:val="22"/>
          <w:rFonts w:ascii="Calibri" w:hAnsi="Calibri"/>
        </w:rPr>
        <w:t xml:space="preserve">Foru parlamentaria: Itxaso Soto Díaz de Cerio</w:t>
      </w:r>
    </w:p>
    <w:sectPr w:rsidR="00926C9E" w:rsidRPr="00DD72F5" w:rsidSect="00DD72F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66967"/>
    <w:rsid w:val="004530C9"/>
    <w:rsid w:val="00822A67"/>
    <w:rsid w:val="00926C9E"/>
    <w:rsid w:val="00966967"/>
    <w:rsid w:val="00DD7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0B34"/>
  <w15:docId w15:val="{30E92A9C-1367-4812-98A2-236D811A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861</Characters>
  <Application>Microsoft Office Word</Application>
  <DocSecurity>0</DocSecurity>
  <Lines>7</Lines>
  <Paragraphs>2</Paragraphs>
  <ScaleCrop>false</ScaleCrop>
  <Company>HP Inc.</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24PES-234</dc:title>
  <dc:creator>informatica</dc:creator>
  <cp:keywords>CreatedByIRIS_Readiris_17.0</cp:keywords>
  <cp:lastModifiedBy>Mauleón, Fernando</cp:lastModifiedBy>
  <cp:revision>4</cp:revision>
  <dcterms:created xsi:type="dcterms:W3CDTF">2024-05-09T06:31:00Z</dcterms:created>
  <dcterms:modified xsi:type="dcterms:W3CDTF">2024-05-10T06:08:00Z</dcterms:modified>
</cp:coreProperties>
</file>