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02F95" w14:textId="3B1E3ADF" w:rsidR="00C0565E" w:rsidRPr="00C0565E" w:rsidRDefault="00135151" w:rsidP="00135151">
      <w:pPr>
        <w:rPr>
          <w:b/>
          <w:bCs/>
        </w:rPr>
      </w:pPr>
      <w:r>
        <w:rPr>
          <w:b/>
        </w:rPr>
        <w:t>11-24/MOC-00060. Erabakia, zeinaren bidez Nafarroako Gobernua premiatzen baita programa bat taxutu dezan, Kubako Gobernuak bere herritarren oinarrizko beharrizanak asetzeko eskatzen duen laguntza humanitarioa bidaltzeko</w:t>
      </w:r>
    </w:p>
    <w:p w14:paraId="4220F0E9" w14:textId="7BA09FF0" w:rsidR="00135151" w:rsidRDefault="00C0565E" w:rsidP="00135151">
      <w:r>
        <w:t>Bizikidetasunaren eta Nazioarteko Elkartasunaren Batzordeak onetsi du</w:t>
      </w:r>
    </w:p>
    <w:p w14:paraId="04C6E368" w14:textId="0B6F84E5" w:rsidR="00135151" w:rsidRDefault="00135151" w:rsidP="00135151">
      <w:r>
        <w:t>Legebiltzarreko Erregelamenduko 125. artikuluan xedatua betez, agintzen da Nafarroako Parlamentuko Aldizkari Ofizialean argitara dadin Nafarroako Parlamentuko Bizikidetasunaren eta Nazioarteko Elkartasunaren Batzordeak 2024ko maiatzaren 14an onetsitako erabakia, zeinaren bidez Nafarroako Gobernua premiatzen baita programa bat taxutu dezan, Kubako Gobernuak bere herritarren oinarrizko beharrizanak asetzeko eskatzen duen laguntza humanitarioa bidaltzeko. Hona testua:</w:t>
      </w:r>
    </w:p>
    <w:p w14:paraId="5D0EBF35" w14:textId="338FC12C" w:rsidR="00135151" w:rsidRDefault="00C0565E" w:rsidP="00135151">
      <w:r>
        <w:t>"1. Nafarroako Parlamentuak Nafarroako Gobernua premiatzen du programa bat taxutu dezan Kubako Gobernuak bere herritarren oinarrizko beharrizanak asetzeko eskatzen duen laguntza humanitarioa lehenbailehen bidaltzeko.</w:t>
      </w:r>
    </w:p>
    <w:p w14:paraId="19CA3776" w14:textId="26566675" w:rsidR="00135151" w:rsidRDefault="00135151" w:rsidP="00135151">
      <w:r>
        <w:t>2. Nafarroako Parlamentuak Nafarroako Gobernua premiatzen du Nafarroako eta Kubako herrien arteko harremanak sendotu ditzan, bien arteko harreman ekonomiko eta komertzialak eta ikerketa zientifikoaren arloko harremanak bultza ditzan eta, oro har, Kubarekiko lankidetza-politika manten dezan esparru guztietan eta bertako eragile guztiekin.</w:t>
      </w:r>
    </w:p>
    <w:p w14:paraId="73A87B7F" w14:textId="1883A316" w:rsidR="00135151" w:rsidRDefault="00135151" w:rsidP="00135151">
      <w:r>
        <w:t>3. Nafarroako Parlamentuak Espainiako Gobernua premiatzen du Kubarekiko lankidetza ekonomikorako programa bat taxutu dezan eta giza laguntza urgentea bidal diezaion, herritarrek oinarrizko produktu eta elikagaiak lortu ahal izatea bermatzeko.</w:t>
      </w:r>
    </w:p>
    <w:p w14:paraId="2196BC10" w14:textId="67B8857D" w:rsidR="00135151" w:rsidRDefault="00135151" w:rsidP="00135151">
      <w:r>
        <w:t>4. Nafarroako Parlamentuak Espainiako Gobernua premiatzen du Kubaren aurkako enbargoaren aurka azaltzen jarrai dezan Nazio Batuen Batzar Nagusia, enbargoa amaitzeko lanean jarrai dezan beste nazio batzuekin batera, eta Estatu Batuei exiji diezaien Kuba Terrorismoa Sustatzen duten Estatuen Zerrendatik ateratzeko.</w:t>
      </w:r>
    </w:p>
    <w:p w14:paraId="4F009AD6" w14:textId="4CD8AEAD" w:rsidR="00C0565E" w:rsidRDefault="00135151" w:rsidP="00135151">
      <w:r>
        <w:t>5. Nafarroako Parlamentuak Estatu Batuetako Gobernuari eskat</w:t>
      </w:r>
      <w:r w:rsidR="00DB32CF">
        <w:t>zen</w:t>
      </w:r>
      <w:r>
        <w:t xml:space="preserve"> dio</w:t>
      </w:r>
      <w:r w:rsidR="00DB32CF">
        <w:t xml:space="preserve"> berriro ekin diezaion orduko lehendakari Barack Obamak harremanak normalizatze aldera 2016an abiatutako prozesuari, aringarri ekonomiko handia izan baitzen uhartearentzat</w:t>
      </w:r>
      <w:r>
        <w:t xml:space="preserve"> ".</w:t>
      </w:r>
    </w:p>
    <w:p w14:paraId="1A6458DC" w14:textId="75B8D642" w:rsidR="00135151" w:rsidRDefault="00135151" w:rsidP="00135151">
      <w:r>
        <w:t>Iruñean, 2024ko maiatzaren 15ean</w:t>
      </w:r>
    </w:p>
    <w:p w14:paraId="09045737" w14:textId="5F881C94" w:rsidR="00D24D98" w:rsidRDefault="00135151" w:rsidP="00135151">
      <w:r>
        <w:t>Lehendakaria: Unai Hualde Iglesias</w:t>
      </w:r>
    </w:p>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51"/>
    <w:rsid w:val="00135151"/>
    <w:rsid w:val="00263371"/>
    <w:rsid w:val="002937E6"/>
    <w:rsid w:val="00C0565E"/>
    <w:rsid w:val="00CF016C"/>
    <w:rsid w:val="00D24D98"/>
    <w:rsid w:val="00DB02D8"/>
    <w:rsid w:val="00DB32CF"/>
    <w:rsid w:val="00FD7F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6A0A"/>
  <w15:chartTrackingRefBased/>
  <w15:docId w15:val="{27AE673B-7775-425D-B2E5-9D1EF822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5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5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51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51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51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51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51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51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51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51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51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51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51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51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51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51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51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5151"/>
    <w:rPr>
      <w:rFonts w:eastAsiaTheme="majorEastAsia" w:cstheme="majorBidi"/>
      <w:color w:val="272727" w:themeColor="text1" w:themeTint="D8"/>
    </w:rPr>
  </w:style>
  <w:style w:type="paragraph" w:styleId="Ttulo">
    <w:name w:val="Title"/>
    <w:basedOn w:val="Normal"/>
    <w:next w:val="Normal"/>
    <w:link w:val="TtuloCar"/>
    <w:uiPriority w:val="10"/>
    <w:qFormat/>
    <w:rsid w:val="00135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51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51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51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5151"/>
    <w:pPr>
      <w:spacing w:before="160"/>
      <w:jc w:val="center"/>
    </w:pPr>
    <w:rPr>
      <w:i/>
      <w:iCs/>
      <w:color w:val="404040" w:themeColor="text1" w:themeTint="BF"/>
    </w:rPr>
  </w:style>
  <w:style w:type="character" w:customStyle="1" w:styleId="CitaCar">
    <w:name w:val="Cita Car"/>
    <w:basedOn w:val="Fuentedeprrafopredeter"/>
    <w:link w:val="Cita"/>
    <w:uiPriority w:val="29"/>
    <w:rsid w:val="00135151"/>
    <w:rPr>
      <w:i/>
      <w:iCs/>
      <w:color w:val="404040" w:themeColor="text1" w:themeTint="BF"/>
    </w:rPr>
  </w:style>
  <w:style w:type="paragraph" w:styleId="Prrafodelista">
    <w:name w:val="List Paragraph"/>
    <w:basedOn w:val="Normal"/>
    <w:uiPriority w:val="34"/>
    <w:qFormat/>
    <w:rsid w:val="00135151"/>
    <w:pPr>
      <w:ind w:left="720"/>
      <w:contextualSpacing/>
    </w:pPr>
  </w:style>
  <w:style w:type="character" w:styleId="nfasisintenso">
    <w:name w:val="Intense Emphasis"/>
    <w:basedOn w:val="Fuentedeprrafopredeter"/>
    <w:uiPriority w:val="21"/>
    <w:qFormat/>
    <w:rsid w:val="00135151"/>
    <w:rPr>
      <w:i/>
      <w:iCs/>
      <w:color w:val="0F4761" w:themeColor="accent1" w:themeShade="BF"/>
    </w:rPr>
  </w:style>
  <w:style w:type="paragraph" w:styleId="Citadestacada">
    <w:name w:val="Intense Quote"/>
    <w:basedOn w:val="Normal"/>
    <w:next w:val="Normal"/>
    <w:link w:val="CitadestacadaCar"/>
    <w:uiPriority w:val="30"/>
    <w:qFormat/>
    <w:rsid w:val="00135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5151"/>
    <w:rPr>
      <w:i/>
      <w:iCs/>
      <w:color w:val="0F4761" w:themeColor="accent1" w:themeShade="BF"/>
    </w:rPr>
  </w:style>
  <w:style w:type="character" w:styleId="Referenciaintensa">
    <w:name w:val="Intense Reference"/>
    <w:basedOn w:val="Fuentedeprrafopredeter"/>
    <w:uiPriority w:val="32"/>
    <w:qFormat/>
    <w:rsid w:val="001351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336</Words>
  <Characters>1848</Characters>
  <Application>Microsoft Office Word</Application>
  <DocSecurity>0</DocSecurity>
  <Lines>15</Lines>
  <Paragraphs>4</Paragraphs>
  <ScaleCrop>false</ScaleCrop>
  <Company>Hewlett-Packard Company</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Martin Cestao, Nerea</cp:lastModifiedBy>
  <cp:revision>4</cp:revision>
  <dcterms:created xsi:type="dcterms:W3CDTF">2024-05-15T11:53:00Z</dcterms:created>
  <dcterms:modified xsi:type="dcterms:W3CDTF">2024-05-17T05:20:00Z</dcterms:modified>
</cp:coreProperties>
</file>