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3DB28" w14:textId="2B7C0E94" w:rsidR="00E73794" w:rsidRDefault="00E73794" w:rsidP="00E7379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>24PES-255</w:t>
      </w:r>
    </w:p>
    <w:p w14:paraId="56A8A531" w14:textId="6A70E667" w:rsidR="007D06E8" w:rsidRPr="00E73794" w:rsidRDefault="00CD17CB" w:rsidP="00E7379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73794">
        <w:rPr>
          <w:rFonts w:ascii="Calibri" w:eastAsia="Arial" w:hAnsi="Calibri" w:cs="Calibri"/>
          <w:sz w:val="22"/>
          <w:szCs w:val="22"/>
          <w:lang w:val="es-ES"/>
        </w:rPr>
        <w:t>Don Iñaki Iriarte López, miembro de las Cortes de Navarra, adscrita al Grupo Parlamentario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de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Unión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del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Pueblo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Navarro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(UPN),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al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amparo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de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lo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dispuesto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en el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Reglamento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de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la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Cámara,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realiza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la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siguiente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pregunta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escrita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al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Gobierno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de Navarra:</w:t>
      </w:r>
    </w:p>
    <w:p w14:paraId="196BBA2A" w14:textId="29D64794" w:rsidR="007D06E8" w:rsidRPr="00E73794" w:rsidRDefault="00CD17CB" w:rsidP="00E7379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En la página 23 del Plan Lingüístico del Departamento de Cohesión Territorial se señalan entre otras acciones la </w:t>
      </w:r>
      <w:r w:rsidR="00F1476A">
        <w:rPr>
          <w:rFonts w:ascii="Calibri" w:eastAsia="Arial" w:hAnsi="Calibri" w:cs="Calibri"/>
          <w:sz w:val="22"/>
          <w:szCs w:val="22"/>
          <w:lang w:val="es-ES"/>
        </w:rPr>
        <w:t xml:space="preserve">de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“Envío bilingüe de mensajes (SMS, multas, cartas...) u otras notificaciones dirigidas a un ciudadano/a u organización concreta</w:t>
      </w:r>
      <w:r w:rsidR="00F1476A">
        <w:rPr>
          <w:rFonts w:ascii="Calibri" w:eastAsia="Arial" w:hAnsi="Calibri" w:cs="Calibri"/>
          <w:sz w:val="22"/>
          <w:szCs w:val="22"/>
          <w:lang w:val="es-ES"/>
        </w:rPr>
        <w:t xml:space="preserve">”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y la </w:t>
      </w:r>
      <w:r w:rsidR="00F1476A">
        <w:rPr>
          <w:rFonts w:ascii="Calibri" w:eastAsia="Arial" w:hAnsi="Calibri" w:cs="Calibri"/>
          <w:sz w:val="22"/>
          <w:szCs w:val="22"/>
          <w:lang w:val="es-ES"/>
        </w:rPr>
        <w:t xml:space="preserve">de 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“Adopción de medidas para que se respete la elección lingüística, cuando las comunicaciones recibidas de un ciudadano/a o entidad se realicen en euskera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>”</w:t>
      </w:r>
      <w:r w:rsidR="00F1476A">
        <w:rPr>
          <w:rFonts w:ascii="Calibri" w:eastAsia="Arial" w:hAnsi="Calibri" w:cs="Calibri"/>
          <w:sz w:val="22"/>
          <w:szCs w:val="22"/>
          <w:lang w:val="es-ES"/>
        </w:rPr>
        <w:t>.</w:t>
      </w:r>
    </w:p>
    <w:p w14:paraId="06D56C08" w14:textId="77777777" w:rsidR="007D06E8" w:rsidRPr="00E73794" w:rsidRDefault="00CD17CB" w:rsidP="00E7379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73794">
        <w:rPr>
          <w:rFonts w:ascii="Calibri" w:eastAsia="Arial" w:hAnsi="Calibri" w:cs="Calibri"/>
          <w:sz w:val="22"/>
          <w:szCs w:val="22"/>
          <w:lang w:val="es-ES"/>
        </w:rPr>
        <w:t>¿Podría explicarse qué significa esto? ¿Un ciudadano o ciudadana podrá expresar su deseo de recibir comunicaciones en euskara, en castellano o en ambas lenguas o sólo se respetará ese deseo cuando se haga en castellano?</w:t>
      </w:r>
    </w:p>
    <w:p w14:paraId="71C62CEB" w14:textId="6A0CC724" w:rsidR="007D06E8" w:rsidRPr="00E73794" w:rsidRDefault="00CD17CB" w:rsidP="00E7379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73794">
        <w:rPr>
          <w:rFonts w:ascii="Calibri" w:eastAsia="Arial" w:hAnsi="Calibri" w:cs="Calibri"/>
          <w:sz w:val="22"/>
          <w:szCs w:val="22"/>
          <w:lang w:val="es-ES"/>
        </w:rPr>
        <w:t>Pamplona</w:t>
      </w:r>
      <w:r>
        <w:rPr>
          <w:rFonts w:ascii="Calibri" w:eastAsia="Arial" w:hAnsi="Calibri" w:cs="Calibri"/>
          <w:sz w:val="22"/>
          <w:szCs w:val="22"/>
          <w:lang w:val="es-ES"/>
        </w:rPr>
        <w:t>,</w:t>
      </w:r>
      <w:r w:rsidRPr="00E73794">
        <w:rPr>
          <w:rFonts w:ascii="Calibri" w:eastAsia="Arial" w:hAnsi="Calibri" w:cs="Calibri"/>
          <w:sz w:val="22"/>
          <w:szCs w:val="22"/>
          <w:lang w:val="es-ES"/>
        </w:rPr>
        <w:t xml:space="preserve"> 17 de mayo de 2024</w:t>
      </w:r>
    </w:p>
    <w:p w14:paraId="28A95C97" w14:textId="18220F67" w:rsidR="007D06E8" w:rsidRPr="00E73794" w:rsidRDefault="00E73794" w:rsidP="00E7379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El Parlamentario Foral: </w:t>
      </w:r>
      <w:r w:rsidR="00CD17CB" w:rsidRPr="00E73794">
        <w:rPr>
          <w:rFonts w:ascii="Calibri" w:eastAsia="Arial" w:hAnsi="Calibri" w:cs="Calibri"/>
          <w:sz w:val="22"/>
          <w:szCs w:val="22"/>
          <w:lang w:val="es-ES"/>
        </w:rPr>
        <w:t>Iñaki Iriarte López</w:t>
      </w:r>
    </w:p>
    <w:sectPr w:rsidR="007D06E8" w:rsidRPr="00E73794" w:rsidSect="00E73794">
      <w:type w:val="continuous"/>
      <w:pgSz w:w="11900" w:h="16840"/>
      <w:pgMar w:top="1702" w:right="1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6E8"/>
    <w:rsid w:val="0028086D"/>
    <w:rsid w:val="007D06E8"/>
    <w:rsid w:val="00956D9B"/>
    <w:rsid w:val="00CD17CB"/>
    <w:rsid w:val="00E73794"/>
    <w:rsid w:val="00F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B30F"/>
  <w15:docId w15:val="{59570437-8E16-4BCF-BEBF-99750063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717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048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2"/>
      <w:jc w:val="center"/>
    </w:pPr>
  </w:style>
  <w:style w:type="paragraph" w:customStyle="1" w:styleId="Style">
    <w:name w:val="Style"/>
    <w:rsid w:val="00E73794"/>
    <w:pPr>
      <w:adjustRightInd w:val="0"/>
    </w:pPr>
    <w:rPr>
      <w:rFonts w:ascii="Times New Roman" w:eastAsiaTheme="minorEastAsia" w:hAnsi="Times New Roman" w:cs="Times New Roman"/>
      <w:sz w:val="24"/>
      <w:szCs w:val="24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5</cp:revision>
  <dcterms:created xsi:type="dcterms:W3CDTF">2024-05-17T13:16:00Z</dcterms:created>
  <dcterms:modified xsi:type="dcterms:W3CDTF">2024-05-17T11:19:00Z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LastSaved">
    <vt:filetime>2024-05-17T00:00:00Z</vt:filetime>
  </property>
</Properties>
</file>