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3DB28" w14:textId="2B7C0E94" w:rsidR="00E73794" w:rsidRDefault="00E73794" w:rsidP="00E73794">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24PES-255</w:t>
      </w:r>
    </w:p>
    <w:p w14:paraId="56A8A531" w14:textId="6A70E667" w:rsidR="007D06E8" w:rsidRPr="00E73794" w:rsidRDefault="00CD17CB" w:rsidP="00E73794">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Iñaki Iriarte López jaunak, Legebiltzarreko Erregelamenduan ezartzen denaren babesean, honako galdera hau aurkezten du, Nafarroako Gobernuak idatziz erantzun diezaion:</w:t>
      </w:r>
    </w:p>
    <w:p w14:paraId="196BBA2A" w14:textId="29D64794" w:rsidR="007D06E8" w:rsidRPr="00E73794" w:rsidRDefault="00CD17CB" w:rsidP="00E73794">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Lurralde Kohesiorako Departamentuaren Hizkuntza Planaren 23. orrialdean besteak beste jasotzen da: “Herritar edo erakunde jakin bati zuzendutako mezuak (sms, isun, gutun…) edo bestelako jakinarazpenak bi hizkuntzatan bidali” eta “Herritar edo erakunde batengandik jasotako komunikazioak euskaraz direnean, hizkuntza-hautu hori errespetatzeko neurriak hartu”.</w:t>
      </w:r>
    </w:p>
    <w:p w14:paraId="06D56C08" w14:textId="77777777" w:rsidR="007D06E8" w:rsidRPr="00E73794" w:rsidRDefault="00CD17CB" w:rsidP="00E73794">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Azalduko ahalko litzateke horrek zer esan nahi duen?</w:t>
      </w:r>
      <w:r>
        <w:rPr>
          <w:sz w:val="22"/>
          <w:rFonts w:ascii="Calibri" w:hAnsi="Calibri"/>
        </w:rPr>
        <w:t xml:space="preserve"> </w:t>
      </w:r>
      <w:r>
        <w:rPr>
          <w:sz w:val="22"/>
          <w:rFonts w:ascii="Calibri" w:hAnsi="Calibri"/>
        </w:rPr>
        <w:t xml:space="preserve">Herritar batek komunikazioak euskaraz, gaztelaniaz edo bi hizkuntzetan jaso nahi dituela adierazi ahal izanen du, edo gaztelaniaz egiten denean soilik errespetatuko da nahi hori?</w:t>
      </w:r>
    </w:p>
    <w:p w14:paraId="71C62CEB" w14:textId="6A0CC724" w:rsidR="007D06E8" w:rsidRPr="00E73794" w:rsidRDefault="00CD17CB" w:rsidP="00E73794">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17an</w:t>
      </w:r>
    </w:p>
    <w:p w14:paraId="28A95C97" w14:textId="18220F67" w:rsidR="007D06E8" w:rsidRPr="00E73794" w:rsidRDefault="00E73794" w:rsidP="00E73794">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Iñaki Iriarte López</w:t>
      </w:r>
    </w:p>
    <w:sectPr w:rsidR="007D06E8" w:rsidRPr="00E73794" w:rsidSect="00E73794">
      <w:type w:val="continuous"/>
      <w:pgSz w:w="11900" w:h="16840"/>
      <w:pgMar w:top="1702"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D06E8"/>
    <w:rsid w:val="0028086D"/>
    <w:rsid w:val="007D06E8"/>
    <w:rsid w:val="00956D9B"/>
    <w:rsid w:val="00CD17CB"/>
    <w:rsid w:val="00E73794"/>
    <w:rsid w:val="00F14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B30F"/>
  <w15:docId w15:val="{59570437-8E16-4BCF-BEBF-9975006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717"/>
      <w:outlineLvl w:val="0"/>
    </w:pPr>
  </w:style>
  <w:style w:type="paragraph" w:styleId="Ttulo2">
    <w:name w:val="heading 2"/>
    <w:basedOn w:val="Normal"/>
    <w:uiPriority w:val="9"/>
    <w:unhideWhenUsed/>
    <w:qFormat/>
    <w:pPr>
      <w:ind w:left="2048"/>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style>
  <w:style w:type="paragraph" w:customStyle="1" w:styleId="Style">
    <w:name w:val="Style"/>
    <w:rsid w:val="00E73794"/>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809</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5</cp:revision>
  <dcterms:created xsi:type="dcterms:W3CDTF">2024-05-17T13:16:00Z</dcterms:created>
  <dcterms:modified xsi:type="dcterms:W3CDTF">2024-05-17T11:19:00Z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LastSaved">
    <vt:filetime>2024-05-17T00:00:00Z</vt:filetime>
  </property>
</Properties>
</file>