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A641" w14:textId="77777777" w:rsidR="008D2815" w:rsidRPr="006F2BA8" w:rsidRDefault="00235E07" w:rsidP="006F2BA8">
      <w:pPr>
        <w:spacing w:line="360" w:lineRule="auto"/>
        <w:jc w:val="both"/>
        <w:rPr>
          <w:rFonts w:ascii="Helvetica LT Std" w:hAnsi="Helvetica LT Std"/>
          <w:sz w:val="19"/>
          <w:szCs w:val="19"/>
        </w:rPr>
      </w:pPr>
      <w:r w:rsidRPr="006F2BA8">
        <w:rPr>
          <w:rFonts w:ascii="Helvetica LT Std" w:hAnsi="Helvetica LT Std"/>
          <w:sz w:val="19"/>
          <w:szCs w:val="19"/>
        </w:rPr>
        <w:t>El</w:t>
      </w:r>
      <w:r w:rsidR="00135B01" w:rsidRPr="006F2BA8">
        <w:rPr>
          <w:rFonts w:ascii="Helvetica LT Std" w:hAnsi="Helvetica LT Std"/>
          <w:sz w:val="19"/>
          <w:szCs w:val="19"/>
        </w:rPr>
        <w:t xml:space="preserve"> </w:t>
      </w:r>
      <w:r w:rsidRPr="006F2BA8">
        <w:rPr>
          <w:rFonts w:ascii="Helvetica LT Std" w:hAnsi="Helvetica LT Std"/>
          <w:sz w:val="19"/>
          <w:szCs w:val="19"/>
        </w:rPr>
        <w:t>Consejero de</w:t>
      </w:r>
      <w:r w:rsidR="00135B01" w:rsidRPr="006F2BA8">
        <w:rPr>
          <w:rFonts w:ascii="Helvetica LT Std" w:hAnsi="Helvetica LT Std"/>
          <w:sz w:val="19"/>
          <w:szCs w:val="19"/>
        </w:rPr>
        <w:t>l Departamento de Salud</w:t>
      </w:r>
      <w:r w:rsidR="004729A5" w:rsidRPr="006F2BA8">
        <w:rPr>
          <w:rFonts w:ascii="Helvetica LT Std" w:hAnsi="Helvetica LT Std"/>
          <w:sz w:val="19"/>
          <w:szCs w:val="19"/>
        </w:rPr>
        <w:t xml:space="preserve"> </w:t>
      </w:r>
      <w:r w:rsidRPr="006F2BA8">
        <w:rPr>
          <w:rFonts w:ascii="Helvetica LT Std" w:hAnsi="Helvetica LT Std"/>
          <w:sz w:val="19"/>
          <w:szCs w:val="19"/>
        </w:rPr>
        <w:t>del Gobierno de Navarra, en relación con la p</w:t>
      </w:r>
      <w:r w:rsidR="009648A2" w:rsidRPr="006F2BA8">
        <w:rPr>
          <w:rFonts w:ascii="Helvetica LT Std" w:hAnsi="Helvetica LT Std"/>
          <w:sz w:val="19"/>
          <w:szCs w:val="19"/>
        </w:rPr>
        <w:t xml:space="preserve">etición de información formulada </w:t>
      </w:r>
      <w:r w:rsidR="00135B01" w:rsidRPr="006F2BA8">
        <w:rPr>
          <w:rFonts w:ascii="Helvetica LT Std" w:hAnsi="Helvetica LT Std"/>
          <w:sz w:val="19"/>
          <w:szCs w:val="19"/>
        </w:rPr>
        <w:t xml:space="preserve">por </w:t>
      </w:r>
      <w:r w:rsidR="00561079" w:rsidRPr="006F2BA8">
        <w:rPr>
          <w:rFonts w:ascii="Helvetica LT Std" w:hAnsi="Helvetica LT Std"/>
          <w:sz w:val="19"/>
          <w:szCs w:val="19"/>
        </w:rPr>
        <w:t>la</w:t>
      </w:r>
      <w:r w:rsidRPr="006F2BA8">
        <w:rPr>
          <w:rFonts w:ascii="Helvetica LT Std" w:hAnsi="Helvetica LT Std"/>
          <w:sz w:val="19"/>
          <w:szCs w:val="19"/>
        </w:rPr>
        <w:t xml:space="preserve"> </w:t>
      </w:r>
      <w:r w:rsidR="00135B01" w:rsidRPr="006F2BA8">
        <w:rPr>
          <w:rFonts w:ascii="Helvetica LT Std" w:hAnsi="Helvetica LT Std"/>
          <w:sz w:val="19"/>
          <w:szCs w:val="19"/>
        </w:rPr>
        <w:t>Parlamentari</w:t>
      </w:r>
      <w:r w:rsidR="00561079" w:rsidRPr="006F2BA8">
        <w:rPr>
          <w:rFonts w:ascii="Helvetica LT Std" w:hAnsi="Helvetica LT Std"/>
          <w:sz w:val="19"/>
          <w:szCs w:val="19"/>
        </w:rPr>
        <w:t>a</w:t>
      </w:r>
      <w:r w:rsidR="00135B01" w:rsidRPr="006F2BA8">
        <w:rPr>
          <w:rFonts w:ascii="Helvetica LT Std" w:hAnsi="Helvetica LT Std"/>
          <w:sz w:val="19"/>
          <w:szCs w:val="19"/>
        </w:rPr>
        <w:t xml:space="preserve"> Foral Ilma</w:t>
      </w:r>
      <w:r w:rsidR="005E442E" w:rsidRPr="006F2BA8">
        <w:rPr>
          <w:rFonts w:ascii="Helvetica LT Std" w:hAnsi="Helvetica LT Std"/>
          <w:sz w:val="19"/>
          <w:szCs w:val="19"/>
        </w:rPr>
        <w:t>.</w:t>
      </w:r>
      <w:r w:rsidR="00135B01" w:rsidRPr="006F2BA8">
        <w:rPr>
          <w:rFonts w:ascii="Helvetica LT Std" w:hAnsi="Helvetica LT Std"/>
          <w:sz w:val="19"/>
          <w:szCs w:val="19"/>
        </w:rPr>
        <w:t xml:space="preserve"> </w:t>
      </w:r>
      <w:r w:rsidR="00561079" w:rsidRPr="006F2BA8">
        <w:rPr>
          <w:rFonts w:ascii="Helvetica LT Std" w:hAnsi="Helvetica LT Std"/>
          <w:sz w:val="19"/>
          <w:szCs w:val="19"/>
        </w:rPr>
        <w:t>Sra.</w:t>
      </w:r>
      <w:r w:rsidR="00135B01" w:rsidRPr="006F2BA8">
        <w:rPr>
          <w:rFonts w:ascii="Helvetica LT Std" w:hAnsi="Helvetica LT Std"/>
          <w:sz w:val="19"/>
          <w:szCs w:val="19"/>
        </w:rPr>
        <w:t xml:space="preserve"> </w:t>
      </w:r>
      <w:r w:rsidR="00561079" w:rsidRPr="006F2BA8">
        <w:rPr>
          <w:rFonts w:ascii="Helvetica LT Std" w:hAnsi="Helvetica LT Std"/>
          <w:sz w:val="19"/>
          <w:szCs w:val="19"/>
        </w:rPr>
        <w:t xml:space="preserve">Dª </w:t>
      </w:r>
      <w:r w:rsidR="00135B01" w:rsidRPr="006F2BA8">
        <w:rPr>
          <w:rFonts w:ascii="Helvetica LT Std" w:hAnsi="Helvetica LT Std"/>
          <w:sz w:val="19"/>
          <w:szCs w:val="19"/>
        </w:rPr>
        <w:t>Leticia San Martín Rodríguez</w:t>
      </w:r>
      <w:r w:rsidR="005E442E" w:rsidRPr="006F2BA8">
        <w:rPr>
          <w:rFonts w:ascii="Helvetica LT Std" w:hAnsi="Helvetica LT Std"/>
          <w:sz w:val="19"/>
          <w:szCs w:val="19"/>
        </w:rPr>
        <w:t>, a</w:t>
      </w:r>
      <w:r w:rsidRPr="006F2BA8">
        <w:rPr>
          <w:rFonts w:ascii="Helvetica LT Std" w:hAnsi="Helvetica LT Std"/>
          <w:sz w:val="19"/>
          <w:szCs w:val="19"/>
        </w:rPr>
        <w:t xml:space="preserve">dscrito al Grupo Parlamentario </w:t>
      </w:r>
      <w:r w:rsidR="00A23304" w:rsidRPr="006F2BA8">
        <w:rPr>
          <w:rFonts w:ascii="Helvetica LT Std" w:hAnsi="Helvetica LT Std"/>
          <w:sz w:val="19"/>
          <w:szCs w:val="19"/>
        </w:rPr>
        <w:t>“</w:t>
      </w:r>
      <w:r w:rsidR="00135B01" w:rsidRPr="006F2BA8">
        <w:rPr>
          <w:rFonts w:ascii="Helvetica LT Std" w:hAnsi="Helvetica LT Std"/>
          <w:sz w:val="19"/>
          <w:szCs w:val="19"/>
        </w:rPr>
        <w:t>Unión del Pueblo Navarro (UPN)</w:t>
      </w:r>
      <w:r w:rsidR="00B92B76" w:rsidRPr="006F2BA8">
        <w:rPr>
          <w:rFonts w:ascii="Helvetica LT Std" w:hAnsi="Helvetica LT Std"/>
          <w:sz w:val="19"/>
          <w:szCs w:val="19"/>
        </w:rPr>
        <w:t>”</w:t>
      </w:r>
      <w:r w:rsidR="005E442E" w:rsidRPr="006F2BA8">
        <w:rPr>
          <w:rFonts w:ascii="Helvetica LT Std" w:hAnsi="Helvetica LT Std"/>
          <w:sz w:val="19"/>
          <w:szCs w:val="19"/>
        </w:rPr>
        <w:t xml:space="preserve">, </w:t>
      </w:r>
      <w:r w:rsidR="00CF739C" w:rsidRPr="006F2BA8">
        <w:rPr>
          <w:rFonts w:ascii="Helvetica LT Std" w:hAnsi="Helvetica LT Std"/>
          <w:sz w:val="19"/>
          <w:szCs w:val="19"/>
        </w:rPr>
        <w:t xml:space="preserve">en la que solicita información </w:t>
      </w:r>
      <w:r w:rsidR="00C13D01" w:rsidRPr="006F2BA8">
        <w:rPr>
          <w:rFonts w:ascii="Helvetica LT Std" w:hAnsi="Helvetica LT Std"/>
          <w:sz w:val="19"/>
          <w:szCs w:val="19"/>
        </w:rPr>
        <w:t>sobre el motivo exacto de la derivación a Pamplona de cada uno de los partos que constan en el anexo de la respuesta a la PEI-00142</w:t>
      </w:r>
      <w:r w:rsidR="004729A5" w:rsidRPr="006F2BA8">
        <w:rPr>
          <w:rFonts w:ascii="Helvetica LT Std" w:hAnsi="Helvetica LT Std"/>
          <w:sz w:val="19"/>
          <w:szCs w:val="19"/>
        </w:rPr>
        <w:t xml:space="preserve"> (11-</w:t>
      </w:r>
      <w:r w:rsidR="00CF739C" w:rsidRPr="006F2BA8">
        <w:rPr>
          <w:rFonts w:ascii="Helvetica LT Std" w:hAnsi="Helvetica LT Std"/>
          <w:sz w:val="19"/>
          <w:szCs w:val="19"/>
        </w:rPr>
        <w:t>24/</w:t>
      </w:r>
      <w:r w:rsidR="00C13D01" w:rsidRPr="006F2BA8">
        <w:rPr>
          <w:rFonts w:ascii="Helvetica LT Std" w:hAnsi="Helvetica LT Std"/>
          <w:sz w:val="19"/>
          <w:szCs w:val="19"/>
        </w:rPr>
        <w:t>PES-00193</w:t>
      </w:r>
      <w:r w:rsidR="004729A5" w:rsidRPr="006F2BA8">
        <w:rPr>
          <w:rFonts w:ascii="Helvetica LT Std" w:hAnsi="Helvetica LT Std"/>
          <w:sz w:val="19"/>
          <w:szCs w:val="19"/>
        </w:rPr>
        <w:t>)</w:t>
      </w:r>
      <w:r w:rsidR="005E442E" w:rsidRPr="006F2BA8">
        <w:rPr>
          <w:rFonts w:ascii="Helvetica LT Std" w:hAnsi="Helvetica LT Std"/>
          <w:sz w:val="19"/>
          <w:szCs w:val="19"/>
        </w:rPr>
        <w:t xml:space="preserve">, </w:t>
      </w:r>
      <w:r w:rsidR="004729A5" w:rsidRPr="006F2BA8">
        <w:rPr>
          <w:rFonts w:ascii="Helvetica LT Std" w:hAnsi="Helvetica LT Std"/>
          <w:sz w:val="19"/>
          <w:szCs w:val="19"/>
        </w:rPr>
        <w:t xml:space="preserve">informa lo </w:t>
      </w:r>
      <w:r w:rsidR="001F4A10" w:rsidRPr="006F2BA8">
        <w:rPr>
          <w:rFonts w:ascii="Helvetica LT Std" w:hAnsi="Helvetica LT Std"/>
          <w:sz w:val="19"/>
          <w:szCs w:val="19"/>
        </w:rPr>
        <w:t>siguiente:</w:t>
      </w:r>
    </w:p>
    <w:p w14:paraId="14D88F9E" w14:textId="28FC78E5" w:rsidR="008D2815" w:rsidRPr="006F2BA8" w:rsidRDefault="00C13D01" w:rsidP="006F2BA8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Helvetica LT Std" w:hAnsi="Helvetica LT Std"/>
          <w:i/>
          <w:sz w:val="19"/>
          <w:szCs w:val="19"/>
        </w:rPr>
      </w:pPr>
      <w:r w:rsidRPr="006F2BA8">
        <w:rPr>
          <w:rFonts w:ascii="Helvetica LT Std" w:hAnsi="Helvetica LT Std"/>
          <w:i/>
          <w:sz w:val="19"/>
          <w:szCs w:val="19"/>
        </w:rPr>
        <w:t xml:space="preserve">Ver adjunto: 11-24-PES-00193 </w:t>
      </w:r>
      <w:proofErr w:type="spellStart"/>
      <w:r w:rsidRPr="006F2BA8">
        <w:rPr>
          <w:rFonts w:ascii="Helvetica LT Std" w:hAnsi="Helvetica LT Std"/>
          <w:i/>
          <w:sz w:val="19"/>
          <w:szCs w:val="19"/>
        </w:rPr>
        <w:t>Respuesta_Anexo</w:t>
      </w:r>
      <w:proofErr w:type="spellEnd"/>
    </w:p>
    <w:p w14:paraId="4CA9C04A" w14:textId="77777777" w:rsidR="008D2815" w:rsidRPr="006F2BA8" w:rsidRDefault="00235E07" w:rsidP="006F2BA8">
      <w:pPr>
        <w:spacing w:line="360" w:lineRule="auto"/>
        <w:jc w:val="both"/>
        <w:rPr>
          <w:rFonts w:ascii="Helvetica LT Std" w:hAnsi="Helvetica LT Std"/>
          <w:sz w:val="19"/>
          <w:szCs w:val="19"/>
        </w:rPr>
      </w:pPr>
      <w:r w:rsidRPr="006F2BA8">
        <w:rPr>
          <w:rFonts w:ascii="Helvetica LT Std" w:hAnsi="Helvetica LT Std"/>
          <w:sz w:val="19"/>
          <w:szCs w:val="19"/>
        </w:rPr>
        <w:t>Es cu</w:t>
      </w:r>
      <w:r w:rsidR="001F4A10" w:rsidRPr="006F2BA8">
        <w:rPr>
          <w:rFonts w:ascii="Helvetica LT Std" w:hAnsi="Helvetica LT Std"/>
          <w:sz w:val="19"/>
          <w:szCs w:val="19"/>
        </w:rPr>
        <w:t>a</w:t>
      </w:r>
      <w:r w:rsidRPr="006F2BA8">
        <w:rPr>
          <w:rFonts w:ascii="Helvetica LT Std" w:hAnsi="Helvetica LT Std"/>
          <w:sz w:val="19"/>
          <w:szCs w:val="19"/>
        </w:rPr>
        <w:t xml:space="preserve">nto </w:t>
      </w:r>
      <w:r w:rsidR="005E3EA8" w:rsidRPr="006F2BA8">
        <w:rPr>
          <w:rFonts w:ascii="Helvetica LT Std" w:hAnsi="Helvetica LT Std"/>
          <w:sz w:val="19"/>
          <w:szCs w:val="19"/>
        </w:rPr>
        <w:t xml:space="preserve">informo </w:t>
      </w:r>
      <w:r w:rsidRPr="006F2BA8">
        <w:rPr>
          <w:rFonts w:ascii="Helvetica LT Std" w:hAnsi="Helvetica LT Std"/>
          <w:sz w:val="19"/>
          <w:szCs w:val="19"/>
        </w:rPr>
        <w:t xml:space="preserve">en cumplimiento de lo dispuesto en el artículo </w:t>
      </w:r>
      <w:r w:rsidR="00115C45" w:rsidRPr="006F2BA8">
        <w:rPr>
          <w:rFonts w:ascii="Helvetica LT Std" w:hAnsi="Helvetica LT Std"/>
          <w:sz w:val="19"/>
          <w:szCs w:val="19"/>
        </w:rPr>
        <w:t>2</w:t>
      </w:r>
      <w:r w:rsidRPr="006F2BA8">
        <w:rPr>
          <w:rFonts w:ascii="Helvetica LT Std" w:hAnsi="Helvetica LT Std"/>
          <w:sz w:val="19"/>
          <w:szCs w:val="19"/>
        </w:rPr>
        <w:t>1</w:t>
      </w:r>
      <w:r w:rsidR="006B1891" w:rsidRPr="006F2BA8">
        <w:rPr>
          <w:rFonts w:ascii="Helvetica LT Std" w:hAnsi="Helvetica LT Std"/>
          <w:sz w:val="19"/>
          <w:szCs w:val="19"/>
        </w:rPr>
        <w:t>5</w:t>
      </w:r>
      <w:r w:rsidRPr="006F2BA8">
        <w:rPr>
          <w:rFonts w:ascii="Helvetica LT Std" w:hAnsi="Helvetica LT Std"/>
          <w:sz w:val="19"/>
          <w:szCs w:val="19"/>
        </w:rPr>
        <w:t xml:space="preserve"> del Reglamento del Parlamento de Navarra.</w:t>
      </w:r>
    </w:p>
    <w:p w14:paraId="5EECF2F2" w14:textId="77777777" w:rsidR="008D2815" w:rsidRPr="006F2BA8" w:rsidRDefault="00115C45" w:rsidP="006F2BA8">
      <w:pPr>
        <w:spacing w:line="360" w:lineRule="auto"/>
        <w:jc w:val="center"/>
        <w:rPr>
          <w:rFonts w:ascii="Helvetica LT Std" w:hAnsi="Helvetica LT Std"/>
          <w:sz w:val="19"/>
          <w:szCs w:val="19"/>
        </w:rPr>
      </w:pPr>
      <w:r w:rsidRPr="006F2BA8">
        <w:rPr>
          <w:rFonts w:ascii="Helvetica LT Std" w:hAnsi="Helvetica LT Std"/>
          <w:sz w:val="19"/>
          <w:szCs w:val="19"/>
        </w:rPr>
        <w:t>Pamplona-</w:t>
      </w:r>
      <w:proofErr w:type="spellStart"/>
      <w:r w:rsidRPr="006F2BA8">
        <w:rPr>
          <w:rFonts w:ascii="Helvetica LT Std" w:hAnsi="Helvetica LT Std"/>
          <w:sz w:val="19"/>
          <w:szCs w:val="19"/>
        </w:rPr>
        <w:t>Iruñea</w:t>
      </w:r>
      <w:proofErr w:type="spellEnd"/>
      <w:r w:rsidRPr="006F2BA8">
        <w:rPr>
          <w:rFonts w:ascii="Helvetica LT Std" w:hAnsi="Helvetica LT Std"/>
          <w:sz w:val="19"/>
          <w:szCs w:val="19"/>
        </w:rPr>
        <w:t xml:space="preserve">, </w:t>
      </w:r>
      <w:r w:rsidR="00A57D25" w:rsidRPr="006F2BA8">
        <w:rPr>
          <w:rFonts w:ascii="Helvetica LT Std" w:hAnsi="Helvetica LT Std"/>
          <w:sz w:val="19"/>
          <w:szCs w:val="19"/>
        </w:rPr>
        <w:t>13</w:t>
      </w:r>
      <w:r w:rsidRPr="006F2BA8">
        <w:rPr>
          <w:rFonts w:ascii="Helvetica LT Std" w:hAnsi="Helvetica LT Std"/>
          <w:sz w:val="19"/>
          <w:szCs w:val="19"/>
        </w:rPr>
        <w:t xml:space="preserve"> de mayo de 202</w:t>
      </w:r>
      <w:r w:rsidR="00A57D25" w:rsidRPr="006F2BA8">
        <w:rPr>
          <w:rFonts w:ascii="Helvetica LT Std" w:hAnsi="Helvetica LT Std"/>
          <w:sz w:val="19"/>
          <w:szCs w:val="19"/>
        </w:rPr>
        <w:t>4</w:t>
      </w:r>
    </w:p>
    <w:p w14:paraId="511A810F" w14:textId="77777777" w:rsidR="008D2815" w:rsidRPr="006F2BA8" w:rsidRDefault="008D2815" w:rsidP="006F2BA8">
      <w:pPr>
        <w:spacing w:line="360" w:lineRule="auto"/>
        <w:jc w:val="center"/>
        <w:rPr>
          <w:rFonts w:ascii="Helvetica LT Std" w:hAnsi="Helvetica LT Std"/>
          <w:sz w:val="19"/>
          <w:szCs w:val="19"/>
        </w:rPr>
      </w:pPr>
      <w:r w:rsidRPr="006F2BA8">
        <w:rPr>
          <w:rFonts w:ascii="Helvetica LT Std" w:hAnsi="Helvetica LT Std"/>
          <w:sz w:val="19"/>
          <w:szCs w:val="19"/>
        </w:rPr>
        <w:t xml:space="preserve">El Consejero de Salud: Fernando Domínguez </w:t>
      </w:r>
      <w:proofErr w:type="spellStart"/>
      <w:r w:rsidRPr="006F2BA8">
        <w:rPr>
          <w:rFonts w:ascii="Helvetica LT Std" w:hAnsi="Helvetica LT Std"/>
          <w:sz w:val="19"/>
          <w:szCs w:val="19"/>
        </w:rPr>
        <w:t>Cunchillos</w:t>
      </w:r>
      <w:proofErr w:type="spellEnd"/>
    </w:p>
    <w:p w14:paraId="08C77722" w14:textId="111FADDA" w:rsidR="006F2BA8" w:rsidRDefault="006F2BA8" w:rsidP="006F2BA8">
      <w:pPr>
        <w:spacing w:line="360" w:lineRule="auto"/>
        <w:jc w:val="center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  <w:szCs w:val="24"/>
        </w:rPr>
        <w:t>Anexo</w:t>
      </w:r>
    </w:p>
    <w:tbl>
      <w:tblPr>
        <w:tblW w:w="943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58"/>
        <w:gridCol w:w="1383"/>
        <w:gridCol w:w="1454"/>
        <w:gridCol w:w="4078"/>
      </w:tblGrid>
      <w:tr w:rsidR="006F2BA8" w:rsidRPr="006F2BA8" w14:paraId="134E5967" w14:textId="77777777" w:rsidTr="00EA0E98">
        <w:trPr>
          <w:trHeight w:val="6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268A" w14:textId="0B9CA9E3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6F2BA8"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  <w:t>C</w:t>
            </w:r>
            <w:r w:rsidRPr="006F2BA8"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  <w:t>en</w:t>
            </w:r>
            <w:r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  <w:t>·</w:t>
            </w:r>
            <w:r w:rsidRPr="006F2BA8"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  <w:t>tro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78BE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  <w:t>Fecha Parto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C732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  <w:t>Consulta de alto riesgo obstétrico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AF8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ABS </w:t>
            </w:r>
            <w:proofErr w:type="spellStart"/>
            <w:r w:rsidRPr="006F2BA8"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  <w:t>Nom</w:t>
            </w:r>
            <w:proofErr w:type="spellEnd"/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3971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6F2BA8" w:rsidRPr="006F2BA8" w14:paraId="47C1084A" w14:textId="77777777" w:rsidTr="00EA0E98">
        <w:trPr>
          <w:trHeight w:val="30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47B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4824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01/12/2023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F3E4F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D23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A9A6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Recién nacido, pretérmino bajo peso al nacer 2970 gr.  </w:t>
            </w:r>
          </w:p>
        </w:tc>
      </w:tr>
      <w:tr w:rsidR="006F2BA8" w:rsidRPr="006F2BA8" w14:paraId="1D7D33D4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E78F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94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07/12/2023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317B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075C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FCB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Recién nacida a término de 40+5 semanas de EG, peso adecuado para la EG, embarazo controlado en Estella, parto eutócico</w:t>
            </w:r>
          </w:p>
        </w:tc>
      </w:tr>
      <w:tr w:rsidR="006F2BA8" w:rsidRPr="006F2BA8" w14:paraId="4282B8F8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00D7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41E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07/12/2023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39ED7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CB6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B35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Parto eutócico 38+2. Madre diabética…… embarazo de riesgo </w:t>
            </w:r>
          </w:p>
        </w:tc>
      </w:tr>
      <w:tr w:rsidR="006F2BA8" w:rsidRPr="006F2BA8" w14:paraId="6851DC29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E5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2D5B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09/12/2023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EB08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45D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D17F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 constan datos respecto a embarazo</w:t>
            </w:r>
          </w:p>
        </w:tc>
      </w:tr>
      <w:tr w:rsidR="006F2BA8" w:rsidRPr="006F2BA8" w14:paraId="322179D8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07BC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6DEB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10/12/2023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BA2B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EFBF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29FB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 ---&gt; </w:t>
            </w:r>
            <w:proofErr w:type="spellStart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sifilis</w:t>
            </w:r>
            <w:proofErr w:type="spellEnd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 latente sin poder determinar momento de la infección…</w:t>
            </w:r>
          </w:p>
        </w:tc>
      </w:tr>
      <w:tr w:rsidR="006F2BA8" w:rsidRPr="006F2BA8" w14:paraId="65A0E536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074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BBF1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12/12/2023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5D250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FEA8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6AB0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Recién nacido a término de 39+1, parto eutócico con Bolsa rota </w:t>
            </w:r>
            <w:proofErr w:type="spellStart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64h</w:t>
            </w:r>
            <w:proofErr w:type="spellEnd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 como factor de riesgo infeccioso. </w:t>
            </w:r>
          </w:p>
        </w:tc>
      </w:tr>
      <w:tr w:rsidR="006F2BA8" w:rsidRPr="006F2BA8" w14:paraId="21938DFD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2B72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4A7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13/12/2023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9E9E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sí </w:t>
            </w:r>
            <w:proofErr w:type="spellStart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Muface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E84B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75F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 constan datos respecto a embarazo</w:t>
            </w:r>
          </w:p>
        </w:tc>
      </w:tr>
      <w:tr w:rsidR="006F2BA8" w:rsidRPr="006F2BA8" w14:paraId="60D83121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D869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224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13/12/2023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22A7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3903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E17C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parto eutócico con SGB desconocido</w:t>
            </w:r>
          </w:p>
        </w:tc>
      </w:tr>
      <w:tr w:rsidR="006F2BA8" w:rsidRPr="006F2BA8" w14:paraId="1D334C3A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C1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8D73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14/12/2023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5D3A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BDA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959D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Recién nacido a término de 41+4 </w:t>
            </w:r>
          </w:p>
        </w:tc>
      </w:tr>
      <w:tr w:rsidR="006F2BA8" w:rsidRPr="006F2BA8" w14:paraId="1ABA2867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1CA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C09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15/12/2023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73CB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A5F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071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Recién nacido a término de 40 semanas de EG, peso adecuado a la EG, embarazo controlado y parto eutócico</w:t>
            </w:r>
          </w:p>
        </w:tc>
      </w:tr>
      <w:tr w:rsidR="006F2BA8" w:rsidRPr="006F2BA8" w14:paraId="2074167C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B9BA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0B41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17/12/2023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B207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8239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9B8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Recién nacido a término de 38+3 semanas de EG, peso adecuado para la EG</w:t>
            </w:r>
          </w:p>
        </w:tc>
      </w:tr>
      <w:tr w:rsidR="006F2BA8" w:rsidRPr="006F2BA8" w14:paraId="7D089A57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6732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BF7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20/12/2023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326A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E49F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98FA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Recién nacido necesidad de Cesárea </w:t>
            </w:r>
          </w:p>
        </w:tc>
      </w:tr>
      <w:tr w:rsidR="006F2BA8" w:rsidRPr="006F2BA8" w14:paraId="00E183F2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E8C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CEA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23/12/2023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9E80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3E89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E3C9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Recién nacido a término de </w:t>
            </w:r>
            <w:proofErr w:type="spellStart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39+5o</w:t>
            </w:r>
            <w:proofErr w:type="spellEnd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 y parto mediante cesárea urgente por podálica</w:t>
            </w:r>
          </w:p>
        </w:tc>
      </w:tr>
      <w:tr w:rsidR="006F2BA8" w:rsidRPr="006F2BA8" w14:paraId="74C1100D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7A02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72E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23/12/2023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6B697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89E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3F3E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 constan datos respecto a embarazo</w:t>
            </w:r>
          </w:p>
        </w:tc>
      </w:tr>
      <w:tr w:rsidR="006F2BA8" w:rsidRPr="006F2BA8" w14:paraId="2AA210FC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BD7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F95C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28/12/2023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1FAD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273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3A8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 Recién nacido a término de 40+2 semanas de EG, peso pequeño para la Edad Gestacional, </w:t>
            </w:r>
          </w:p>
        </w:tc>
      </w:tr>
      <w:tr w:rsidR="006F2BA8" w:rsidRPr="006F2BA8" w14:paraId="14D70876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BEE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7EC6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09/01/2024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261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sí (</w:t>
            </w:r>
            <w:proofErr w:type="spellStart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Cassyr</w:t>
            </w:r>
            <w:proofErr w:type="spellEnd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Ermitagaña</w:t>
            </w:r>
            <w:proofErr w:type="spellEnd"/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74A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C8C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Recién nacido a término de 39+4 o, madre E. Graves con TSI negativos controlado en PNA, parto eutócico</w:t>
            </w:r>
          </w:p>
        </w:tc>
      </w:tr>
      <w:tr w:rsidR="006F2BA8" w:rsidRPr="006F2BA8" w14:paraId="6079971C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42EE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073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09/01/2024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F0CC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no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B40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F03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ingreso materno desde la semana 30+2 de embarazo por Rotura Prematura de Membranas y parto pretérmino de 33+6 SEG.  Ingreso y parto de riesgo</w:t>
            </w:r>
          </w:p>
        </w:tc>
      </w:tr>
      <w:tr w:rsidR="006F2BA8" w:rsidRPr="006F2BA8" w14:paraId="28889435" w14:textId="77777777" w:rsidTr="00EA0E98">
        <w:trPr>
          <w:trHeight w:val="307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06B5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Pamplona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190F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15/01/2024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1CFB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C6E" w14:textId="77777777" w:rsidR="006F2BA8" w:rsidRPr="006F2BA8" w:rsidRDefault="006F2BA8" w:rsidP="006F2BA8">
            <w:pPr>
              <w:jc w:val="center"/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ESTELLA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A3C" w14:textId="77777777" w:rsidR="006F2BA8" w:rsidRPr="006F2BA8" w:rsidRDefault="006F2BA8" w:rsidP="006F2BA8">
            <w:pPr>
              <w:rPr>
                <w:rFonts w:ascii="Helvetica LT Std" w:hAnsi="Helvetica LT Std" w:cs="Calibri"/>
                <w:sz w:val="18"/>
                <w:szCs w:val="18"/>
                <w:lang w:val="es-ES"/>
              </w:rPr>
            </w:pPr>
            <w:r w:rsidRPr="006F2BA8">
              <w:rPr>
                <w:rFonts w:ascii="Helvetica LT Std" w:hAnsi="Helvetica LT Std" w:cs="Calibri"/>
                <w:sz w:val="18"/>
                <w:szCs w:val="18"/>
                <w:lang w:val="es-ES"/>
              </w:rPr>
              <w:t>Recién nacido a término de 38+3 semanas de EG, peso adecuado a la EG, embarazo controlado y parto eutócico</w:t>
            </w:r>
          </w:p>
        </w:tc>
      </w:tr>
    </w:tbl>
    <w:p w14:paraId="45856947" w14:textId="0F1FC6CE" w:rsidR="005E442E" w:rsidRPr="004729A5" w:rsidRDefault="005E442E" w:rsidP="006F2BA8">
      <w:pPr>
        <w:spacing w:line="360" w:lineRule="auto"/>
        <w:jc w:val="both"/>
        <w:rPr>
          <w:rFonts w:ascii="DejaVu Serif Condensed" w:hAnsi="DejaVu Serif Condensed"/>
          <w:szCs w:val="24"/>
        </w:rPr>
      </w:pPr>
    </w:p>
    <w:sectPr w:rsidR="005E442E" w:rsidRPr="004729A5" w:rsidSect="006F2BA8">
      <w:headerReference w:type="default" r:id="rId7"/>
      <w:pgSz w:w="11907" w:h="16840" w:code="9"/>
      <w:pgMar w:top="226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2EAF" w14:textId="77777777" w:rsidR="00B1408F" w:rsidRDefault="00B1408F" w:rsidP="009B3378">
      <w:r>
        <w:separator/>
      </w:r>
    </w:p>
  </w:endnote>
  <w:endnote w:type="continuationSeparator" w:id="0">
    <w:p w14:paraId="1B6FB0D9" w14:textId="77777777" w:rsidR="00B1408F" w:rsidRDefault="00B1408F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9E8D" w14:textId="77777777" w:rsidR="00B1408F" w:rsidRDefault="00B1408F" w:rsidP="009B3378">
      <w:r>
        <w:separator/>
      </w:r>
    </w:p>
  </w:footnote>
  <w:footnote w:type="continuationSeparator" w:id="0">
    <w:p w14:paraId="38BFD5E8" w14:textId="77777777" w:rsidR="00B1408F" w:rsidRDefault="00B1408F" w:rsidP="009B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18570" w14:textId="1243A152" w:rsidR="00115C45" w:rsidRDefault="00115C45" w:rsidP="00115C4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4023"/>
    <w:multiLevelType w:val="hybridMultilevel"/>
    <w:tmpl w:val="0F826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556C"/>
    <w:multiLevelType w:val="hybridMultilevel"/>
    <w:tmpl w:val="BCA46EE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2B"/>
    <w:multiLevelType w:val="hybridMultilevel"/>
    <w:tmpl w:val="F4CCD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44F91"/>
    <w:multiLevelType w:val="hybridMultilevel"/>
    <w:tmpl w:val="727C7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1E6C"/>
    <w:multiLevelType w:val="hybridMultilevel"/>
    <w:tmpl w:val="98100D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30510"/>
    <w:multiLevelType w:val="hybridMultilevel"/>
    <w:tmpl w:val="539ABC80"/>
    <w:lvl w:ilvl="0" w:tplc="1DEAF30A">
      <w:numFmt w:val="bullet"/>
      <w:lvlText w:val="-"/>
      <w:lvlJc w:val="left"/>
      <w:pPr>
        <w:ind w:left="1080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EE10E8"/>
    <w:multiLevelType w:val="hybridMultilevel"/>
    <w:tmpl w:val="95461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1951">
    <w:abstractNumId w:val="0"/>
  </w:num>
  <w:num w:numId="2" w16cid:durableId="307173205">
    <w:abstractNumId w:val="3"/>
  </w:num>
  <w:num w:numId="3" w16cid:durableId="1261446188">
    <w:abstractNumId w:val="4"/>
  </w:num>
  <w:num w:numId="4" w16cid:durableId="1559437024">
    <w:abstractNumId w:val="2"/>
  </w:num>
  <w:num w:numId="5" w16cid:durableId="939720873">
    <w:abstractNumId w:val="1"/>
  </w:num>
  <w:num w:numId="6" w16cid:durableId="279997973">
    <w:abstractNumId w:val="5"/>
  </w:num>
  <w:num w:numId="7" w16cid:durableId="2017076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14D0B"/>
    <w:rsid w:val="000436FA"/>
    <w:rsid w:val="00077F9D"/>
    <w:rsid w:val="000C2BAE"/>
    <w:rsid w:val="000E0C6C"/>
    <w:rsid w:val="001024C8"/>
    <w:rsid w:val="00103F0A"/>
    <w:rsid w:val="00115C45"/>
    <w:rsid w:val="00135B01"/>
    <w:rsid w:val="00146791"/>
    <w:rsid w:val="001478E9"/>
    <w:rsid w:val="001709C7"/>
    <w:rsid w:val="001710EC"/>
    <w:rsid w:val="001734E8"/>
    <w:rsid w:val="00183AF5"/>
    <w:rsid w:val="00187E82"/>
    <w:rsid w:val="001C10F8"/>
    <w:rsid w:val="001C134A"/>
    <w:rsid w:val="001D2B7A"/>
    <w:rsid w:val="001D33CD"/>
    <w:rsid w:val="001E7D6B"/>
    <w:rsid w:val="001F4A10"/>
    <w:rsid w:val="00204633"/>
    <w:rsid w:val="00224889"/>
    <w:rsid w:val="00235E07"/>
    <w:rsid w:val="00235E3A"/>
    <w:rsid w:val="00246642"/>
    <w:rsid w:val="00250219"/>
    <w:rsid w:val="00264D61"/>
    <w:rsid w:val="00275471"/>
    <w:rsid w:val="00297F0B"/>
    <w:rsid w:val="002F5AC0"/>
    <w:rsid w:val="003204FF"/>
    <w:rsid w:val="0037066C"/>
    <w:rsid w:val="003A0CE7"/>
    <w:rsid w:val="003C1C7F"/>
    <w:rsid w:val="003D0EC2"/>
    <w:rsid w:val="004261C4"/>
    <w:rsid w:val="00431156"/>
    <w:rsid w:val="00463489"/>
    <w:rsid w:val="0046668B"/>
    <w:rsid w:val="004729A5"/>
    <w:rsid w:val="004A1AB5"/>
    <w:rsid w:val="004B1025"/>
    <w:rsid w:val="004B5C04"/>
    <w:rsid w:val="004C121E"/>
    <w:rsid w:val="004C680D"/>
    <w:rsid w:val="005314CA"/>
    <w:rsid w:val="005353B2"/>
    <w:rsid w:val="00557091"/>
    <w:rsid w:val="00561079"/>
    <w:rsid w:val="00564CC7"/>
    <w:rsid w:val="005A4BD7"/>
    <w:rsid w:val="005B71B0"/>
    <w:rsid w:val="005E3EA8"/>
    <w:rsid w:val="005E442E"/>
    <w:rsid w:val="005E63D1"/>
    <w:rsid w:val="00603456"/>
    <w:rsid w:val="006257B9"/>
    <w:rsid w:val="006360EF"/>
    <w:rsid w:val="00652CE9"/>
    <w:rsid w:val="00654E5C"/>
    <w:rsid w:val="00681A51"/>
    <w:rsid w:val="00691A15"/>
    <w:rsid w:val="006A2F01"/>
    <w:rsid w:val="006B1891"/>
    <w:rsid w:val="006B59E1"/>
    <w:rsid w:val="006D3C63"/>
    <w:rsid w:val="006F07F7"/>
    <w:rsid w:val="006F2BA8"/>
    <w:rsid w:val="007407B9"/>
    <w:rsid w:val="00787ED6"/>
    <w:rsid w:val="007E7C50"/>
    <w:rsid w:val="00800A18"/>
    <w:rsid w:val="00802D44"/>
    <w:rsid w:val="00805202"/>
    <w:rsid w:val="008303D7"/>
    <w:rsid w:val="00857FEB"/>
    <w:rsid w:val="008914C3"/>
    <w:rsid w:val="008A0DA3"/>
    <w:rsid w:val="008B3694"/>
    <w:rsid w:val="008D2815"/>
    <w:rsid w:val="008E0F3E"/>
    <w:rsid w:val="00901F02"/>
    <w:rsid w:val="00905E45"/>
    <w:rsid w:val="00913123"/>
    <w:rsid w:val="00915C07"/>
    <w:rsid w:val="00932262"/>
    <w:rsid w:val="0095329D"/>
    <w:rsid w:val="009546B7"/>
    <w:rsid w:val="009620D6"/>
    <w:rsid w:val="009648A2"/>
    <w:rsid w:val="0097539F"/>
    <w:rsid w:val="00980189"/>
    <w:rsid w:val="00982E5E"/>
    <w:rsid w:val="009915B9"/>
    <w:rsid w:val="00997488"/>
    <w:rsid w:val="009A228A"/>
    <w:rsid w:val="009B3378"/>
    <w:rsid w:val="009D21FA"/>
    <w:rsid w:val="009D24AE"/>
    <w:rsid w:val="009F0966"/>
    <w:rsid w:val="00A23304"/>
    <w:rsid w:val="00A33BD1"/>
    <w:rsid w:val="00A53671"/>
    <w:rsid w:val="00A57D25"/>
    <w:rsid w:val="00A602F1"/>
    <w:rsid w:val="00A701BE"/>
    <w:rsid w:val="00AB096F"/>
    <w:rsid w:val="00AB0B7C"/>
    <w:rsid w:val="00AF0CFA"/>
    <w:rsid w:val="00AF413C"/>
    <w:rsid w:val="00B1408F"/>
    <w:rsid w:val="00B3089E"/>
    <w:rsid w:val="00B7603A"/>
    <w:rsid w:val="00B90146"/>
    <w:rsid w:val="00B92B76"/>
    <w:rsid w:val="00BA0FC9"/>
    <w:rsid w:val="00BA4077"/>
    <w:rsid w:val="00C13D01"/>
    <w:rsid w:val="00C67742"/>
    <w:rsid w:val="00CB1A7C"/>
    <w:rsid w:val="00CD7182"/>
    <w:rsid w:val="00CF554E"/>
    <w:rsid w:val="00CF739C"/>
    <w:rsid w:val="00CF7DF0"/>
    <w:rsid w:val="00D57329"/>
    <w:rsid w:val="00DA16BA"/>
    <w:rsid w:val="00DA245E"/>
    <w:rsid w:val="00DA494F"/>
    <w:rsid w:val="00DE5C78"/>
    <w:rsid w:val="00DF5975"/>
    <w:rsid w:val="00E5120E"/>
    <w:rsid w:val="00EF4B86"/>
    <w:rsid w:val="00EF4FC0"/>
    <w:rsid w:val="00EF522F"/>
    <w:rsid w:val="00F04B4C"/>
    <w:rsid w:val="00F07712"/>
    <w:rsid w:val="00F13734"/>
    <w:rsid w:val="00F22CCE"/>
    <w:rsid w:val="00F307AE"/>
    <w:rsid w:val="00F64A30"/>
    <w:rsid w:val="00F74343"/>
    <w:rsid w:val="00FC7290"/>
    <w:rsid w:val="00FE087F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E3B1D"/>
  <w15:chartTrackingRefBased/>
  <w15:docId w15:val="{66CE4E10-C0DF-4C75-BE3C-E5C2CB2E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s-ES_tradnl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s-ES_tradnl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s-ES_tradnl"/>
    </w:rPr>
  </w:style>
  <w:style w:type="paragraph" w:styleId="Prrafodelista">
    <w:name w:val="List Paragraph"/>
    <w:basedOn w:val="Normal"/>
    <w:uiPriority w:val="1"/>
    <w:qFormat/>
    <w:rsid w:val="009974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dcterms:created xsi:type="dcterms:W3CDTF">2024-05-13T09:40:00Z</dcterms:created>
  <dcterms:modified xsi:type="dcterms:W3CDTF">2024-05-21T07:40:00Z</dcterms:modified>
</cp:coreProperties>
</file>