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CE34" w14:textId="59B2178D" w:rsidR="00DC439C" w:rsidRDefault="00DC439C">
      <w:pPr>
        <w:ind w:left="-5"/>
      </w:pPr>
      <w:r>
        <w:t xml:space="preserve">El Consejero de Salud del Gobierno de Navarra, en relación con la pregunta escrita formulada por la Parlamentaria Foral Ilma. Sra. Dª Cristina López Mañero, adscrita al Grupo Parlamentario Unión del Pueblo Navarro, en la que se solicita información tras haber conocido que la anunciada convocatoria de profesores asociados asistenciales de la UPNA prevista para cubrir las necesidades docentes del curso 2024-25 no se va a llevar a cabo, debido a cuestiones relacionadas con el Departamento de Salud del Gobierno de Navarra (11-24/PES-00222), informa lo siguiente: </w:t>
      </w:r>
    </w:p>
    <w:p w14:paraId="48CB0B7D" w14:textId="77777777" w:rsidR="00DC439C" w:rsidRDefault="00DC439C">
      <w:pPr>
        <w:numPr>
          <w:ilvl w:val="0"/>
          <w:numId w:val="1"/>
        </w:numPr>
        <w:ind w:hanging="606"/>
      </w:pPr>
      <w:r>
        <w:rPr>
          <w:b/>
        </w:rPr>
        <w:t xml:space="preserve">¿Cuál era el volumen de plazas previsto para dicho concurso? </w:t>
      </w:r>
      <w:r>
        <w:t xml:space="preserve">Las plazas LOU que se proponen convertir en asociados asistenciales suman un total de 100. </w:t>
      </w:r>
    </w:p>
    <w:p w14:paraId="35A1744B" w14:textId="70137353" w:rsidR="005D2981" w:rsidRDefault="00DC439C">
      <w:pPr>
        <w:numPr>
          <w:ilvl w:val="0"/>
          <w:numId w:val="1"/>
        </w:numPr>
        <w:spacing w:after="102" w:line="259" w:lineRule="auto"/>
        <w:ind w:hanging="606"/>
      </w:pPr>
      <w:r>
        <w:t xml:space="preserve">Medicina: 76 plazas </w:t>
      </w:r>
    </w:p>
    <w:p w14:paraId="614439E4" w14:textId="6FEDCE69" w:rsidR="00DC439C" w:rsidRDefault="00DC439C">
      <w:pPr>
        <w:numPr>
          <w:ilvl w:val="0"/>
          <w:numId w:val="1"/>
        </w:numPr>
        <w:ind w:hanging="606"/>
      </w:pPr>
      <w:r>
        <w:t>Enfermería: 18 plazas</w:t>
      </w:r>
    </w:p>
    <w:p w14:paraId="0DF72775" w14:textId="5A091711" w:rsidR="005D2981" w:rsidRDefault="00DC439C">
      <w:pPr>
        <w:numPr>
          <w:ilvl w:val="0"/>
          <w:numId w:val="1"/>
        </w:numPr>
        <w:ind w:hanging="606"/>
      </w:pPr>
      <w:r>
        <w:t xml:space="preserve">Psicología: 4 plazas </w:t>
      </w:r>
    </w:p>
    <w:p w14:paraId="5DB16E8C" w14:textId="48496F3D" w:rsidR="005D2981" w:rsidRDefault="00DC439C">
      <w:pPr>
        <w:numPr>
          <w:ilvl w:val="0"/>
          <w:numId w:val="1"/>
        </w:numPr>
        <w:spacing w:after="100" w:line="259" w:lineRule="auto"/>
        <w:ind w:hanging="606"/>
      </w:pPr>
      <w:r>
        <w:t xml:space="preserve">Biología: 1 plaza </w:t>
      </w:r>
    </w:p>
    <w:p w14:paraId="69FBA420" w14:textId="7EC0E586" w:rsidR="00DC439C" w:rsidRDefault="00DC439C">
      <w:pPr>
        <w:numPr>
          <w:ilvl w:val="0"/>
          <w:numId w:val="1"/>
        </w:numPr>
        <w:spacing w:after="90" w:line="259" w:lineRule="auto"/>
        <w:ind w:hanging="606"/>
      </w:pPr>
      <w:r>
        <w:t xml:space="preserve">Fisioterapia: 1 plaza </w:t>
      </w:r>
    </w:p>
    <w:p w14:paraId="6D9B6EA3" w14:textId="77777777" w:rsidR="00DC439C" w:rsidRDefault="00DC439C">
      <w:pPr>
        <w:ind w:left="-5"/>
      </w:pPr>
      <w:r>
        <w:t xml:space="preserve">Otras 10 en el grado de medicina, dos para psicología, una para fisioterapia, una para ingeniería biomédica y una para ciencia de datos. Esto hace un total de 115 plazas de asociados asistenciales. </w:t>
      </w:r>
    </w:p>
    <w:p w14:paraId="08B7D8B6" w14:textId="75D453B0" w:rsidR="005D2981" w:rsidRDefault="00DC439C">
      <w:pPr>
        <w:numPr>
          <w:ilvl w:val="0"/>
          <w:numId w:val="1"/>
        </w:numPr>
        <w:spacing w:after="1" w:line="347" w:lineRule="auto"/>
        <w:ind w:hanging="606"/>
      </w:pPr>
      <w:r>
        <w:rPr>
          <w:b/>
        </w:rPr>
        <w:t xml:space="preserve">¿Cuáles son las razones vinculadas al Departamento de Salud que impiden la convocatoria de dichas plazas? </w:t>
      </w:r>
    </w:p>
    <w:p w14:paraId="63A1F9F7" w14:textId="77777777" w:rsidR="00DC439C" w:rsidRDefault="00DC439C">
      <w:pPr>
        <w:ind w:left="-5"/>
      </w:pPr>
      <w:r>
        <w:t xml:space="preserve">En el Departamento de Salud se ha decidido restringir la convocatoria a las estrictamente necesarias en este momento, que son las plazas de nueva creación para 6º de Medicina en las que ya se ha decidido crearlas como asociado asistencial, figura recogida en el nuevo convenio. En reuniones realizadas con la UPNA y tal como se acordó en la Comisión Mixta del pasado 2 de mayo, se decidió empezar en curso 24/25 con los estrictamente necesario, para poder fijar adecuadamente las compensaciones, organización, impacto asistencial, etc. y se adquirió el compromiso de que para el curso 25/26 estuvieran todas ellas convocadas. La legislación establece la posibilidad de una moratoria hasta de tres años (es decir, hasta el 31 de diciembre de 2027) y con esta decisión se realizará en la mitad de tiempo. </w:t>
      </w:r>
    </w:p>
    <w:p w14:paraId="7D034F2F" w14:textId="77777777" w:rsidR="00DC439C" w:rsidRDefault="00DC439C">
      <w:pPr>
        <w:numPr>
          <w:ilvl w:val="0"/>
          <w:numId w:val="1"/>
        </w:numPr>
        <w:ind w:hanging="606"/>
      </w:pPr>
      <w:r>
        <w:rPr>
          <w:b/>
        </w:rPr>
        <w:t xml:space="preserve">¿Ha habido falta de previsión por parte del Departamento de Salud? </w:t>
      </w:r>
      <w:r>
        <w:t xml:space="preserve">No, ninguna falta de previsión. Hacer las cosas despacio dentro de los márgenes legales es en este momento lo más aconsejable para que el impacto asistencial sea el mínimo posible. El Convenio se firmó en junio de 2023 y las reuniones y trabajos en este sentido han sido intensos desde entonces, realizándose las valoraciones económicas de impacto y análisis de impacto asistencial que sostienen esta decisión.  </w:t>
      </w:r>
    </w:p>
    <w:p w14:paraId="08D2577E" w14:textId="57FF6CF1" w:rsidR="005D2981" w:rsidRDefault="00DC439C">
      <w:pPr>
        <w:numPr>
          <w:ilvl w:val="0"/>
          <w:numId w:val="1"/>
        </w:numPr>
        <w:spacing w:after="1" w:line="347" w:lineRule="auto"/>
        <w:ind w:hanging="606"/>
      </w:pPr>
      <w:r>
        <w:rPr>
          <w:b/>
        </w:rPr>
        <w:lastRenderedPageBreak/>
        <w:t xml:space="preserve">¿Cuándo espera el Departamento de Salud tener resueltos los problemas que han impedido la convocatoria de estas plazas? </w:t>
      </w:r>
    </w:p>
    <w:p w14:paraId="75F02FE6" w14:textId="77777777" w:rsidR="00DC439C" w:rsidRDefault="00DC439C">
      <w:pPr>
        <w:ind w:left="-5"/>
      </w:pPr>
      <w:r>
        <w:t xml:space="preserve">No ha habido problemas, lo que ha aconsejado al Departamento de Salud (pactado con la UPNA), es la programación adecuada, de tal forma que el impacto asistencial sea el mínimo posible en esta coyuntura. </w:t>
      </w:r>
    </w:p>
    <w:p w14:paraId="0D39B296" w14:textId="0301C506" w:rsidR="005D2981" w:rsidRDefault="00DC439C">
      <w:pPr>
        <w:numPr>
          <w:ilvl w:val="0"/>
          <w:numId w:val="1"/>
        </w:numPr>
        <w:spacing w:after="1" w:line="347" w:lineRule="auto"/>
        <w:ind w:hanging="606"/>
      </w:pPr>
      <w:r>
        <w:rPr>
          <w:b/>
        </w:rPr>
        <w:t xml:space="preserve">¿Qué afecciones va a tener esta circunstancia para las personas que querían optar al concurso? </w:t>
      </w:r>
    </w:p>
    <w:p w14:paraId="017D1E35" w14:textId="77777777" w:rsidR="00DC439C" w:rsidRDefault="00DC439C">
      <w:pPr>
        <w:ind w:left="-5"/>
      </w:pPr>
      <w:r>
        <w:t xml:space="preserve">Las personas que están contratadas continúan mediante la moratoria con el contrato asociado LOU, renovables anualmente. Los que querían optar al concurso tendrán que esperar o, si no se cubren mediante renovación las que tenemos ahora, poder optar a contrato asociado LOU. Podrán optar a las 15 plazas que se han designado en el punto 1 y que se convocarán en el corto plazo. </w:t>
      </w:r>
    </w:p>
    <w:p w14:paraId="700F62CF" w14:textId="1A6A77A8" w:rsidR="005D2981" w:rsidRDefault="00DC439C">
      <w:pPr>
        <w:spacing w:after="89" w:line="259" w:lineRule="auto"/>
        <w:ind w:left="-5"/>
      </w:pPr>
      <w:r>
        <w:t xml:space="preserve">Es cuanto informo en cumplimiento de lo dispuesto en el artículo 215 del </w:t>
      </w:r>
    </w:p>
    <w:p w14:paraId="70430402" w14:textId="77777777" w:rsidR="00DC439C" w:rsidRDefault="00DC439C">
      <w:pPr>
        <w:spacing w:after="89" w:line="259" w:lineRule="auto"/>
        <w:ind w:left="-5"/>
      </w:pPr>
      <w:r>
        <w:t xml:space="preserve">Reglamento del Parlamento de Navarra </w:t>
      </w:r>
    </w:p>
    <w:p w14:paraId="7F1F2766" w14:textId="77777777" w:rsidR="00DC439C" w:rsidRDefault="00DC439C">
      <w:pPr>
        <w:spacing w:after="88" w:line="259" w:lineRule="auto"/>
        <w:ind w:right="4"/>
        <w:jc w:val="center"/>
      </w:pPr>
      <w:r>
        <w:t>Pamplona-</w:t>
      </w:r>
      <w:proofErr w:type="spellStart"/>
      <w:r>
        <w:t>Iruñea</w:t>
      </w:r>
      <w:proofErr w:type="spellEnd"/>
      <w:r>
        <w:t xml:space="preserve">, 27 de mayo de 2024 </w:t>
      </w:r>
    </w:p>
    <w:p w14:paraId="1FE4F7E6" w14:textId="307F30FD" w:rsidR="00DC439C" w:rsidRDefault="00DC439C" w:rsidP="00DC439C">
      <w:pPr>
        <w:spacing w:after="88" w:line="259" w:lineRule="auto"/>
        <w:ind w:right="6"/>
        <w:jc w:val="center"/>
      </w:pPr>
      <w:r>
        <w:t xml:space="preserve">El Consejero de Salud: Fernando Domínguez </w:t>
      </w:r>
      <w:proofErr w:type="spellStart"/>
      <w:r>
        <w:t>Cunchillos</w:t>
      </w:r>
      <w:proofErr w:type="spellEnd"/>
      <w:r>
        <w:t xml:space="preserve"> </w:t>
      </w:r>
    </w:p>
    <w:p w14:paraId="0221C728" w14:textId="0403C68E" w:rsidR="005D2981" w:rsidRDefault="005D2981">
      <w:pPr>
        <w:spacing w:after="0" w:line="259" w:lineRule="auto"/>
        <w:ind w:left="0" w:firstLine="0"/>
        <w:jc w:val="left"/>
      </w:pPr>
    </w:p>
    <w:sectPr w:rsidR="005D2981" w:rsidSect="00DC439C">
      <w:headerReference w:type="even" r:id="rId7"/>
      <w:headerReference w:type="default" r:id="rId8"/>
      <w:footerReference w:type="even" r:id="rId9"/>
      <w:footerReference w:type="default" r:id="rId10"/>
      <w:headerReference w:type="first" r:id="rId11"/>
      <w:footerReference w:type="first" r:id="rId12"/>
      <w:pgSz w:w="11900" w:h="16840"/>
      <w:pgMar w:top="1560" w:right="2304" w:bottom="1843" w:left="231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73B8F" w14:textId="77777777" w:rsidR="00DC439C" w:rsidRDefault="00DC439C">
      <w:pPr>
        <w:spacing w:after="0" w:line="240" w:lineRule="auto"/>
      </w:pPr>
      <w:r>
        <w:separator/>
      </w:r>
    </w:p>
  </w:endnote>
  <w:endnote w:type="continuationSeparator" w:id="0">
    <w:p w14:paraId="69FEE421" w14:textId="77777777" w:rsidR="00DC439C" w:rsidRDefault="00DC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5D2981" w14:paraId="22AEB54E"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11F12595" w14:textId="77777777" w:rsidR="005D2981" w:rsidRDefault="00DC439C">
          <w:pPr>
            <w:spacing w:after="0" w:line="259" w:lineRule="auto"/>
            <w:ind w:lef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6B3B8770" w14:textId="77777777" w:rsidR="005D2981" w:rsidRDefault="00DC439C">
          <w:pPr>
            <w:spacing w:after="0" w:line="259" w:lineRule="auto"/>
            <w:ind w:left="0" w:right="20" w:firstLine="0"/>
            <w:jc w:val="center"/>
          </w:pPr>
          <w:r>
            <w:rPr>
              <w:rFonts w:ascii="Arial" w:eastAsia="Arial" w:hAnsi="Arial" w:cs="Arial"/>
              <w:sz w:val="14"/>
            </w:rPr>
            <w:t>IVVH2XXLB5NMRL6D2REQGVAOOY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65C7CA5F" w14:textId="77777777" w:rsidR="005D2981" w:rsidRDefault="00DC439C">
          <w:pPr>
            <w:spacing w:after="0" w:line="259" w:lineRule="auto"/>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3CAB93ED" w14:textId="77777777" w:rsidR="005D2981" w:rsidRDefault="00DC439C">
          <w:pPr>
            <w:spacing w:after="0" w:line="259" w:lineRule="auto"/>
            <w:ind w:left="0" w:right="40" w:firstLine="0"/>
            <w:jc w:val="center"/>
          </w:pPr>
          <w:r>
            <w:rPr>
              <w:rFonts w:ascii="Arial" w:eastAsia="Arial" w:hAnsi="Arial" w:cs="Arial"/>
              <w:sz w:val="14"/>
            </w:rPr>
            <w:t>27/05/2024 14:04:10</w:t>
          </w:r>
        </w:p>
      </w:tc>
      <w:tc>
        <w:tcPr>
          <w:tcW w:w="1150" w:type="dxa"/>
          <w:vMerge w:val="restart"/>
          <w:tcBorders>
            <w:top w:val="single" w:sz="4" w:space="0" w:color="000000"/>
            <w:left w:val="double" w:sz="4" w:space="0" w:color="000000"/>
            <w:bottom w:val="single" w:sz="4" w:space="0" w:color="000000"/>
            <w:right w:val="single" w:sz="4" w:space="0" w:color="000000"/>
          </w:tcBorders>
        </w:tcPr>
        <w:p w14:paraId="1D56B6C7" w14:textId="77777777" w:rsidR="005D2981" w:rsidRDefault="00DC439C">
          <w:pPr>
            <w:spacing w:after="0" w:line="259" w:lineRule="auto"/>
            <w:ind w:left="0" w:firstLine="0"/>
            <w:jc w:val="left"/>
          </w:pPr>
          <w:r>
            <w:rPr>
              <w:noProof/>
            </w:rPr>
            <w:drawing>
              <wp:inline distT="0" distB="0" distL="0" distR="0" wp14:anchorId="7B414F9A" wp14:editId="1397BFF5">
                <wp:extent cx="698500" cy="698500"/>
                <wp:effectExtent l="0" t="0" r="0" b="0"/>
                <wp:docPr id="2627439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5D2981" w14:paraId="22A17793"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236E2FFA" w14:textId="77777777" w:rsidR="005D2981" w:rsidRDefault="00DC439C">
          <w:pPr>
            <w:spacing w:after="0" w:line="259" w:lineRule="auto"/>
            <w:ind w:lef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55335DF7" w14:textId="77777777" w:rsidR="005D2981" w:rsidRDefault="00DC439C">
          <w:pPr>
            <w:spacing w:after="0" w:line="216" w:lineRule="auto"/>
            <w:ind w:left="0" w:right="15" w:firstLine="0"/>
            <w:jc w:val="center"/>
          </w:pPr>
          <w:r>
            <w:rPr>
              <w:rFonts w:ascii="Arial" w:eastAsia="Arial" w:hAnsi="Arial" w:cs="Arial"/>
              <w:sz w:val="14"/>
            </w:rPr>
            <w:t xml:space="preserve">Este documento incorpora firma electrónica reconocida </w:t>
          </w:r>
          <w:proofErr w:type="gramStart"/>
          <w:r>
            <w:rPr>
              <w:rFonts w:ascii="Arial" w:eastAsia="Arial" w:hAnsi="Arial" w:cs="Arial"/>
              <w:sz w:val="14"/>
            </w:rPr>
            <w:t>de acuerdo a</w:t>
          </w:r>
          <w:proofErr w:type="gramEnd"/>
          <w:r>
            <w:rPr>
              <w:rFonts w:ascii="Arial" w:eastAsia="Arial" w:hAnsi="Arial" w:cs="Arial"/>
              <w:sz w:val="14"/>
            </w:rPr>
            <w:t xml:space="preserve"> la ley 6/2020, de 11 de noviembre, reguladora de determinados aspectos de los servicios</w:t>
          </w:r>
        </w:p>
        <w:p w14:paraId="2EA8A5E6" w14:textId="77777777" w:rsidR="005D2981" w:rsidRDefault="00DC439C">
          <w:pPr>
            <w:spacing w:after="0" w:line="259" w:lineRule="auto"/>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16F121E1" w14:textId="77777777" w:rsidR="005D2981" w:rsidRDefault="00DC439C">
          <w:pPr>
            <w:spacing w:after="0" w:line="259" w:lineRule="auto"/>
            <w:ind w:lef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3BAD667E" w14:textId="77777777" w:rsidR="005D2981" w:rsidRDefault="00DC439C">
          <w:pPr>
            <w:spacing w:after="0" w:line="259" w:lineRule="auto"/>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0641BAA1" w14:textId="77777777" w:rsidR="005D2981" w:rsidRDefault="005D2981">
          <w:pPr>
            <w:spacing w:after="160" w:line="259" w:lineRule="auto"/>
            <w:ind w:left="0" w:firstLine="0"/>
            <w:jc w:val="left"/>
          </w:pPr>
        </w:p>
      </w:tc>
    </w:tr>
    <w:tr w:rsidR="005D2981" w14:paraId="4E24A210"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27750803" w14:textId="77777777" w:rsidR="005D2981" w:rsidRDefault="00DC439C">
          <w:pPr>
            <w:spacing w:after="0" w:line="259" w:lineRule="auto"/>
            <w:ind w:lef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4FC12B1D" w14:textId="77777777" w:rsidR="005D2981" w:rsidRDefault="00DC439C">
          <w:pPr>
            <w:spacing w:after="0" w:line="259" w:lineRule="auto"/>
            <w:ind w:left="0" w:right="40" w:firstLine="0"/>
            <w:jc w:val="center"/>
          </w:pPr>
          <w:r>
            <w:rPr>
              <w:rFonts w:ascii="Arial" w:eastAsia="Arial" w:hAnsi="Arial" w:cs="Arial"/>
              <w:sz w:val="14"/>
            </w:rPr>
            <w:t>FERNANDO DOMINGUEZ CUNCHILLOS (Firma incrustada)</w:t>
          </w:r>
        </w:p>
      </w:tc>
      <w:tc>
        <w:tcPr>
          <w:tcW w:w="0" w:type="auto"/>
          <w:vMerge/>
          <w:tcBorders>
            <w:top w:val="nil"/>
            <w:left w:val="double" w:sz="4" w:space="0" w:color="000000"/>
            <w:bottom w:val="nil"/>
            <w:right w:val="single" w:sz="4" w:space="0" w:color="000000"/>
          </w:tcBorders>
        </w:tcPr>
        <w:p w14:paraId="409FD113" w14:textId="77777777" w:rsidR="005D2981" w:rsidRDefault="005D2981">
          <w:pPr>
            <w:spacing w:after="160" w:line="259" w:lineRule="auto"/>
            <w:ind w:left="0" w:firstLine="0"/>
            <w:jc w:val="left"/>
          </w:pPr>
        </w:p>
      </w:tc>
    </w:tr>
    <w:tr w:rsidR="005D2981" w14:paraId="65B594B3"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6E6A29AF" w14:textId="77777777" w:rsidR="005D2981" w:rsidRDefault="00DC439C">
          <w:pPr>
            <w:spacing w:after="0" w:line="259" w:lineRule="auto"/>
            <w:ind w:left="0" w:firstLine="0"/>
            <w:jc w:val="center"/>
          </w:pPr>
          <w:proofErr w:type="spellStart"/>
          <w:r>
            <w:rPr>
              <w:rFonts w:ascii="Arial" w:eastAsia="Arial" w:hAnsi="Arial" w:cs="Arial"/>
              <w:sz w:val="14"/>
            </w:rPr>
            <w:t>Url</w:t>
          </w:r>
          <w:proofErr w:type="spellEnd"/>
          <w:r>
            <w:rPr>
              <w:rFonts w:ascii="Arial" w:eastAsia="Arial" w:hAnsi="Arial" w:cs="Arial"/>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79CE11A9" w14:textId="77777777" w:rsidR="005D2981" w:rsidRDefault="00DC439C">
          <w:pPr>
            <w:spacing w:after="0" w:line="259" w:lineRule="auto"/>
            <w:ind w:left="30" w:firstLine="0"/>
          </w:pPr>
          <w:r>
            <w:rPr>
              <w:rFonts w:ascii="Arial" w:eastAsia="Arial" w:hAnsi="Arial" w:cs="Arial"/>
              <w:sz w:val="14"/>
            </w:rPr>
            <w:t>https://sede.parlamentodenavarra.es/verifirma/code/IVVH2XXLB5NMRL6D2REQGV</w:t>
          </w:r>
        </w:p>
        <w:p w14:paraId="71888098" w14:textId="77777777" w:rsidR="005D2981" w:rsidRDefault="00DC439C">
          <w:pPr>
            <w:spacing w:after="0" w:line="259" w:lineRule="auto"/>
            <w:ind w:left="0" w:right="20" w:firstLine="0"/>
            <w:jc w:val="center"/>
          </w:pPr>
          <w:r>
            <w:rPr>
              <w:rFonts w:ascii="Arial" w:eastAsia="Arial" w:hAnsi="Arial" w:cs="Arial"/>
              <w:sz w:val="14"/>
            </w:rPr>
            <w:t>AOOY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1CBA3F55" w14:textId="77777777" w:rsidR="005D2981" w:rsidRDefault="00DC439C">
          <w:pPr>
            <w:spacing w:after="0" w:line="259" w:lineRule="auto"/>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301C59F3" w14:textId="77777777" w:rsidR="005D2981" w:rsidRDefault="00DC439C">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sidR="00E4790F">
            <w:fldChar w:fldCharType="begin"/>
          </w:r>
          <w:r w:rsidR="00E4790F">
            <w:instrText xml:space="preserve"> NUMPAGES   \* MERGEFORMAT </w:instrText>
          </w:r>
          <w:r w:rsidR="00E4790F">
            <w:fldChar w:fldCharType="separate"/>
          </w:r>
          <w:r>
            <w:rPr>
              <w:rFonts w:ascii="Arial" w:eastAsia="Arial" w:hAnsi="Arial" w:cs="Arial"/>
              <w:sz w:val="14"/>
            </w:rPr>
            <w:t>3</w:t>
          </w:r>
          <w:r w:rsidR="00E4790F">
            <w:rPr>
              <w:rFonts w:ascii="Arial" w:eastAsia="Arial" w:hAnsi="Arial" w:cs="Arial"/>
              <w:sz w:val="14"/>
            </w:rPr>
            <w:fldChar w:fldCharType="end"/>
          </w:r>
        </w:p>
      </w:tc>
      <w:tc>
        <w:tcPr>
          <w:tcW w:w="0" w:type="auto"/>
          <w:vMerge/>
          <w:tcBorders>
            <w:top w:val="nil"/>
            <w:left w:val="double" w:sz="4" w:space="0" w:color="000000"/>
            <w:bottom w:val="single" w:sz="4" w:space="0" w:color="000000"/>
            <w:right w:val="single" w:sz="4" w:space="0" w:color="000000"/>
          </w:tcBorders>
        </w:tcPr>
        <w:p w14:paraId="4AB39059" w14:textId="77777777" w:rsidR="005D2981" w:rsidRDefault="005D2981">
          <w:pPr>
            <w:spacing w:after="160" w:line="259" w:lineRule="auto"/>
            <w:ind w:left="0" w:firstLine="0"/>
            <w:jc w:val="left"/>
          </w:pPr>
        </w:p>
      </w:tc>
    </w:tr>
  </w:tbl>
  <w:p w14:paraId="0216863A" w14:textId="77777777" w:rsidR="005D2981" w:rsidRDefault="005D2981">
    <w:pPr>
      <w:spacing w:after="0" w:line="259" w:lineRule="auto"/>
      <w:ind w:left="-2310" w:right="9596"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625D" w14:textId="77777777" w:rsidR="005D2981" w:rsidRDefault="005D2981">
    <w:pPr>
      <w:spacing w:after="0" w:line="259" w:lineRule="auto"/>
      <w:ind w:left="-2310" w:right="959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right w:w="15" w:type="dxa"/>
      </w:tblCellMar>
      <w:tblLook w:val="04A0" w:firstRow="1" w:lastRow="0" w:firstColumn="1" w:lastColumn="0" w:noHBand="0" w:noVBand="1"/>
    </w:tblPr>
    <w:tblGrid>
      <w:gridCol w:w="2059"/>
      <w:gridCol w:w="5367"/>
      <w:gridCol w:w="1073"/>
      <w:gridCol w:w="1631"/>
      <w:gridCol w:w="1150"/>
    </w:tblGrid>
    <w:tr w:rsidR="005D2981" w14:paraId="186FD642"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774BAA38" w14:textId="77777777" w:rsidR="005D2981" w:rsidRDefault="00DC439C">
          <w:pPr>
            <w:spacing w:after="0" w:line="259" w:lineRule="auto"/>
            <w:ind w:left="0" w:firstLine="0"/>
            <w:jc w:val="center"/>
          </w:pPr>
          <w:r>
            <w:rPr>
              <w:rFonts w:ascii="Arial" w:eastAsia="Arial" w:hAnsi="Arial" w:cs="Arial"/>
              <w:sz w:val="14"/>
            </w:rPr>
            <w:t>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2CCE1E88" w14:textId="77777777" w:rsidR="005D2981" w:rsidRDefault="00DC439C">
          <w:pPr>
            <w:spacing w:after="0" w:line="259" w:lineRule="auto"/>
            <w:ind w:left="0" w:right="20" w:firstLine="0"/>
            <w:jc w:val="center"/>
          </w:pPr>
          <w:r>
            <w:rPr>
              <w:rFonts w:ascii="Arial" w:eastAsia="Arial" w:hAnsi="Arial" w:cs="Arial"/>
              <w:sz w:val="14"/>
            </w:rPr>
            <w:t>IVVH2XXLB5NMRL6D2REQGVAOOY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7A76085E" w14:textId="77777777" w:rsidR="005D2981" w:rsidRDefault="00DC439C">
          <w:pPr>
            <w:spacing w:after="0" w:line="259" w:lineRule="auto"/>
            <w:ind w:left="0" w:right="20" w:firstLine="0"/>
            <w:jc w:val="center"/>
          </w:pPr>
          <w:r>
            <w:rPr>
              <w:rFonts w:ascii="Arial" w:eastAsia="Arial" w:hAnsi="Arial" w:cs="Arial"/>
              <w:sz w:val="14"/>
            </w:rPr>
            <w:t>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1D2BEA7F" w14:textId="77777777" w:rsidR="005D2981" w:rsidRDefault="00DC439C">
          <w:pPr>
            <w:spacing w:after="0" w:line="259" w:lineRule="auto"/>
            <w:ind w:left="0" w:right="40" w:firstLine="0"/>
            <w:jc w:val="center"/>
          </w:pPr>
          <w:r>
            <w:rPr>
              <w:rFonts w:ascii="Arial" w:eastAsia="Arial" w:hAnsi="Arial" w:cs="Arial"/>
              <w:sz w:val="14"/>
            </w:rPr>
            <w:t>27/05/2024 14:04:10</w:t>
          </w:r>
        </w:p>
      </w:tc>
      <w:tc>
        <w:tcPr>
          <w:tcW w:w="1150" w:type="dxa"/>
          <w:vMerge w:val="restart"/>
          <w:tcBorders>
            <w:top w:val="single" w:sz="4" w:space="0" w:color="000000"/>
            <w:left w:val="double" w:sz="4" w:space="0" w:color="000000"/>
            <w:bottom w:val="single" w:sz="4" w:space="0" w:color="000000"/>
            <w:right w:val="single" w:sz="4" w:space="0" w:color="000000"/>
          </w:tcBorders>
        </w:tcPr>
        <w:p w14:paraId="38CFD6CA" w14:textId="77777777" w:rsidR="005D2981" w:rsidRDefault="00DC439C">
          <w:pPr>
            <w:spacing w:after="0" w:line="259" w:lineRule="auto"/>
            <w:ind w:left="0" w:firstLine="0"/>
            <w:jc w:val="left"/>
          </w:pPr>
          <w:r>
            <w:rPr>
              <w:noProof/>
            </w:rPr>
            <w:drawing>
              <wp:inline distT="0" distB="0" distL="0" distR="0" wp14:anchorId="593AFB89" wp14:editId="46D08F09">
                <wp:extent cx="698500" cy="698500"/>
                <wp:effectExtent l="0" t="0" r="0" b="0"/>
                <wp:docPr id="199484402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5D2981" w14:paraId="5930183B"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157B5169" w14:textId="77777777" w:rsidR="005D2981" w:rsidRDefault="00DC439C">
          <w:pPr>
            <w:spacing w:after="0" w:line="259" w:lineRule="auto"/>
            <w:ind w:left="0" w:firstLine="0"/>
            <w:jc w:val="center"/>
          </w:pPr>
          <w:r>
            <w:rPr>
              <w:rFonts w:ascii="Arial" w:eastAsia="Arial" w:hAnsi="Arial" w:cs="Arial"/>
              <w:sz w:val="14"/>
            </w:rPr>
            <w:t>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36EEDBCC" w14:textId="77777777" w:rsidR="005D2981" w:rsidRDefault="00DC439C">
          <w:pPr>
            <w:spacing w:after="0" w:line="216" w:lineRule="auto"/>
            <w:ind w:left="0" w:right="15" w:firstLine="0"/>
            <w:jc w:val="center"/>
          </w:pPr>
          <w:r>
            <w:rPr>
              <w:rFonts w:ascii="Arial" w:eastAsia="Arial" w:hAnsi="Arial" w:cs="Arial"/>
              <w:sz w:val="14"/>
            </w:rPr>
            <w:t xml:space="preserve">Este documento incorpora firma electrónica reconocida </w:t>
          </w:r>
          <w:proofErr w:type="gramStart"/>
          <w:r>
            <w:rPr>
              <w:rFonts w:ascii="Arial" w:eastAsia="Arial" w:hAnsi="Arial" w:cs="Arial"/>
              <w:sz w:val="14"/>
            </w:rPr>
            <w:t>de acuerdo a</w:t>
          </w:r>
          <w:proofErr w:type="gramEnd"/>
          <w:r>
            <w:rPr>
              <w:rFonts w:ascii="Arial" w:eastAsia="Arial" w:hAnsi="Arial" w:cs="Arial"/>
              <w:sz w:val="14"/>
            </w:rPr>
            <w:t xml:space="preserve"> la ley 6/2020, de 11 de noviembre, reguladora de determinados aspectos de los servicios</w:t>
          </w:r>
        </w:p>
        <w:p w14:paraId="0472F2DC" w14:textId="77777777" w:rsidR="005D2981" w:rsidRDefault="00DC439C">
          <w:pPr>
            <w:spacing w:after="0" w:line="259" w:lineRule="auto"/>
            <w:ind w:left="0" w:right="20" w:firstLine="0"/>
            <w:jc w:val="center"/>
          </w:pPr>
          <w:r>
            <w:rPr>
              <w:rFonts w:ascii="Arial" w:eastAsia="Arial" w:hAnsi="Arial" w:cs="Arial"/>
              <w:sz w:val="14"/>
            </w:rPr>
            <w:t>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48DB9BEB" w14:textId="77777777" w:rsidR="005D2981" w:rsidRDefault="00DC439C">
          <w:pPr>
            <w:spacing w:after="0" w:line="259" w:lineRule="auto"/>
            <w:ind w:left="0" w:firstLine="0"/>
            <w:jc w:val="center"/>
          </w:pPr>
          <w:r>
            <w:rPr>
              <w:rFonts w:ascii="Arial" w:eastAsia="Arial" w:hAnsi="Arial" w:cs="Arial"/>
              <w:sz w:val="14"/>
            </w:rPr>
            <w:t>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2BF9507A" w14:textId="77777777" w:rsidR="005D2981" w:rsidRDefault="00DC439C">
          <w:pPr>
            <w:spacing w:after="0" w:line="259" w:lineRule="auto"/>
            <w:ind w:left="0" w:right="40" w:firstLine="0"/>
            <w:jc w:val="center"/>
          </w:pPr>
          <w:r>
            <w:rPr>
              <w:rFonts w:ascii="Arial" w:eastAsia="Arial" w:hAnsi="Arial" w:cs="Arial"/>
              <w:sz w:val="14"/>
            </w:rPr>
            <w:t>Otros</w:t>
          </w:r>
        </w:p>
      </w:tc>
      <w:tc>
        <w:tcPr>
          <w:tcW w:w="0" w:type="auto"/>
          <w:vMerge/>
          <w:tcBorders>
            <w:top w:val="nil"/>
            <w:left w:val="double" w:sz="4" w:space="0" w:color="000000"/>
            <w:bottom w:val="nil"/>
            <w:right w:val="single" w:sz="4" w:space="0" w:color="000000"/>
          </w:tcBorders>
        </w:tcPr>
        <w:p w14:paraId="16912473" w14:textId="77777777" w:rsidR="005D2981" w:rsidRDefault="005D2981">
          <w:pPr>
            <w:spacing w:after="160" w:line="259" w:lineRule="auto"/>
            <w:ind w:left="0" w:firstLine="0"/>
            <w:jc w:val="left"/>
          </w:pPr>
        </w:p>
      </w:tc>
    </w:tr>
    <w:tr w:rsidR="005D2981" w14:paraId="2261AD16"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251E8213" w14:textId="77777777" w:rsidR="005D2981" w:rsidRDefault="00DC439C">
          <w:pPr>
            <w:spacing w:after="0" w:line="259" w:lineRule="auto"/>
            <w:ind w:left="0" w:firstLine="0"/>
            <w:jc w:val="center"/>
          </w:pPr>
          <w:r>
            <w:rPr>
              <w:rFonts w:ascii="Arial" w:eastAsia="Arial" w:hAnsi="Arial" w:cs="Arial"/>
              <w:sz w:val="14"/>
            </w:rPr>
            <w:t>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1E70E94C" w14:textId="77777777" w:rsidR="005D2981" w:rsidRDefault="00DC439C">
          <w:pPr>
            <w:spacing w:after="0" w:line="259" w:lineRule="auto"/>
            <w:ind w:left="0" w:right="40" w:firstLine="0"/>
            <w:jc w:val="center"/>
          </w:pPr>
          <w:r>
            <w:rPr>
              <w:rFonts w:ascii="Arial" w:eastAsia="Arial" w:hAnsi="Arial" w:cs="Arial"/>
              <w:sz w:val="14"/>
            </w:rPr>
            <w:t>FERNANDO DOMINGUEZ CUNCHILLOS (Firma incrustada)</w:t>
          </w:r>
        </w:p>
      </w:tc>
      <w:tc>
        <w:tcPr>
          <w:tcW w:w="0" w:type="auto"/>
          <w:vMerge/>
          <w:tcBorders>
            <w:top w:val="nil"/>
            <w:left w:val="double" w:sz="4" w:space="0" w:color="000000"/>
            <w:bottom w:val="nil"/>
            <w:right w:val="single" w:sz="4" w:space="0" w:color="000000"/>
          </w:tcBorders>
        </w:tcPr>
        <w:p w14:paraId="6CB2CCA4" w14:textId="77777777" w:rsidR="005D2981" w:rsidRDefault="005D2981">
          <w:pPr>
            <w:spacing w:after="160" w:line="259" w:lineRule="auto"/>
            <w:ind w:left="0" w:firstLine="0"/>
            <w:jc w:val="left"/>
          </w:pPr>
        </w:p>
      </w:tc>
    </w:tr>
    <w:tr w:rsidR="005D2981" w14:paraId="2D5F0FF0"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1839E210" w14:textId="77777777" w:rsidR="005D2981" w:rsidRDefault="00DC439C">
          <w:pPr>
            <w:spacing w:after="0" w:line="259" w:lineRule="auto"/>
            <w:ind w:left="0" w:firstLine="0"/>
            <w:jc w:val="center"/>
          </w:pPr>
          <w:proofErr w:type="spellStart"/>
          <w:r>
            <w:rPr>
              <w:rFonts w:ascii="Arial" w:eastAsia="Arial" w:hAnsi="Arial" w:cs="Arial"/>
              <w:sz w:val="14"/>
            </w:rPr>
            <w:t>Url</w:t>
          </w:r>
          <w:proofErr w:type="spellEnd"/>
          <w:r>
            <w:rPr>
              <w:rFonts w:ascii="Arial" w:eastAsia="Arial" w:hAnsi="Arial" w:cs="Arial"/>
              <w:sz w:val="14"/>
            </w:rPr>
            <w:t xml:space="preserve">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7FA234B5" w14:textId="77777777" w:rsidR="005D2981" w:rsidRDefault="00DC439C">
          <w:pPr>
            <w:spacing w:after="0" w:line="259" w:lineRule="auto"/>
            <w:ind w:left="30" w:firstLine="0"/>
          </w:pPr>
          <w:r>
            <w:rPr>
              <w:rFonts w:ascii="Arial" w:eastAsia="Arial" w:hAnsi="Arial" w:cs="Arial"/>
              <w:sz w:val="14"/>
            </w:rPr>
            <w:t>https://sede.parlamentodenavarra.es/verifirma/code/IVVH2XXLB5NMRL6D2REQGV</w:t>
          </w:r>
        </w:p>
        <w:p w14:paraId="0CCD0D1A" w14:textId="77777777" w:rsidR="005D2981" w:rsidRDefault="00DC439C">
          <w:pPr>
            <w:spacing w:after="0" w:line="259" w:lineRule="auto"/>
            <w:ind w:left="0" w:right="20" w:firstLine="0"/>
            <w:jc w:val="center"/>
          </w:pPr>
          <w:r>
            <w:rPr>
              <w:rFonts w:ascii="Arial" w:eastAsia="Arial" w:hAnsi="Arial" w:cs="Arial"/>
              <w:sz w:val="14"/>
            </w:rPr>
            <w:t>AOOY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317C4FF9" w14:textId="77777777" w:rsidR="005D2981" w:rsidRDefault="00DC439C">
          <w:pPr>
            <w:spacing w:after="0" w:line="259" w:lineRule="auto"/>
            <w:ind w:left="0" w:right="20" w:firstLine="0"/>
            <w:jc w:val="center"/>
          </w:pPr>
          <w:r>
            <w:rPr>
              <w:rFonts w:ascii="Arial" w:eastAsia="Arial" w:hAnsi="Arial" w:cs="Arial"/>
              <w:sz w:val="14"/>
            </w:rPr>
            <w:t>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0914DFC6" w14:textId="77777777" w:rsidR="005D2981" w:rsidRDefault="00DC439C">
          <w:pPr>
            <w:spacing w:after="0" w:line="259" w:lineRule="auto"/>
            <w:ind w:left="0" w:right="40" w:firstLine="0"/>
            <w:jc w:val="center"/>
          </w:pP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sidR="00E4790F">
            <w:fldChar w:fldCharType="begin"/>
          </w:r>
          <w:r w:rsidR="00E4790F">
            <w:instrText xml:space="preserve"> NUMPAGES   \* MERGEFORMAT </w:instrText>
          </w:r>
          <w:r w:rsidR="00E4790F">
            <w:fldChar w:fldCharType="separate"/>
          </w:r>
          <w:r>
            <w:rPr>
              <w:rFonts w:ascii="Arial" w:eastAsia="Arial" w:hAnsi="Arial" w:cs="Arial"/>
              <w:sz w:val="14"/>
            </w:rPr>
            <w:t>3</w:t>
          </w:r>
          <w:r w:rsidR="00E4790F">
            <w:rPr>
              <w:rFonts w:ascii="Arial" w:eastAsia="Arial" w:hAnsi="Arial" w:cs="Arial"/>
              <w:sz w:val="14"/>
            </w:rPr>
            <w:fldChar w:fldCharType="end"/>
          </w:r>
        </w:p>
      </w:tc>
      <w:tc>
        <w:tcPr>
          <w:tcW w:w="0" w:type="auto"/>
          <w:vMerge/>
          <w:tcBorders>
            <w:top w:val="nil"/>
            <w:left w:val="double" w:sz="4" w:space="0" w:color="000000"/>
            <w:bottom w:val="single" w:sz="4" w:space="0" w:color="000000"/>
            <w:right w:val="single" w:sz="4" w:space="0" w:color="000000"/>
          </w:tcBorders>
        </w:tcPr>
        <w:p w14:paraId="00D95A05" w14:textId="77777777" w:rsidR="005D2981" w:rsidRDefault="005D2981">
          <w:pPr>
            <w:spacing w:after="160" w:line="259" w:lineRule="auto"/>
            <w:ind w:left="0" w:firstLine="0"/>
            <w:jc w:val="left"/>
          </w:pPr>
        </w:p>
      </w:tc>
    </w:tr>
  </w:tbl>
  <w:p w14:paraId="32F344C7" w14:textId="77777777" w:rsidR="005D2981" w:rsidRDefault="005D2981">
    <w:pPr>
      <w:spacing w:after="0" w:line="259" w:lineRule="auto"/>
      <w:ind w:left="-2310" w:right="959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6BBC3" w14:textId="77777777" w:rsidR="00DC439C" w:rsidRDefault="00DC439C">
      <w:pPr>
        <w:spacing w:after="0" w:line="240" w:lineRule="auto"/>
      </w:pPr>
      <w:r>
        <w:separator/>
      </w:r>
    </w:p>
  </w:footnote>
  <w:footnote w:type="continuationSeparator" w:id="0">
    <w:p w14:paraId="292D6730" w14:textId="77777777" w:rsidR="00DC439C" w:rsidRDefault="00DC4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5D2981" w14:paraId="6236954C"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8BE93BE" w14:textId="77777777" w:rsidR="005D2981" w:rsidRDefault="00DC439C">
          <w:pPr>
            <w:spacing w:after="0" w:line="259" w:lineRule="auto"/>
            <w:ind w:left="0" w:firstLine="0"/>
            <w:jc w:val="center"/>
          </w:pPr>
          <w:r>
            <w:rPr>
              <w:rFonts w:ascii="Arial" w:eastAsia="Arial" w:hAnsi="Arial" w:cs="Arial"/>
              <w:b/>
              <w:sz w:val="14"/>
            </w:rPr>
            <w:t>Parlamento de Navarra</w:t>
          </w:r>
        </w:p>
      </w:tc>
    </w:tr>
    <w:tr w:rsidR="005D2981" w14:paraId="20ADC9C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630A6411" w14:textId="77777777" w:rsidR="005D2981" w:rsidRDefault="00DC439C">
          <w:pPr>
            <w:spacing w:after="0" w:line="259" w:lineRule="auto"/>
            <w:ind w:left="0" w:firstLine="0"/>
            <w:jc w:val="center"/>
          </w:pPr>
          <w:r>
            <w:rPr>
              <w:rFonts w:ascii="Arial" w:eastAsia="Arial" w:hAnsi="Arial" w:cs="Arial"/>
              <w:b/>
              <w:sz w:val="14"/>
            </w:rPr>
            <w:t>Registro ENTRADA</w:t>
          </w:r>
        </w:p>
      </w:tc>
    </w:tr>
    <w:tr w:rsidR="005D2981" w14:paraId="134F6B0F"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4621A1F7" w14:textId="77777777" w:rsidR="005D2981" w:rsidRDefault="00DC439C">
          <w:pPr>
            <w:spacing w:after="0" w:line="259" w:lineRule="auto"/>
            <w:ind w:left="0" w:firstLine="0"/>
            <w:jc w:val="center"/>
          </w:pPr>
          <w:r>
            <w:rPr>
              <w:rFonts w:ascii="Arial" w:eastAsia="Arial" w:hAnsi="Arial" w:cs="Arial"/>
              <w:b/>
              <w:sz w:val="14"/>
            </w:rPr>
            <w:t>27/05/2024 14:59</w:t>
          </w:r>
        </w:p>
      </w:tc>
    </w:tr>
    <w:tr w:rsidR="005D2981" w14:paraId="0966FD10"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68CAC842" w14:textId="77777777" w:rsidR="005D2981" w:rsidRDefault="00DC439C">
          <w:pPr>
            <w:spacing w:after="0" w:line="259" w:lineRule="auto"/>
            <w:ind w:left="0" w:firstLine="0"/>
            <w:jc w:val="center"/>
          </w:pPr>
          <w:r>
            <w:rPr>
              <w:rFonts w:ascii="Arial" w:eastAsia="Arial" w:hAnsi="Arial" w:cs="Arial"/>
              <w:b/>
              <w:sz w:val="14"/>
            </w:rPr>
            <w:t>202403762</w:t>
          </w:r>
        </w:p>
        <w:p w14:paraId="46717374" w14:textId="77777777" w:rsidR="005D2981" w:rsidRDefault="00DC439C">
          <w:pPr>
            <w:spacing w:after="0" w:line="259" w:lineRule="auto"/>
            <w:ind w:left="0" w:firstLine="0"/>
            <w:jc w:val="center"/>
          </w:pPr>
          <w:proofErr w:type="spellStart"/>
          <w:r>
            <w:rPr>
              <w:rFonts w:ascii="Arial" w:eastAsia="Arial" w:hAnsi="Arial" w:cs="Arial"/>
              <w:b/>
              <w:sz w:val="14"/>
            </w:rPr>
            <w:t>Exp</w:t>
          </w:r>
          <w:proofErr w:type="spellEnd"/>
          <w:r>
            <w:rPr>
              <w:rFonts w:ascii="Arial" w:eastAsia="Arial" w:hAnsi="Arial" w:cs="Arial"/>
              <w:b/>
              <w:sz w:val="14"/>
            </w:rPr>
            <w:t>: 11-24/PES-00222</w:t>
          </w:r>
        </w:p>
      </w:tc>
    </w:tr>
  </w:tbl>
  <w:p w14:paraId="4F071312" w14:textId="77777777" w:rsidR="005D2981" w:rsidRDefault="00DC439C">
    <w:pPr>
      <w:spacing w:after="0" w:line="259" w:lineRule="auto"/>
      <w:ind w:left="57" w:firstLine="0"/>
      <w:jc w:val="center"/>
    </w:pPr>
    <w:r>
      <w:rPr>
        <w:noProof/>
      </w:rPr>
      <w:drawing>
        <wp:anchor distT="0" distB="0" distL="114300" distR="114300" simplePos="0" relativeHeight="251658240" behindDoc="0" locked="0" layoutInCell="1" allowOverlap="0" wp14:anchorId="080BA806" wp14:editId="42399A2A">
          <wp:simplePos x="0" y="0"/>
          <wp:positionH relativeFrom="page">
            <wp:posOffset>2280757</wp:posOffset>
          </wp:positionH>
          <wp:positionV relativeFrom="page">
            <wp:posOffset>582019</wp:posOffset>
          </wp:positionV>
          <wp:extent cx="2994803" cy="381147"/>
          <wp:effectExtent l="0" t="0" r="0" b="0"/>
          <wp:wrapSquare wrapText="bothSides"/>
          <wp:docPr id="1521715619"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2994803" cy="381147"/>
                  </a:xfrm>
                  <a:prstGeom prst="rect">
                    <a:avLst/>
                  </a:prstGeom>
                </pic:spPr>
              </pic:pic>
            </a:graphicData>
          </a:graphic>
        </wp:anchor>
      </w:drawing>
    </w:r>
    <w:r>
      <w:rPr>
        <w:rFonts w:ascii="Trebuchet MS" w:eastAsia="Trebuchet MS" w:hAnsi="Trebuchet MS" w:cs="Trebuchet M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82D1D" w14:textId="2FA62A0D" w:rsidR="005D2981" w:rsidRDefault="00DC439C">
    <w:pPr>
      <w:spacing w:after="0" w:line="259" w:lineRule="auto"/>
      <w:ind w:left="57" w:firstLine="0"/>
      <w:jc w:val="center"/>
    </w:pPr>
    <w:r>
      <w:rPr>
        <w:rFonts w:ascii="Trebuchet MS" w:eastAsia="Trebuchet MS" w:hAnsi="Trebuchet MS" w:cs="Trebuchet M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Overlap w:val="never"/>
      <w:tblW w:w="2000" w:type="dxa"/>
      <w:tblInd w:w="0" w:type="dxa"/>
      <w:tblCellMar>
        <w:top w:w="79" w:type="dxa"/>
        <w:left w:w="115" w:type="dxa"/>
        <w:right w:w="115" w:type="dxa"/>
      </w:tblCellMar>
      <w:tblLook w:val="04A0" w:firstRow="1" w:lastRow="0" w:firstColumn="1" w:lastColumn="0" w:noHBand="0" w:noVBand="1"/>
    </w:tblPr>
    <w:tblGrid>
      <w:gridCol w:w="2000"/>
    </w:tblGrid>
    <w:tr w:rsidR="005D2981" w14:paraId="470C6391"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DF1245A" w14:textId="77777777" w:rsidR="005D2981" w:rsidRDefault="00DC439C">
          <w:pPr>
            <w:spacing w:after="0" w:line="259" w:lineRule="auto"/>
            <w:ind w:left="0" w:firstLine="0"/>
            <w:jc w:val="center"/>
          </w:pPr>
          <w:r>
            <w:rPr>
              <w:rFonts w:ascii="Arial" w:eastAsia="Arial" w:hAnsi="Arial" w:cs="Arial"/>
              <w:b/>
              <w:sz w:val="14"/>
            </w:rPr>
            <w:t>Parlamento de Navarra</w:t>
          </w:r>
        </w:p>
      </w:tc>
    </w:tr>
    <w:tr w:rsidR="005D2981" w14:paraId="64971BCB"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415492F8" w14:textId="77777777" w:rsidR="005D2981" w:rsidRDefault="00DC439C">
          <w:pPr>
            <w:spacing w:after="0" w:line="259" w:lineRule="auto"/>
            <w:ind w:left="0" w:firstLine="0"/>
            <w:jc w:val="center"/>
          </w:pPr>
          <w:r>
            <w:rPr>
              <w:rFonts w:ascii="Arial" w:eastAsia="Arial" w:hAnsi="Arial" w:cs="Arial"/>
              <w:b/>
              <w:sz w:val="14"/>
            </w:rPr>
            <w:t>Registro ENTRADA</w:t>
          </w:r>
        </w:p>
      </w:tc>
    </w:tr>
    <w:tr w:rsidR="005D2981" w14:paraId="16EB764D"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4122393" w14:textId="77777777" w:rsidR="005D2981" w:rsidRDefault="00DC439C">
          <w:pPr>
            <w:spacing w:after="0" w:line="259" w:lineRule="auto"/>
            <w:ind w:left="0" w:firstLine="0"/>
            <w:jc w:val="center"/>
          </w:pPr>
          <w:r>
            <w:rPr>
              <w:rFonts w:ascii="Arial" w:eastAsia="Arial" w:hAnsi="Arial" w:cs="Arial"/>
              <w:b/>
              <w:sz w:val="14"/>
            </w:rPr>
            <w:t>27/05/2024 14:59</w:t>
          </w:r>
        </w:p>
      </w:tc>
    </w:tr>
    <w:tr w:rsidR="005D2981" w14:paraId="64C7B8F5"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62262EC7" w14:textId="77777777" w:rsidR="005D2981" w:rsidRDefault="00DC439C">
          <w:pPr>
            <w:spacing w:after="0" w:line="259" w:lineRule="auto"/>
            <w:ind w:left="0" w:firstLine="0"/>
            <w:jc w:val="center"/>
          </w:pPr>
          <w:r>
            <w:rPr>
              <w:rFonts w:ascii="Arial" w:eastAsia="Arial" w:hAnsi="Arial" w:cs="Arial"/>
              <w:b/>
              <w:sz w:val="14"/>
            </w:rPr>
            <w:t>202403762</w:t>
          </w:r>
        </w:p>
        <w:p w14:paraId="6DDD7B15" w14:textId="77777777" w:rsidR="005D2981" w:rsidRDefault="00DC439C">
          <w:pPr>
            <w:spacing w:after="0" w:line="259" w:lineRule="auto"/>
            <w:ind w:left="0" w:firstLine="0"/>
            <w:jc w:val="center"/>
          </w:pPr>
          <w:proofErr w:type="spellStart"/>
          <w:r>
            <w:rPr>
              <w:rFonts w:ascii="Arial" w:eastAsia="Arial" w:hAnsi="Arial" w:cs="Arial"/>
              <w:b/>
              <w:sz w:val="14"/>
            </w:rPr>
            <w:t>Exp</w:t>
          </w:r>
          <w:proofErr w:type="spellEnd"/>
          <w:r>
            <w:rPr>
              <w:rFonts w:ascii="Arial" w:eastAsia="Arial" w:hAnsi="Arial" w:cs="Arial"/>
              <w:b/>
              <w:sz w:val="14"/>
            </w:rPr>
            <w:t>: 11-24/PES-00222</w:t>
          </w:r>
        </w:p>
      </w:tc>
    </w:tr>
  </w:tbl>
  <w:p w14:paraId="5D0F713C" w14:textId="77777777" w:rsidR="005D2981" w:rsidRDefault="00DC439C">
    <w:pPr>
      <w:spacing w:after="0" w:line="259" w:lineRule="auto"/>
      <w:ind w:left="57" w:firstLine="0"/>
      <w:jc w:val="center"/>
    </w:pPr>
    <w:r>
      <w:rPr>
        <w:noProof/>
      </w:rPr>
      <w:drawing>
        <wp:anchor distT="0" distB="0" distL="114300" distR="114300" simplePos="0" relativeHeight="251660288" behindDoc="0" locked="0" layoutInCell="1" allowOverlap="0" wp14:anchorId="69B425C4" wp14:editId="3F19BB80">
          <wp:simplePos x="0" y="0"/>
          <wp:positionH relativeFrom="page">
            <wp:posOffset>2280757</wp:posOffset>
          </wp:positionH>
          <wp:positionV relativeFrom="page">
            <wp:posOffset>582019</wp:posOffset>
          </wp:positionV>
          <wp:extent cx="2994803" cy="381147"/>
          <wp:effectExtent l="0" t="0" r="0" b="0"/>
          <wp:wrapSquare wrapText="bothSides"/>
          <wp:docPr id="1427003031"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2994803" cy="381147"/>
                  </a:xfrm>
                  <a:prstGeom prst="rect">
                    <a:avLst/>
                  </a:prstGeom>
                </pic:spPr>
              </pic:pic>
            </a:graphicData>
          </a:graphic>
        </wp:anchor>
      </w:drawing>
    </w:r>
    <w:r>
      <w:rPr>
        <w:rFonts w:ascii="Trebuchet MS" w:eastAsia="Trebuchet MS" w:hAnsi="Trebuchet MS" w:cs="Trebuchet M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361B"/>
    <w:multiLevelType w:val="hybridMultilevel"/>
    <w:tmpl w:val="B4FEF394"/>
    <w:lvl w:ilvl="0" w:tplc="352EB5F8">
      <w:start w:val="1"/>
      <w:numFmt w:val="bullet"/>
      <w:lvlText w:val="-"/>
      <w:lvlJc w:val="left"/>
      <w:pPr>
        <w:ind w:left="60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8F8EC878">
      <w:start w:val="1"/>
      <w:numFmt w:val="bullet"/>
      <w:lvlText w:val="o"/>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1B283230">
      <w:start w:val="1"/>
      <w:numFmt w:val="bullet"/>
      <w:lvlText w:val="▪"/>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D0E215E0">
      <w:start w:val="1"/>
      <w:numFmt w:val="bullet"/>
      <w:lvlText w:val="•"/>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A6AA5C60">
      <w:start w:val="1"/>
      <w:numFmt w:val="bullet"/>
      <w:lvlText w:val="o"/>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6A61F04">
      <w:start w:val="1"/>
      <w:numFmt w:val="bullet"/>
      <w:lvlText w:val="▪"/>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5608C7D8">
      <w:start w:val="1"/>
      <w:numFmt w:val="bullet"/>
      <w:lvlText w:val="•"/>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F10F7F0">
      <w:start w:val="1"/>
      <w:numFmt w:val="bullet"/>
      <w:lvlText w:val="o"/>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5D80F82">
      <w:start w:val="1"/>
      <w:numFmt w:val="bullet"/>
      <w:lvlText w:val="▪"/>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num w:numId="1" w16cid:durableId="107859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81"/>
    <w:rsid w:val="001E7446"/>
    <w:rsid w:val="005D2981"/>
    <w:rsid w:val="006558D5"/>
    <w:rsid w:val="00857999"/>
    <w:rsid w:val="00B558D4"/>
    <w:rsid w:val="00DC439C"/>
    <w:rsid w:val="00E4790F"/>
    <w:rsid w:val="00EC0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93A7"/>
  <w15:docId w15:val="{432E0BC3-52A6-4783-8CDE-7BE9A2EA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9" w:lineRule="auto"/>
      <w:ind w:left="10"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2968</Characters>
  <Application>Microsoft Office Word</Application>
  <DocSecurity>0</DocSecurity>
  <Lines>174</Lines>
  <Paragraphs>189</Paragraphs>
  <ScaleCrop>false</ScaleCrop>
  <Company>Hewlett-Packard Company</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5</cp:revision>
  <dcterms:created xsi:type="dcterms:W3CDTF">2024-05-28T07:49:00Z</dcterms:created>
  <dcterms:modified xsi:type="dcterms:W3CDTF">2024-06-04T14:05:00Z</dcterms:modified>
</cp:coreProperties>
</file>