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972DF" w14:textId="77777777" w:rsidR="00374185" w:rsidRDefault="00374185" w:rsidP="00374185">
      <w:r>
        <w:t xml:space="preserve">Unión del Pueblo Navarro talde parlamentarioari atxikitako foru parlamentari Leticia San Martín Rodríguez andreak galdera egin du, idatziz erantzun dakion, honako hau jakiteko: “zenbat paziente atera dira itxaron zerrendetatik kanporatze hori iragartzen duten gutunak bidaliz neurri hori hartu den urte bakoitzean?” (11-24/PES-00200). Hona hemen Nafarroako Gobernuko Osasuneko kontseilariaren erantzuna:</w:t>
      </w:r>
    </w:p>
    <w:p w14:paraId="6054D915" w14:textId="75981C7A" w:rsidR="00374185" w:rsidRDefault="00374185" w:rsidP="00374185">
      <w:r>
        <w:t xml:space="preserve">Gutun hori jaso eta azterketa egiteke duten pazienteen zerrendan jadanik ez dauden pazienteek, horren kontrara jakinarazteko proaktiboki deitzen dutenak kenduta, ez dute zerikusirik bermeen legeak arautzen dituen lehenbiziko kontsultetako itxarote zerrendekin.</w:t>
      </w:r>
      <w:r>
        <w:t xml:space="preserve"> </w:t>
      </w:r>
      <w:r>
        <w:t xml:space="preserve">Paziente kopuru honek onartu du alta administratiboa azken urteotan:</w:t>
      </w:r>
    </w:p>
    <w:p w14:paraId="636CA348" w14:textId="77777777" w:rsidR="00374185" w:rsidRDefault="00374185" w:rsidP="00374185">
      <w:r>
        <w:t xml:space="preserve">2017</w:t>
      </w:r>
      <w:r>
        <w:tab/>
      </w:r>
      <w:r>
        <w:t xml:space="preserve">47</w:t>
      </w:r>
    </w:p>
    <w:p w14:paraId="59C0F7EB" w14:textId="77777777" w:rsidR="00374185" w:rsidRDefault="00374185" w:rsidP="00374185">
      <w:r>
        <w:t xml:space="preserve">2019</w:t>
      </w:r>
      <w:r>
        <w:tab/>
      </w:r>
      <w:r>
        <w:t xml:space="preserve">446</w:t>
      </w:r>
    </w:p>
    <w:p w14:paraId="5AF3C863" w14:textId="77777777" w:rsidR="00374185" w:rsidRDefault="00374185" w:rsidP="00374185">
      <w:r>
        <w:t xml:space="preserve">2020</w:t>
      </w:r>
      <w:r>
        <w:tab/>
      </w:r>
      <w:r>
        <w:t xml:space="preserve">165</w:t>
      </w:r>
    </w:p>
    <w:p w14:paraId="555B6BE2" w14:textId="77777777" w:rsidR="00374185" w:rsidRDefault="00374185" w:rsidP="00374185">
      <w:r>
        <w:t xml:space="preserve">2021</w:t>
      </w:r>
      <w:r>
        <w:tab/>
      </w:r>
      <w:r>
        <w:t xml:space="preserve">67</w:t>
      </w:r>
    </w:p>
    <w:p w14:paraId="44C86E50" w14:textId="4571AB5D" w:rsidR="00374185" w:rsidRDefault="00374185" w:rsidP="00374185">
      <w:r>
        <w:t xml:space="preserve">2023</w:t>
      </w:r>
      <w:r>
        <w:tab/>
      </w:r>
      <w:r>
        <w:t xml:space="preserve">541</w:t>
      </w:r>
    </w:p>
    <w:p w14:paraId="74DDAC2A" w14:textId="77777777" w:rsidR="00374185" w:rsidRDefault="00374185" w:rsidP="00374185">
      <w:r>
        <w:t xml:space="preserve">Hori jakinarazten dizut, Nafarroako Parlamentuko Erregelamenduaren 215. artikuluan xedatutakoa betez.</w:t>
      </w:r>
    </w:p>
    <w:p w14:paraId="4AA8282E" w14:textId="77777777" w:rsidR="00374185" w:rsidRDefault="00374185" w:rsidP="00374185">
      <w:r>
        <w:t xml:space="preserve">Iruñean, 2024ko maiatzaren 20an.</w:t>
      </w:r>
    </w:p>
    <w:p w14:paraId="03104B73" w14:textId="7D82FEB2" w:rsidR="00374185" w:rsidRDefault="00374185">
      <w:r>
        <w:t xml:space="preserve">Osasuneko kontseilaria:</w:t>
      </w:r>
      <w:r>
        <w:t xml:space="preserve"> </w:t>
      </w:r>
      <w:r>
        <w:t xml:space="preserve">Fernando Dominguez Cunchillos</w:t>
      </w:r>
    </w:p>
    <w:sectPr w:rsidR="00374185"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368"/>
    <w:rsid w:val="00263371"/>
    <w:rsid w:val="00374185"/>
    <w:rsid w:val="004B6C0C"/>
    <w:rsid w:val="006528FA"/>
    <w:rsid w:val="007A4368"/>
    <w:rsid w:val="007D4A8B"/>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620D7"/>
  <w15:chartTrackingRefBased/>
  <w15:docId w15:val="{08FCB000-2586-48D7-AA8D-C2EC5364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A43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A43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A436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A436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A436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A436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A436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A436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A436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436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A436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A436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A436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A436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A436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A436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A436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A4368"/>
    <w:rPr>
      <w:rFonts w:eastAsiaTheme="majorEastAsia" w:cstheme="majorBidi"/>
      <w:color w:val="272727" w:themeColor="text1" w:themeTint="D8"/>
    </w:rPr>
  </w:style>
  <w:style w:type="paragraph" w:styleId="Ttulo">
    <w:name w:val="Title"/>
    <w:basedOn w:val="Normal"/>
    <w:next w:val="Normal"/>
    <w:link w:val="TtuloCar"/>
    <w:uiPriority w:val="10"/>
    <w:qFormat/>
    <w:rsid w:val="007A43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A436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A436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A436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A4368"/>
    <w:pPr>
      <w:spacing w:before="160"/>
      <w:jc w:val="center"/>
    </w:pPr>
    <w:rPr>
      <w:i/>
      <w:iCs/>
      <w:color w:val="404040" w:themeColor="text1" w:themeTint="BF"/>
    </w:rPr>
  </w:style>
  <w:style w:type="character" w:customStyle="1" w:styleId="CitaCar">
    <w:name w:val="Cita Car"/>
    <w:basedOn w:val="Fuentedeprrafopredeter"/>
    <w:link w:val="Cita"/>
    <w:uiPriority w:val="29"/>
    <w:rsid w:val="007A4368"/>
    <w:rPr>
      <w:i/>
      <w:iCs/>
      <w:color w:val="404040" w:themeColor="text1" w:themeTint="BF"/>
    </w:rPr>
  </w:style>
  <w:style w:type="paragraph" w:styleId="Prrafodelista">
    <w:name w:val="List Paragraph"/>
    <w:basedOn w:val="Normal"/>
    <w:uiPriority w:val="34"/>
    <w:qFormat/>
    <w:rsid w:val="007A4368"/>
    <w:pPr>
      <w:ind w:left="720"/>
      <w:contextualSpacing/>
    </w:pPr>
  </w:style>
  <w:style w:type="character" w:styleId="nfasisintenso">
    <w:name w:val="Intense Emphasis"/>
    <w:basedOn w:val="Fuentedeprrafopredeter"/>
    <w:uiPriority w:val="21"/>
    <w:qFormat/>
    <w:rsid w:val="007A4368"/>
    <w:rPr>
      <w:i/>
      <w:iCs/>
      <w:color w:val="0F4761" w:themeColor="accent1" w:themeShade="BF"/>
    </w:rPr>
  </w:style>
  <w:style w:type="paragraph" w:styleId="Citadestacada">
    <w:name w:val="Intense Quote"/>
    <w:basedOn w:val="Normal"/>
    <w:next w:val="Normal"/>
    <w:link w:val="CitadestacadaCar"/>
    <w:uiPriority w:val="30"/>
    <w:qFormat/>
    <w:rsid w:val="007A43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A4368"/>
    <w:rPr>
      <w:i/>
      <w:iCs/>
      <w:color w:val="0F4761" w:themeColor="accent1" w:themeShade="BF"/>
    </w:rPr>
  </w:style>
  <w:style w:type="character" w:styleId="Referenciaintensa">
    <w:name w:val="Intense Reference"/>
    <w:basedOn w:val="Fuentedeprrafopredeter"/>
    <w:uiPriority w:val="32"/>
    <w:qFormat/>
    <w:rsid w:val="007A43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163</Words>
  <Characters>898</Characters>
  <Application>Microsoft Office Word</Application>
  <DocSecurity>0</DocSecurity>
  <Lines>7</Lines>
  <Paragraphs>2</Paragraphs>
  <ScaleCrop>false</ScaleCrop>
  <Company>Hewlett-Packard Company</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3</cp:revision>
  <dcterms:created xsi:type="dcterms:W3CDTF">2024-05-21T07:24:00Z</dcterms:created>
  <dcterms:modified xsi:type="dcterms:W3CDTF">2024-05-21T07:31:00Z</dcterms:modified>
</cp:coreProperties>
</file>