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031DD" w14:textId="78A3F51B" w:rsidR="0011441B" w:rsidRDefault="0011441B"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24MOC-86</w:t>
      </w:r>
    </w:p>
    <w:p w14:paraId="72172E48" w14:textId="3B1AAA9E"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Nafarroako Gorteetako kide den eta Unión del Pueblo Navarro (UPN) talde parlamentarioari atxikita dagoen Raquel Garbayo Berdonces andreak, Legebiltzarreko Erregelamenduan ezartzen denaren babesean, honako mozio hau aurkezten du, Osoko Bilkuran eztabaidatzeko:</w:t>
      </w:r>
    </w:p>
    <w:p w14:paraId="60653605" w14:textId="77777777"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ZIOEN AZALPENA</w:t>
      </w:r>
    </w:p>
    <w:p w14:paraId="789B7D4F" w14:textId="77777777"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Langile autonomoak funtsezkoak dira Nafarroako enpresa-sarean eta ekonomian.</w:t>
      </w:r>
      <w:r>
        <w:rPr>
          <w:sz w:val="22"/>
          <w:rFonts w:ascii="Calibri" w:hAnsi="Calibri"/>
        </w:rPr>
        <w:t xml:space="preserve"> </w:t>
      </w:r>
      <w:r>
        <w:rPr>
          <w:sz w:val="22"/>
          <w:rFonts w:ascii="Calibri" w:hAnsi="Calibri"/>
        </w:rPr>
        <w:t xml:space="preserve">Gure erkidegoa egituratzen dute eta gure herrietako jarduera ekonomikoan laguntzen dute.</w:t>
      </w:r>
      <w:r>
        <w:rPr>
          <w:sz w:val="22"/>
          <w:rFonts w:ascii="Calibri" w:hAnsi="Calibri"/>
        </w:rPr>
        <w:t xml:space="preserve"> </w:t>
      </w:r>
      <w:r>
        <w:rPr>
          <w:sz w:val="22"/>
          <w:rFonts w:ascii="Calibri" w:hAnsi="Calibri"/>
        </w:rPr>
        <w:t xml:space="preserve">Horregatik, balioa eman behar diegu.</w:t>
      </w:r>
    </w:p>
    <w:p w14:paraId="00232F0C" w14:textId="77777777"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Urtebetean 450 langile autonomo galdu dira Nafarroan, batez ere emakumezko langile autonomoen artean.</w:t>
      </w:r>
      <w:r>
        <w:rPr>
          <w:sz w:val="22"/>
          <w:rFonts w:ascii="Calibri" w:hAnsi="Calibri"/>
        </w:rPr>
        <w:t xml:space="preserve"> </w:t>
      </w:r>
      <w:r>
        <w:rPr>
          <w:sz w:val="22"/>
          <w:rFonts w:ascii="Calibri" w:hAnsi="Calibri"/>
        </w:rPr>
        <w:t xml:space="preserve">Hala ere, Nafarroako Foru Komunitatean 46.554 autonomo daude.</w:t>
      </w:r>
    </w:p>
    <w:p w14:paraId="60D08FD6" w14:textId="77777777"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Langile horiek askotariko zailtasunei aurre egin behar diete: inflaziotik, kotizazioetatik eta zergetatik heldu den gastuen hazkundeari, eskulanik ezari, administrazio-izapideen zamari, belaunaldiarteko erreleboari edo istripu-tasa handiari.</w:t>
      </w:r>
      <w:r>
        <w:rPr>
          <w:sz w:val="22"/>
          <w:rFonts w:ascii="Calibri" w:hAnsi="Calibri"/>
        </w:rPr>
        <w:t xml:space="preserve"> </w:t>
      </w:r>
      <w:r>
        <w:rPr>
          <w:sz w:val="22"/>
          <w:rFonts w:ascii="Calibri" w:hAnsi="Calibri"/>
        </w:rPr>
        <w:t xml:space="preserve">Aurre egin behar diete kontziliazio-zailtasunei eta ekonomia berde eta digitalerako trantsizioari aurre egiteko arazoei , enpresa handien betebehar berak dituztelako, baina bitarteko berberak eduki gabe.</w:t>
      </w:r>
    </w:p>
    <w:p w14:paraId="3C2AF297" w14:textId="77777777"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Norberaren konturako enpleguak, kasu askotan, langabezia-arazoei irtenbide bat emateko balio diezaieke lan-merkatuan sartzeko oztopo gehien dituzten iraupen luzeko langabeei, gazteei edo emakumeei.</w:t>
      </w:r>
      <w:r>
        <w:rPr>
          <w:sz w:val="22"/>
          <w:rFonts w:ascii="Calibri" w:hAnsi="Calibri"/>
        </w:rPr>
        <w:t xml:space="preserve"> </w:t>
      </w:r>
      <w:r>
        <w:rPr>
          <w:sz w:val="22"/>
          <w:rFonts w:ascii="Calibri" w:hAnsi="Calibri"/>
        </w:rPr>
        <w:t xml:space="preserve">Horregatik, enplegu-politika publikoen aldeko apustu irmoa egin beharra dago.</w:t>
      </w:r>
    </w:p>
    <w:p w14:paraId="171EE7C9" w14:textId="0649A83A"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Nafarroak inoiz izan dituen aurrekontu handienak ditu: 6.300 milioi euro.</w:t>
      </w:r>
      <w:r>
        <w:rPr>
          <w:sz w:val="22"/>
          <w:rFonts w:ascii="Calibri" w:hAnsi="Calibri"/>
        </w:rPr>
        <w:t xml:space="preserve"> </w:t>
      </w:r>
      <w:r>
        <w:rPr>
          <w:sz w:val="22"/>
          <w:rFonts w:ascii="Calibri" w:hAnsi="Calibri"/>
        </w:rPr>
        <w:t xml:space="preserve">Hala ere, langile autonomoentzako zuzeneko laguntza murriztu egin da aurreko urteen aldean.</w:t>
      </w:r>
    </w:p>
    <w:p w14:paraId="66043EF4" w14:textId="77777777"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ERABAKI-PROPOSAMENA</w:t>
      </w:r>
    </w:p>
    <w:p w14:paraId="4F736A26" w14:textId="77777777"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Nafarroako Parlamentuak Nafarroako Gobernua premiatzen du:</w:t>
      </w:r>
    </w:p>
    <w:p w14:paraId="20DE7663" w14:textId="4F17FBB0"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Nafarroako Parlamentuak Nafarroako Gobernua premiatzen du behin betikoz onets dezan Nafarroako Lan Autonomoaren II. Plana, ekintzen egutegi bat jasoko duen berariazko laguntza-plan bat eta horretarako aurrekontua eta guzti.</w:t>
      </w:r>
    </w:p>
    <w:p w14:paraId="11707BAD" w14:textId="441381E8"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Nafarroako Parlamentuak Nafarroako Gobernua premiatzen du gure autonomoendako Zero Kuota ezar dezan ekitaldi honetarako.</w:t>
      </w:r>
    </w:p>
    <w:p w14:paraId="234548CF" w14:textId="7B921312"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Nafarroako Parlamentuak Nafarroako Gobernua premiatzen du langile autonomoen kontratazioa susta dezan, kolektibo ahulen kontratazioa lehenetsiz lehenbiziko aldiz kontratatzen dutenean.</w:t>
      </w:r>
    </w:p>
    <w:p w14:paraId="3406E014" w14:textId="50222CCA"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4.</w:t>
      </w:r>
      <w:r>
        <w:rPr>
          <w:sz w:val="22"/>
          <w:rFonts w:ascii="Calibri" w:hAnsi="Calibri"/>
        </w:rPr>
        <w:t xml:space="preserve"> </w:t>
      </w:r>
      <w:r>
        <w:rPr>
          <w:sz w:val="22"/>
          <w:rFonts w:ascii="Calibri" w:hAnsi="Calibri"/>
        </w:rPr>
        <w:t xml:space="preserve">Nafarroako Parlamentuak Nafarroako Gobernua premiatzen du kudeaketaren transformaziorako eta profesionalizaziorako zuzeneko laguntzak eman diezazkien langile autonomoei.</w:t>
      </w:r>
    </w:p>
    <w:p w14:paraId="06CF1F8F" w14:textId="03E2278B"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5.</w:t>
      </w:r>
      <w:r>
        <w:rPr>
          <w:sz w:val="22"/>
          <w:rFonts w:ascii="Calibri" w:hAnsi="Calibri"/>
        </w:rPr>
        <w:t xml:space="preserve"> </w:t>
      </w:r>
      <w:r>
        <w:rPr>
          <w:sz w:val="22"/>
          <w:rFonts w:ascii="Calibri" w:hAnsi="Calibri"/>
        </w:rPr>
        <w:t xml:space="preserve">Nafarroako Parlamentuak Nafarroako Gobernua premiatzen du belaunaldiarteko erreleboaren arazoak arintzeko programa bat abian jar dezan.</w:t>
      </w:r>
    </w:p>
    <w:p w14:paraId="52FA5E94" w14:textId="71CED4C0"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6.</w:t>
      </w:r>
      <w:r>
        <w:rPr>
          <w:sz w:val="22"/>
          <w:rFonts w:ascii="Calibri" w:hAnsi="Calibri"/>
        </w:rPr>
        <w:t xml:space="preserve"> </w:t>
      </w:r>
      <w:r>
        <w:rPr>
          <w:sz w:val="22"/>
          <w:rFonts w:ascii="Calibri" w:hAnsi="Calibri"/>
        </w:rPr>
        <w:t xml:space="preserve">Nafarroako Parlamentuak Nafarroako Gobernua premiatzen du desgaitasuna duten pertsonentzako enplegu autonomoa sustatzeko laguntzak eman ditzan.</w:t>
      </w:r>
    </w:p>
    <w:p w14:paraId="6A0B455B" w14:textId="6CDBC747"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7.</w:t>
      </w:r>
      <w:r>
        <w:rPr>
          <w:sz w:val="22"/>
          <w:rFonts w:ascii="Calibri" w:hAnsi="Calibri"/>
        </w:rPr>
        <w:t xml:space="preserve"> </w:t>
      </w:r>
      <w:r>
        <w:rPr>
          <w:sz w:val="22"/>
          <w:rFonts w:ascii="Calibri" w:hAnsi="Calibri"/>
        </w:rPr>
        <w:t xml:space="preserve">Nafarroako Parlamentuak Nafarroako Gobernua premiatzen du kontziliazioa nahiz zaintzen erantzunkidetasuna babesteko neurriak onets ditzan.</w:t>
      </w:r>
    </w:p>
    <w:p w14:paraId="741CE9E9" w14:textId="17B9D60B"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8.</w:t>
      </w:r>
      <w:r>
        <w:rPr>
          <w:sz w:val="22"/>
          <w:rFonts w:ascii="Calibri" w:hAnsi="Calibri"/>
        </w:rPr>
        <w:t xml:space="preserve"> </w:t>
      </w:r>
      <w:r>
        <w:rPr>
          <w:sz w:val="22"/>
          <w:rFonts w:ascii="Calibri" w:hAnsi="Calibri"/>
        </w:rPr>
        <w:t xml:space="preserve">Eskubide Sozialetako, Ekonomia Sozialeko eta Enpleguko Batzordeak eginen du mozioaren jarraipena.</w:t>
      </w:r>
    </w:p>
    <w:p w14:paraId="0A095C38" w14:textId="77777777"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Iruñean, 2024ko ekainaren 6an</w:t>
      </w:r>
    </w:p>
    <w:p w14:paraId="364658B7" w14:textId="0019DEF5" w:rsidR="0007764D" w:rsidRPr="00ED21EA" w:rsidRDefault="00ED21EA" w:rsidP="00ED21EA">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Raquel Garbayo Berdonces</w:t>
      </w:r>
    </w:p>
    <w:sectPr w:rsidR="0007764D" w:rsidRPr="00ED21EA" w:rsidSect="00ED21EA">
      <w:pgSz w:w="11900" w:h="16840"/>
      <w:pgMar w:top="2694" w:right="180" w:bottom="212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3123DB"/>
    <w:multiLevelType w:val="hybridMultilevel"/>
    <w:tmpl w:val="25F6B37E"/>
    <w:lvl w:ilvl="0" w:tplc="BE6854D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7E5E38D4"/>
    <w:multiLevelType w:val="multilevel"/>
    <w:tmpl w:val="65DAED62"/>
    <w:lvl w:ilvl="0">
      <w:start w:val="6"/>
      <w:numFmt w:val="decimal"/>
      <w:lvlText w:val="%1"/>
      <w:lvlJc w:val="left"/>
      <w:pPr>
        <w:ind w:left="2109" w:hanging="802"/>
        <w:jc w:val="left"/>
      </w:pPr>
      <w:rPr>
        <w:rFonts w:hint="default"/>
      </w:rPr>
    </w:lvl>
    <w:lvl w:ilvl="1">
      <w:start w:val="300"/>
      <w:numFmt w:val="decimal"/>
      <w:lvlText w:val="%1.%2"/>
      <w:lvlJc w:val="left"/>
      <w:pPr>
        <w:ind w:left="2109" w:hanging="802"/>
        <w:jc w:val="left"/>
      </w:pPr>
      <w:rPr>
        <w:rFonts w:ascii="Arial" w:eastAsia="Arial" w:hAnsi="Arial" w:cs="Arial" w:hint="default"/>
        <w:w w:val="100"/>
        <w:sz w:val="24"/>
        <w:szCs w:val="24"/>
      </w:rPr>
    </w:lvl>
    <w:lvl w:ilvl="2">
      <w:start w:val="1"/>
      <w:numFmt w:val="decimal"/>
      <w:lvlText w:val="%3-"/>
      <w:lvlJc w:val="left"/>
      <w:pPr>
        <w:ind w:left="2725" w:hanging="309"/>
        <w:jc w:val="left"/>
      </w:pPr>
      <w:rPr>
        <w:rFonts w:ascii="Arial" w:eastAsia="Arial" w:hAnsi="Arial" w:cs="Arial" w:hint="default"/>
        <w:spacing w:val="-1"/>
        <w:w w:val="100"/>
        <w:sz w:val="24"/>
        <w:szCs w:val="24"/>
      </w:rPr>
    </w:lvl>
    <w:lvl w:ilvl="3">
      <w:numFmt w:val="bullet"/>
      <w:lvlText w:val="•"/>
      <w:lvlJc w:val="left"/>
      <w:pPr>
        <w:ind w:left="5535" w:hanging="309"/>
      </w:pPr>
      <w:rPr>
        <w:rFonts w:hint="default"/>
      </w:rPr>
    </w:lvl>
    <w:lvl w:ilvl="4">
      <w:numFmt w:val="bullet"/>
      <w:lvlText w:val="•"/>
      <w:lvlJc w:val="left"/>
      <w:pPr>
        <w:ind w:left="6390" w:hanging="309"/>
      </w:pPr>
      <w:rPr>
        <w:rFonts w:hint="default"/>
      </w:rPr>
    </w:lvl>
    <w:lvl w:ilvl="5">
      <w:numFmt w:val="bullet"/>
      <w:lvlText w:val="•"/>
      <w:lvlJc w:val="left"/>
      <w:pPr>
        <w:ind w:left="7245" w:hanging="309"/>
      </w:pPr>
      <w:rPr>
        <w:rFonts w:hint="default"/>
      </w:rPr>
    </w:lvl>
    <w:lvl w:ilvl="6">
      <w:numFmt w:val="bullet"/>
      <w:lvlText w:val="•"/>
      <w:lvlJc w:val="left"/>
      <w:pPr>
        <w:ind w:left="8100" w:hanging="309"/>
      </w:pPr>
      <w:rPr>
        <w:rFonts w:hint="default"/>
      </w:rPr>
    </w:lvl>
    <w:lvl w:ilvl="7">
      <w:numFmt w:val="bullet"/>
      <w:lvlText w:val="•"/>
      <w:lvlJc w:val="left"/>
      <w:pPr>
        <w:ind w:left="8955" w:hanging="309"/>
      </w:pPr>
      <w:rPr>
        <w:rFonts w:hint="default"/>
      </w:rPr>
    </w:lvl>
    <w:lvl w:ilvl="8">
      <w:numFmt w:val="bullet"/>
      <w:lvlText w:val="•"/>
      <w:lvlJc w:val="left"/>
      <w:pPr>
        <w:ind w:left="9810" w:hanging="309"/>
      </w:pPr>
      <w:rPr>
        <w:rFonts w:hint="default"/>
      </w:rPr>
    </w:lvl>
  </w:abstractNum>
  <w:num w:numId="1" w16cid:durableId="1010984182">
    <w:abstractNumId w:val="1"/>
  </w:num>
  <w:num w:numId="2" w16cid:durableId="87562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07764D"/>
    <w:rsid w:val="0007764D"/>
    <w:rsid w:val="0011441B"/>
    <w:rsid w:val="001A5987"/>
    <w:rsid w:val="00ED21EA"/>
    <w:rsid w:val="00F04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71EA"/>
  <w15:docId w15:val="{FF0D9163-5471-402C-BE9D-3586762F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3421" w:right="3436"/>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725" w:right="2126" w:hanging="308"/>
      <w:jc w:val="both"/>
    </w:pPr>
  </w:style>
  <w:style w:type="paragraph" w:customStyle="1" w:styleId="TableParagraph">
    <w:name w:val="Table Paragraph"/>
    <w:basedOn w:val="Normal"/>
    <w:uiPriority w:val="1"/>
    <w:qFormat/>
    <w:pPr>
      <w:ind w:left="212"/>
      <w:jc w:val="center"/>
    </w:pPr>
  </w:style>
  <w:style w:type="paragraph" w:customStyle="1" w:styleId="Style">
    <w:name w:val="Style"/>
    <w:rsid w:val="00ED21EA"/>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510</Words>
  <Characters>2811</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2024-06-06T13:32:00Z</dcterms:created>
  <dcterms:modified xsi:type="dcterms:W3CDTF">2024-06-07T07:06:00Z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LastSaved">
    <vt:filetime>2024-06-06T00:00:00Z</vt:filetime>
  </property>
</Properties>
</file>