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C1480" w14:textId="4E73E2C1" w:rsidR="005543EF" w:rsidRPr="002D099A" w:rsidRDefault="005543EF"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24MOC-88</w:t>
      </w:r>
    </w:p>
    <w:p w14:paraId="48221096" w14:textId="0ECC09E9"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Nafarroako Gorteetako kide den eta Unión del Pueblo Navarro (UPN) talde parlamentarioari atxikita dagoen Raquel Garbayo Berdonces andreak, Legebiltzarreko Erregelamenduan ezartzen denaren babesean, honako mozio hau aurkezten du, Osoko Bilkuran eztabaidatzeko:</w:t>
      </w:r>
    </w:p>
    <w:p w14:paraId="71B03E80" w14:textId="77777777"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ZIOEN AZALPENA</w:t>
      </w:r>
    </w:p>
    <w:p w14:paraId="5E29C247" w14:textId="77777777"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UPN taldean defendatzen dugu enplegua orokorrean, eta desgaitasuna duten pertsonen enplegua bereiziki, gizarte politikarik onena dela.</w:t>
      </w:r>
      <w:r>
        <w:rPr>
          <w:sz w:val="22"/>
          <w:rFonts w:ascii="Calibri" w:hAnsi="Calibri"/>
        </w:rPr>
        <w:t xml:space="preserve"> </w:t>
      </w:r>
      <w:r>
        <w:rPr>
          <w:sz w:val="22"/>
          <w:rFonts w:ascii="Calibri" w:hAnsi="Calibri"/>
        </w:rPr>
        <w:t xml:space="preserve">Enplegua funtsezkoa da pertsona horien autoestimurako eta beren autonomia eta bizimodu independentea sustatzeko, berretsi egiten du norbera komunitateko kide delako sentimendua eta pertsona horiek gizarteratzeko bitarteko nagusietako bat da.</w:t>
      </w:r>
    </w:p>
    <w:p w14:paraId="030EFA42" w14:textId="77777777"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Nafarroan 35.000 lagun baino gehiagok dute desgaitasuna; azken hamaika urteotan izan den kopururik handiena.</w:t>
      </w:r>
      <w:r>
        <w:rPr>
          <w:sz w:val="22"/>
          <w:rFonts w:ascii="Calibri" w:hAnsi="Calibri"/>
        </w:rPr>
        <w:t xml:space="preserve"> </w:t>
      </w:r>
      <w:r>
        <w:rPr>
          <w:sz w:val="22"/>
          <w:rFonts w:ascii="Calibri" w:hAnsi="Calibri"/>
        </w:rPr>
        <w:t xml:space="preserve">Hori dela-eta, ezin dugu beste alde baterantz begiratu.</w:t>
      </w:r>
      <w:r>
        <w:rPr>
          <w:sz w:val="22"/>
          <w:rFonts w:ascii="Calibri" w:hAnsi="Calibri"/>
        </w:rPr>
        <w:t xml:space="preserve"> </w:t>
      </w:r>
      <w:r>
        <w:rPr>
          <w:sz w:val="22"/>
          <w:rFonts w:ascii="Calibri" w:hAnsi="Calibri"/>
        </w:rPr>
        <w:t xml:space="preserve">Haien eskubideak sustatzeak lehentasuna izan behar du Nafarroarentzat, eta lan merkatura sartzeko eta lanpostu bat izateko eskubidea gogoan izan behar dugu, eta horren harira jardun, komunitate honetan erantzukizun politikoren bat dugunok, are gehiago Gobernuan erantzukizunak dituztenen kasuan.</w:t>
      </w:r>
    </w:p>
    <w:p w14:paraId="70A36EFF" w14:textId="77777777"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UPN taldean kalitatezko enplegua defendatzen dugu, inklusiboa, berdintasunaren balioak errespetatzen eta diskriminazioa baztertzen dituena, desgaitasuna duten pertsonak integratzeko askotariko ideia eta ikuspegi berritzaileak sortze aldera, balio gehigarria emateko, nafarrei aukera ematen diena etengabe ikasi ahal izateko</w:t>
      </w:r>
    </w:p>
    <w:p w14:paraId="48E60F3F" w14:textId="77777777"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Horretarako hainbat mekanismo ditugu, hala nola enplegu-zentro bereziak, enplegu lagundua eta enplegu arrunta, hala enpresa pribatuetan nola pertsona horiek funtzio publikoan sartzen direnean.</w:t>
      </w:r>
    </w:p>
    <w:p w14:paraId="5D167B5B" w14:textId="44A4E525"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Mekanismo horiek guztiek gabeziak nahiz beharrak dituzte, eta administrazioak horiek konpontzen joan behar du.</w:t>
      </w:r>
    </w:p>
    <w:p w14:paraId="78476C06" w14:textId="77777777"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ERABAKI-PROPOSAMENA</w:t>
      </w:r>
    </w:p>
    <w:p w14:paraId="3E07BC2E" w14:textId="2786EE43"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Nafarroako Parlamentuak Nafarroako Gobernua premiatzen du:</w:t>
      </w:r>
    </w:p>
    <w:p w14:paraId="02A7EB20" w14:textId="77777777"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Inbertsiorako laguntzak areagotu ditzan enplegu-zentro berezietan, gutxienez ere bikoiztu ditzan, eta laguntzok eskuratzeko bidea malgutu dezan enpresei aukera gehiago emateko enplegua sortu nahiz mantentzeko.</w:t>
      </w:r>
    </w:p>
    <w:p w14:paraId="6EE6C2BC" w14:textId="77777777"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Industria Departamentuaren inbertsiorako laguntzen deialdia alda dezan enplegu-zentro bereziek parte hartu ahal izateko.</w:t>
      </w:r>
    </w:p>
    <w:p w14:paraId="18EEFD66" w14:textId="7E6F58AD"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Kontu-hartzailetzari instrukzio bat eman diezaion kontratazio espedienteen aldeko fiskalizazioa egin ez dezan horiek xede dituztenean enpleguko zentro bereziek ematen dituzten zerbitzu, obra eta hornikuntzak, kontratu erreserbaren % 6 a betetzen ari ez denean.</w:t>
      </w:r>
    </w:p>
    <w:p w14:paraId="2D3DF403" w14:textId="77DBA672"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Enplegua indartu dezan funtzio publikora sartzeko laguntza emanda, desgaitasuna duten pertsonek enplegu publikoa lortzeko arrakastako tresna baita.</w:t>
      </w:r>
    </w:p>
    <w:p w14:paraId="37AB2569" w14:textId="10A9EAF9"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Laneko ikuskaritzak zaindu dezan desgaitasuna duten pertsonen kontratazioaren % 2ko kuota betetzen dela, 50 langile baino gehiagoko enpresa arruntek bete beharrekoa.</w:t>
      </w:r>
    </w:p>
    <w:p w14:paraId="6DF5204B" w14:textId="207A26CF"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Eskubide Sozialetako, Ekonomia Sozialeko eta Enpleguko Batzordeak egin dezan mozio honen jarraipena.</w:t>
      </w:r>
    </w:p>
    <w:p w14:paraId="20131E4C" w14:textId="6F80E262" w:rsidR="00AB1F21"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Iruñean, 2024ko ekainaren 6an</w:t>
      </w:r>
    </w:p>
    <w:p w14:paraId="178B5938" w14:textId="38504B3A" w:rsidR="002D099A" w:rsidRPr="002D099A" w:rsidRDefault="002D099A" w:rsidP="002D099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Raquel Garbayo Berdonces</w:t>
      </w:r>
    </w:p>
    <w:sectPr w:rsidR="00000000" w:rsidRPr="002D099A" w:rsidSect="002D099A">
      <w:pgSz w:w="11900" w:h="16840"/>
      <w:pgMar w:top="993" w:right="180" w:bottom="184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5F6B8A"/>
    <w:multiLevelType w:val="hybridMultilevel"/>
    <w:tmpl w:val="91584CAE"/>
    <w:lvl w:ilvl="0" w:tplc="1C183F2C">
      <w:numFmt w:val="bullet"/>
      <w:lvlText w:val=""/>
      <w:lvlJc w:val="left"/>
      <w:pPr>
        <w:ind w:left="2725" w:hanging="309"/>
      </w:pPr>
      <w:rPr>
        <w:rFonts w:ascii="Symbol" w:eastAsia="Symbol" w:hAnsi="Symbol" w:cs="Symbol" w:hint="default"/>
        <w:w w:val="100"/>
        <w:sz w:val="24"/>
        <w:szCs w:val="24"/>
      </w:rPr>
    </w:lvl>
    <w:lvl w:ilvl="1" w:tplc="FF68FE2C">
      <w:numFmt w:val="bullet"/>
      <w:lvlText w:val="•"/>
      <w:lvlJc w:val="left"/>
      <w:pPr>
        <w:ind w:left="4680" w:hanging="309"/>
      </w:pPr>
      <w:rPr>
        <w:rFonts w:hint="default"/>
      </w:rPr>
    </w:lvl>
    <w:lvl w:ilvl="2" w:tplc="938A85FC">
      <w:numFmt w:val="bullet"/>
      <w:lvlText w:val="•"/>
      <w:lvlJc w:val="left"/>
      <w:pPr>
        <w:ind w:left="5440" w:hanging="309"/>
      </w:pPr>
      <w:rPr>
        <w:rFonts w:hint="default"/>
      </w:rPr>
    </w:lvl>
    <w:lvl w:ilvl="3" w:tplc="B658E088">
      <w:numFmt w:val="bullet"/>
      <w:lvlText w:val="•"/>
      <w:lvlJc w:val="left"/>
      <w:pPr>
        <w:ind w:left="6200" w:hanging="309"/>
      </w:pPr>
      <w:rPr>
        <w:rFonts w:hint="default"/>
      </w:rPr>
    </w:lvl>
    <w:lvl w:ilvl="4" w:tplc="828C977E">
      <w:numFmt w:val="bullet"/>
      <w:lvlText w:val="•"/>
      <w:lvlJc w:val="left"/>
      <w:pPr>
        <w:ind w:left="6960" w:hanging="309"/>
      </w:pPr>
      <w:rPr>
        <w:rFonts w:hint="default"/>
      </w:rPr>
    </w:lvl>
    <w:lvl w:ilvl="5" w:tplc="3B8E2A68">
      <w:numFmt w:val="bullet"/>
      <w:lvlText w:val="•"/>
      <w:lvlJc w:val="left"/>
      <w:pPr>
        <w:ind w:left="7720" w:hanging="309"/>
      </w:pPr>
      <w:rPr>
        <w:rFonts w:hint="default"/>
      </w:rPr>
    </w:lvl>
    <w:lvl w:ilvl="6" w:tplc="5414D9A4">
      <w:numFmt w:val="bullet"/>
      <w:lvlText w:val="•"/>
      <w:lvlJc w:val="left"/>
      <w:pPr>
        <w:ind w:left="8480" w:hanging="309"/>
      </w:pPr>
      <w:rPr>
        <w:rFonts w:hint="default"/>
      </w:rPr>
    </w:lvl>
    <w:lvl w:ilvl="7" w:tplc="FA4282E6">
      <w:numFmt w:val="bullet"/>
      <w:lvlText w:val="•"/>
      <w:lvlJc w:val="left"/>
      <w:pPr>
        <w:ind w:left="9240" w:hanging="309"/>
      </w:pPr>
      <w:rPr>
        <w:rFonts w:hint="default"/>
      </w:rPr>
    </w:lvl>
    <w:lvl w:ilvl="8" w:tplc="45E61726">
      <w:numFmt w:val="bullet"/>
      <w:lvlText w:val="•"/>
      <w:lvlJc w:val="left"/>
      <w:pPr>
        <w:ind w:left="10000" w:hanging="309"/>
      </w:pPr>
      <w:rPr>
        <w:rFonts w:hint="default"/>
      </w:rPr>
    </w:lvl>
  </w:abstractNum>
  <w:num w:numId="1" w16cid:durableId="174884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AB1F21"/>
    <w:rsid w:val="002D099A"/>
    <w:rsid w:val="005543EF"/>
    <w:rsid w:val="00AB1F21"/>
    <w:rsid w:val="00F04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C969"/>
  <w15:docId w15:val="{C1B45C4A-5F07-4511-BC3C-F580788A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3861"/>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725" w:right="2342" w:hanging="308"/>
    </w:pPr>
  </w:style>
  <w:style w:type="paragraph" w:customStyle="1" w:styleId="TableParagraph">
    <w:name w:val="Table Paragraph"/>
    <w:basedOn w:val="Normal"/>
    <w:uiPriority w:val="1"/>
    <w:qFormat/>
    <w:pPr>
      <w:ind w:left="212"/>
      <w:jc w:val="center"/>
    </w:pPr>
  </w:style>
  <w:style w:type="paragraph" w:customStyle="1" w:styleId="Style">
    <w:name w:val="Style"/>
    <w:rsid w:val="002D099A"/>
    <w:pPr>
      <w:adjustRightInd w:val="0"/>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2577</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2024-06-07T09:03:00Z</dcterms:created>
  <dcterms:modified xsi:type="dcterms:W3CDTF">2024-06-07T07:08:00Z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LastSaved">
    <vt:filetime>2024-06-07T00:00:00Z</vt:filetime>
  </property>
</Properties>
</file>