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BEC9" w14:textId="5F6E5D97" w:rsidR="00D74EC4" w:rsidRPr="00A35657" w:rsidRDefault="00A35657" w:rsidP="00A35657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A35657">
        <w:rPr>
          <w:rFonts w:ascii="Arial" w:hAnsi="Arial" w:cs="Arial"/>
          <w:color w:val="000000"/>
          <w:sz w:val="20"/>
          <w:szCs w:val="20"/>
        </w:rPr>
        <w:t>3 de junio</w:t>
      </w:r>
    </w:p>
    <w:p w14:paraId="620EDA0A" w14:textId="0957E181" w:rsidR="00A35657" w:rsidRPr="00A35657" w:rsidRDefault="00A35657" w:rsidP="00A35657">
      <w:pPr>
        <w:spacing w:line="480" w:lineRule="auto"/>
        <w:rPr>
          <w:rFonts w:asciiTheme="majorHAnsi" w:hAnsiTheme="majorHAnsi" w:cstheme="majorHAnsi"/>
        </w:rPr>
      </w:pPr>
      <w:r w:rsidRPr="00A35657">
        <w:rPr>
          <w:rFonts w:asciiTheme="majorHAnsi" w:hAnsiTheme="majorHAnsi" w:cstheme="majorHAnsi"/>
        </w:rPr>
        <w:t>En relación con</w:t>
      </w:r>
      <w:r w:rsidRPr="00A35657">
        <w:rPr>
          <w:rFonts w:asciiTheme="majorHAnsi" w:hAnsiTheme="majorHAnsi" w:cstheme="majorHAnsi"/>
        </w:rPr>
        <w:t xml:space="preserve"> la pregunta escrita 11-24-PES-00239, presentada por el Ilmo. Sr. D. Javier García Jiménez</w:t>
      </w:r>
      <w:r>
        <w:rPr>
          <w:rFonts w:asciiTheme="majorHAnsi" w:hAnsiTheme="majorHAnsi" w:cstheme="majorHAnsi"/>
        </w:rPr>
        <w:t xml:space="preserve">, del </w:t>
      </w:r>
      <w:r w:rsidRPr="00A35657">
        <w:rPr>
          <w:rFonts w:asciiTheme="majorHAnsi" w:hAnsiTheme="majorHAnsi" w:cstheme="majorHAnsi"/>
        </w:rPr>
        <w:t>Grupo</w:t>
      </w:r>
      <w:r>
        <w:rPr>
          <w:rFonts w:asciiTheme="majorHAnsi" w:hAnsiTheme="majorHAnsi" w:cstheme="majorHAnsi"/>
        </w:rPr>
        <w:t xml:space="preserve"> </w:t>
      </w:r>
      <w:r w:rsidRPr="00A35657">
        <w:rPr>
          <w:rFonts w:asciiTheme="majorHAnsi" w:hAnsiTheme="majorHAnsi" w:cstheme="majorHAnsi"/>
        </w:rPr>
        <w:t>Parlamentario Partido Popular de Navarra</w:t>
      </w:r>
      <w:r>
        <w:rPr>
          <w:rFonts w:asciiTheme="majorHAnsi" w:hAnsiTheme="majorHAnsi" w:cstheme="majorHAnsi"/>
        </w:rPr>
        <w:t>,</w:t>
      </w:r>
      <w:r w:rsidRPr="00A35657">
        <w:rPr>
          <w:rFonts w:asciiTheme="majorHAnsi" w:hAnsiTheme="majorHAnsi" w:cstheme="majorHAnsi"/>
        </w:rPr>
        <w:t xml:space="preserve"> el Consejero de Educación</w:t>
      </w:r>
      <w:r>
        <w:rPr>
          <w:rFonts w:asciiTheme="majorHAnsi" w:hAnsiTheme="majorHAnsi" w:cstheme="majorHAnsi"/>
        </w:rPr>
        <w:t xml:space="preserve"> </w:t>
      </w:r>
      <w:r w:rsidRPr="00A35657">
        <w:rPr>
          <w:rFonts w:asciiTheme="majorHAnsi" w:hAnsiTheme="majorHAnsi" w:cstheme="majorHAnsi"/>
        </w:rPr>
        <w:t>informa</w:t>
      </w:r>
      <w:r w:rsidRPr="00A35657">
        <w:rPr>
          <w:rFonts w:asciiTheme="majorHAnsi" w:hAnsiTheme="majorHAnsi" w:cstheme="majorHAnsi"/>
        </w:rPr>
        <w:t>:</w:t>
      </w:r>
    </w:p>
    <w:p w14:paraId="2FE93BCC" w14:textId="407175BE" w:rsidR="00A35657" w:rsidRPr="00A35657" w:rsidRDefault="00A35657" w:rsidP="00A35657">
      <w:pPr>
        <w:spacing w:line="480" w:lineRule="auto"/>
        <w:rPr>
          <w:rFonts w:asciiTheme="majorHAnsi" w:hAnsiTheme="majorHAnsi" w:cstheme="majorHAnsi"/>
        </w:rPr>
      </w:pPr>
      <w:r w:rsidRPr="00A35657">
        <w:rPr>
          <w:rFonts w:asciiTheme="majorHAnsi" w:hAnsiTheme="majorHAnsi" w:cstheme="majorHAnsi"/>
        </w:rPr>
        <w:t>El Departamento de Educación no está trabajando en la elaboración de</w:t>
      </w:r>
      <w:r>
        <w:rPr>
          <w:rFonts w:asciiTheme="majorHAnsi" w:hAnsiTheme="majorHAnsi" w:cstheme="majorHAnsi"/>
        </w:rPr>
        <w:t xml:space="preserve"> </w:t>
      </w:r>
      <w:r w:rsidRPr="00A35657">
        <w:rPr>
          <w:rFonts w:asciiTheme="majorHAnsi" w:hAnsiTheme="majorHAnsi" w:cstheme="majorHAnsi"/>
        </w:rPr>
        <w:t>normativa que regule el bachiller de investigación.</w:t>
      </w:r>
    </w:p>
    <w:p w14:paraId="3056AE1D" w14:textId="4F4E1227" w:rsidR="00A35657" w:rsidRPr="00A35657" w:rsidRDefault="00A35657" w:rsidP="00A35657">
      <w:pPr>
        <w:spacing w:line="480" w:lineRule="auto"/>
        <w:rPr>
          <w:rFonts w:asciiTheme="majorHAnsi" w:hAnsiTheme="majorHAnsi" w:cstheme="majorHAnsi"/>
        </w:rPr>
      </w:pPr>
      <w:r w:rsidRPr="00A35657">
        <w:rPr>
          <w:rFonts w:asciiTheme="majorHAnsi" w:hAnsiTheme="majorHAnsi" w:cstheme="majorHAnsi"/>
        </w:rPr>
        <w:t>Los denominados bachilleratos de investigación ofertados en el sistema</w:t>
      </w:r>
      <w:r>
        <w:rPr>
          <w:rFonts w:asciiTheme="majorHAnsi" w:hAnsiTheme="majorHAnsi" w:cstheme="majorHAnsi"/>
        </w:rPr>
        <w:t xml:space="preserve"> </w:t>
      </w:r>
      <w:r w:rsidRPr="00A35657">
        <w:rPr>
          <w:rFonts w:asciiTheme="majorHAnsi" w:hAnsiTheme="majorHAnsi" w:cstheme="majorHAnsi"/>
        </w:rPr>
        <w:t>educativo público de Navarra son programas educativos implementados por los</w:t>
      </w:r>
      <w:r>
        <w:rPr>
          <w:rFonts w:asciiTheme="majorHAnsi" w:hAnsiTheme="majorHAnsi" w:cstheme="majorHAnsi"/>
        </w:rPr>
        <w:t xml:space="preserve"> </w:t>
      </w:r>
      <w:r w:rsidRPr="00A35657">
        <w:rPr>
          <w:rFonts w:asciiTheme="majorHAnsi" w:hAnsiTheme="majorHAnsi" w:cstheme="majorHAnsi"/>
        </w:rPr>
        <w:t>centros en el marco de la autonomía organizativa y pedagógica de los mismos. Estos</w:t>
      </w:r>
      <w:r>
        <w:rPr>
          <w:rFonts w:asciiTheme="majorHAnsi" w:hAnsiTheme="majorHAnsi" w:cstheme="majorHAnsi"/>
        </w:rPr>
        <w:t xml:space="preserve"> </w:t>
      </w:r>
      <w:r w:rsidRPr="00A35657">
        <w:rPr>
          <w:rFonts w:asciiTheme="majorHAnsi" w:hAnsiTheme="majorHAnsi" w:cstheme="majorHAnsi"/>
        </w:rPr>
        <w:t>programas se encuadran en las decisiones metodológicas establecidas por cada</w:t>
      </w:r>
      <w:r>
        <w:rPr>
          <w:rFonts w:asciiTheme="majorHAnsi" w:hAnsiTheme="majorHAnsi" w:cstheme="majorHAnsi"/>
        </w:rPr>
        <w:t xml:space="preserve"> </w:t>
      </w:r>
      <w:r w:rsidRPr="00A35657">
        <w:rPr>
          <w:rFonts w:asciiTheme="majorHAnsi" w:hAnsiTheme="majorHAnsi" w:cstheme="majorHAnsi"/>
        </w:rPr>
        <w:t>centro educativo que se introducen en las diferentes modalidades, decididas en cada</w:t>
      </w:r>
      <w:r>
        <w:rPr>
          <w:rFonts w:asciiTheme="majorHAnsi" w:hAnsiTheme="majorHAnsi" w:cstheme="majorHAnsi"/>
        </w:rPr>
        <w:t xml:space="preserve"> </w:t>
      </w:r>
      <w:r w:rsidRPr="00A35657">
        <w:rPr>
          <w:rFonts w:asciiTheme="majorHAnsi" w:hAnsiTheme="majorHAnsi" w:cstheme="majorHAnsi"/>
        </w:rPr>
        <w:t>centro, de los bachilleratos regulados por la Ley Orgánica 3/2020, de 29 de diciembre,</w:t>
      </w:r>
      <w:r>
        <w:rPr>
          <w:rFonts w:asciiTheme="majorHAnsi" w:hAnsiTheme="majorHAnsi" w:cstheme="majorHAnsi"/>
        </w:rPr>
        <w:t xml:space="preserve"> </w:t>
      </w:r>
      <w:r w:rsidRPr="00A35657">
        <w:rPr>
          <w:rFonts w:asciiTheme="majorHAnsi" w:hAnsiTheme="majorHAnsi" w:cstheme="majorHAnsi"/>
        </w:rPr>
        <w:t>por la que se modifica la Ley Orgánica 2/2006, de 3 de mayo, de Educación.</w:t>
      </w:r>
    </w:p>
    <w:p w14:paraId="08624A42" w14:textId="6B3BA4F3" w:rsidR="00A35657" w:rsidRPr="00A35657" w:rsidRDefault="00A35657" w:rsidP="00A35657">
      <w:pPr>
        <w:spacing w:line="480" w:lineRule="auto"/>
        <w:rPr>
          <w:rFonts w:asciiTheme="majorHAnsi" w:hAnsiTheme="majorHAnsi" w:cstheme="majorHAnsi"/>
        </w:rPr>
      </w:pPr>
      <w:r w:rsidRPr="00A35657">
        <w:rPr>
          <w:rFonts w:asciiTheme="majorHAnsi" w:hAnsiTheme="majorHAnsi" w:cstheme="majorHAnsi"/>
        </w:rPr>
        <w:t>En Pamplona, a 3 de junio de 2024</w:t>
      </w:r>
    </w:p>
    <w:p w14:paraId="5C6E1523" w14:textId="224DD89A" w:rsidR="00A35657" w:rsidRPr="008541C9" w:rsidRDefault="00A35657" w:rsidP="00A35657">
      <w:pPr>
        <w:spacing w:line="480" w:lineRule="auto"/>
        <w:rPr>
          <w:rFonts w:asciiTheme="majorHAnsi" w:hAnsiTheme="majorHAnsi" w:cstheme="majorHAnsi"/>
        </w:rPr>
      </w:pPr>
      <w:r w:rsidRPr="00A35657">
        <w:rPr>
          <w:rFonts w:asciiTheme="majorHAnsi" w:hAnsiTheme="majorHAnsi" w:cstheme="majorHAnsi"/>
        </w:rPr>
        <w:t>El Consejero de Educación</w:t>
      </w:r>
      <w:r>
        <w:rPr>
          <w:rFonts w:asciiTheme="majorHAnsi" w:hAnsiTheme="majorHAnsi" w:cstheme="majorHAnsi"/>
        </w:rPr>
        <w:t xml:space="preserve">: </w:t>
      </w:r>
      <w:r w:rsidRPr="00A35657">
        <w:rPr>
          <w:rFonts w:asciiTheme="majorHAnsi" w:hAnsiTheme="majorHAnsi" w:cstheme="majorHAnsi"/>
        </w:rPr>
        <w:t>Carlos Gimeno Gurpegui</w:t>
      </w:r>
    </w:p>
    <w:sectPr w:rsidR="00A35657" w:rsidRPr="008541C9" w:rsidSect="008541C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F46C8C"/>
    <w:multiLevelType w:val="hybridMultilevel"/>
    <w:tmpl w:val="9230CF7C"/>
    <w:lvl w:ilvl="0" w:tplc="A4C21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F1C"/>
    <w:multiLevelType w:val="hybridMultilevel"/>
    <w:tmpl w:val="5F20A1BE"/>
    <w:lvl w:ilvl="0" w:tplc="890C24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7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122002">
    <w:abstractNumId w:val="4"/>
  </w:num>
  <w:num w:numId="3" w16cid:durableId="999964581">
    <w:abstractNumId w:val="0"/>
  </w:num>
  <w:num w:numId="4" w16cid:durableId="423915077">
    <w:abstractNumId w:val="1"/>
  </w:num>
  <w:num w:numId="5" w16cid:durableId="1830437729">
    <w:abstractNumId w:val="5"/>
  </w:num>
  <w:num w:numId="6" w16cid:durableId="1602760825">
    <w:abstractNumId w:val="2"/>
  </w:num>
  <w:num w:numId="7" w16cid:durableId="181201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650F4"/>
    <w:rsid w:val="0008521E"/>
    <w:rsid w:val="00116199"/>
    <w:rsid w:val="00165C78"/>
    <w:rsid w:val="001B14B7"/>
    <w:rsid w:val="00281BBE"/>
    <w:rsid w:val="002C0935"/>
    <w:rsid w:val="002C43E1"/>
    <w:rsid w:val="002E62D5"/>
    <w:rsid w:val="00380D46"/>
    <w:rsid w:val="003941B4"/>
    <w:rsid w:val="003971A3"/>
    <w:rsid w:val="003E3204"/>
    <w:rsid w:val="00415D1E"/>
    <w:rsid w:val="00444730"/>
    <w:rsid w:val="004A1FC4"/>
    <w:rsid w:val="004B4F5D"/>
    <w:rsid w:val="004C0E72"/>
    <w:rsid w:val="004F146C"/>
    <w:rsid w:val="00512C90"/>
    <w:rsid w:val="00520FD6"/>
    <w:rsid w:val="005322EF"/>
    <w:rsid w:val="00587A69"/>
    <w:rsid w:val="005A6BEF"/>
    <w:rsid w:val="005C5D95"/>
    <w:rsid w:val="00605379"/>
    <w:rsid w:val="0063081B"/>
    <w:rsid w:val="00633491"/>
    <w:rsid w:val="0071528E"/>
    <w:rsid w:val="00733746"/>
    <w:rsid w:val="0075427A"/>
    <w:rsid w:val="00795B2E"/>
    <w:rsid w:val="007D4BFA"/>
    <w:rsid w:val="007D6871"/>
    <w:rsid w:val="007E509F"/>
    <w:rsid w:val="00842895"/>
    <w:rsid w:val="008432FA"/>
    <w:rsid w:val="008541C9"/>
    <w:rsid w:val="008841E1"/>
    <w:rsid w:val="008E03B3"/>
    <w:rsid w:val="0096462C"/>
    <w:rsid w:val="009E6F76"/>
    <w:rsid w:val="009F18B3"/>
    <w:rsid w:val="00A02DDE"/>
    <w:rsid w:val="00A35657"/>
    <w:rsid w:val="00A454EF"/>
    <w:rsid w:val="00B01DFE"/>
    <w:rsid w:val="00B21AE8"/>
    <w:rsid w:val="00B30244"/>
    <w:rsid w:val="00B700A2"/>
    <w:rsid w:val="00B72679"/>
    <w:rsid w:val="00BA2065"/>
    <w:rsid w:val="00BA5D83"/>
    <w:rsid w:val="00BD1A1F"/>
    <w:rsid w:val="00C04996"/>
    <w:rsid w:val="00C27410"/>
    <w:rsid w:val="00C35063"/>
    <w:rsid w:val="00C57F30"/>
    <w:rsid w:val="00CA57FE"/>
    <w:rsid w:val="00CE125A"/>
    <w:rsid w:val="00D1626C"/>
    <w:rsid w:val="00D20825"/>
    <w:rsid w:val="00D74EC4"/>
    <w:rsid w:val="00DE2BC2"/>
    <w:rsid w:val="00E57209"/>
    <w:rsid w:val="00EC3B62"/>
    <w:rsid w:val="00F16AC7"/>
    <w:rsid w:val="00F5779B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B62A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3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1640-2C67-4855-94F5-1F56C0D3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Aranaz, Carlota</cp:lastModifiedBy>
  <cp:revision>4</cp:revision>
  <cp:lastPrinted>2024-04-09T08:08:00Z</cp:lastPrinted>
  <dcterms:created xsi:type="dcterms:W3CDTF">2024-06-04T06:58:00Z</dcterms:created>
  <dcterms:modified xsi:type="dcterms:W3CDTF">2024-06-04T07:12:00Z</dcterms:modified>
</cp:coreProperties>
</file>