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A4BBA" w14:textId="24B5F611" w:rsidR="00F46C15" w:rsidRDefault="00F46C15" w:rsidP="00262E0B">
      <w:pPr>
        <w:ind w:firstLine="540"/>
        <w:rPr>
          <w:rFonts w:cs="Arial"/>
          <w:color w:val="000000"/>
          <w:szCs w:val="24"/>
        </w:rPr>
      </w:pPr>
      <w:r>
        <w:rPr>
          <w:color w:val="000000"/>
        </w:rPr>
        <w:t>Ekainaren 3a</w:t>
      </w:r>
    </w:p>
    <w:p w14:paraId="665F510D" w14:textId="379B7A3E" w:rsidR="00F46C15" w:rsidRDefault="0083313B" w:rsidP="0083313B">
      <w:pPr>
        <w:ind w:firstLine="540"/>
        <w:rPr>
          <w:rFonts w:cs="Arial"/>
          <w:color w:val="000000"/>
          <w:szCs w:val="24"/>
        </w:rPr>
      </w:pPr>
      <w:r>
        <w:rPr>
          <w:color w:val="000000"/>
        </w:rPr>
        <w:t xml:space="preserve">UPN talde parlamentarioari atxikitako foru parlamentari Félix Zapatero Soria </w:t>
      </w:r>
      <w:r>
        <w:t xml:space="preserve">jaunak 11-24/PES-00232 galdera egin du, idatziz erantzun dakion, abeltzaintzako ustiategien eta hiri saneamenduaren hondakinen kudeaketari buruz. Hona hemen Landa Garapeneko eta Ingurumeneko kontseilariak horri buruz ematen dion informazioa: </w:t>
      </w:r>
    </w:p>
    <w:p w14:paraId="54760C8E" w14:textId="77777777" w:rsidR="00F46C15" w:rsidRDefault="0083313B" w:rsidP="0083313B">
      <w:pPr>
        <w:ind w:firstLine="709"/>
        <w:rPr>
          <w:rFonts w:cs="Arial"/>
          <w:b/>
        </w:rPr>
      </w:pPr>
      <w:r>
        <w:rPr>
          <w:b/>
        </w:rPr>
        <w:t>1.- Ultzama, Anue eta Odietako ibarretan abeltzaintzako ustiategietako hondakinen eta hiri-saneamenduaren kudeaketa dela-eta gertatzen ari den arazo estrukturala ikusita, Ingurumen Departamentuak zer neurri hartuko du horiek kudeatzeko?</w:t>
      </w:r>
    </w:p>
    <w:p w14:paraId="46C3301F" w14:textId="71B55475" w:rsidR="0083313B" w:rsidRDefault="0083313B" w:rsidP="0083313B">
      <w:pPr>
        <w:ind w:firstLine="709"/>
        <w:rPr>
          <w:rFonts w:cs="Arial"/>
        </w:rPr>
      </w:pPr>
      <w:r>
        <w:t xml:space="preserve">Ingurumen Zuzendaritza Nagusiari atxikitako Ingurumen Ikuskapenen Atalak honako hau erantzuten du: </w:t>
      </w:r>
    </w:p>
    <w:p w14:paraId="4919E223" w14:textId="77777777" w:rsidR="0083313B" w:rsidRPr="00363831" w:rsidRDefault="0083313B" w:rsidP="0083313B">
      <w:pPr>
        <w:numPr>
          <w:ilvl w:val="1"/>
          <w:numId w:val="21"/>
        </w:numPr>
        <w:rPr>
          <w:rFonts w:cs="Arial"/>
        </w:rPr>
      </w:pPr>
      <w:r>
        <w:t>Ikuskapena egiteko bisitak Nafarroako jarduera industriala ikuskatzeko programaren barnean. Adierazi behar da zona horietan dauden mota horretako instalazioek ingurumen baimen bateratuaren araubidearen barruan funtzionatzen dutela, eta ikuskapen programak lehentasuna ematen die ingurumen baimen integratua gisa funtzionatzen dutenei.</w:t>
      </w:r>
    </w:p>
    <w:p w14:paraId="0105407F" w14:textId="77777777" w:rsidR="0083313B" w:rsidRPr="00846B68" w:rsidRDefault="0083313B" w:rsidP="0083313B">
      <w:pPr>
        <w:numPr>
          <w:ilvl w:val="1"/>
          <w:numId w:val="21"/>
        </w:numPr>
        <w:rPr>
          <w:rFonts w:cs="Arial"/>
        </w:rPr>
      </w:pPr>
      <w:r>
        <w:t xml:space="preserve">Ibilgura nahita egindako isurketen jarraipena egitea eta kontrolatu gabeko aldi baterako biltegiratzeak murriztea Basozainak-Ingurumena Zaintzeko Taldearen aldetik. Noizean behingo jarraipen orokorra eginen da, baita zona zehatzetako jarraipen espezifikoagoak ere. </w:t>
      </w:r>
    </w:p>
    <w:p w14:paraId="4187EB34" w14:textId="77777777" w:rsidR="0083313B" w:rsidRPr="00363831" w:rsidRDefault="0083313B" w:rsidP="0083313B">
      <w:pPr>
        <w:numPr>
          <w:ilvl w:val="1"/>
          <w:numId w:val="21"/>
        </w:numPr>
        <w:rPr>
          <w:rFonts w:cs="Arial"/>
        </w:rPr>
      </w:pPr>
      <w:r>
        <w:t>Abeltzainei informazioa ematea jakinarazteko plater-, haizemaile- eta kanoi-sistemak ordezkatu behar direla, debekatuta baitaude (Nekazaritza lurzoruetan elikadura jasangarrirako arauak ezartzeko irailaren 27ko 1051/2022 Dekretuaren 10. artikulua), eta beste egokiago batzuk jarri behar direla (hodi esekiak), baita ibilguarekiko distantziak bete ere.</w:t>
      </w:r>
    </w:p>
    <w:p w14:paraId="16570409" w14:textId="609953FE" w:rsidR="0083313B" w:rsidRPr="00846B68" w:rsidRDefault="00007F97" w:rsidP="0083313B">
      <w:pPr>
        <w:numPr>
          <w:ilvl w:val="1"/>
          <w:numId w:val="21"/>
        </w:numPr>
        <w:rPr>
          <w:rFonts w:cs="Arial"/>
        </w:rPr>
      </w:pPr>
      <w:r>
        <w:t xml:space="preserve">Ultzamako Udalari </w:t>
      </w:r>
      <w:r>
        <w:t>I</w:t>
      </w:r>
      <w:r w:rsidR="0083313B">
        <w:t xml:space="preserve">kuskapenaren eredu soila eman zaio bere eskumeneko instalazioak azter ditzan. Udalak egokitzat jotzen </w:t>
      </w:r>
      <w:r w:rsidR="0083313B">
        <w:lastRenderedPageBreak/>
        <w:t xml:space="preserve">badu, Basozainak-Ingurumena Zaintzeko Taldea harekin izanen da lehenengo ikuskapenetan, laguntza teknikoa emate aldera. </w:t>
      </w:r>
    </w:p>
    <w:p w14:paraId="75673413" w14:textId="77777777" w:rsidR="00F46C15" w:rsidRDefault="0083313B" w:rsidP="0083313B">
      <w:pPr>
        <w:numPr>
          <w:ilvl w:val="1"/>
          <w:numId w:val="21"/>
        </w:numPr>
        <w:rPr>
          <w:rFonts w:cs="Arial"/>
        </w:rPr>
      </w:pPr>
      <w:r>
        <w:t>Ultzama ibaiaren kalitatearen harira, NILSArekin adostu da P tratamendu bat egitea udan Latasako hiri HUAn eutrofizazioa saiheste aldera.</w:t>
      </w:r>
    </w:p>
    <w:p w14:paraId="72FC2301" w14:textId="77777777" w:rsidR="00F46C15" w:rsidRDefault="0083313B" w:rsidP="0083313B">
      <w:pPr>
        <w:ind w:firstLine="709"/>
        <w:rPr>
          <w:rFonts w:cs="Arial"/>
          <w:color w:val="000000"/>
          <w:szCs w:val="24"/>
        </w:rPr>
      </w:pPr>
      <w:r>
        <w:rPr>
          <w:color w:val="000000"/>
        </w:rPr>
        <w:t xml:space="preserve">Bestalde, Ingurumen Zuzendaritza Nagusiari atxikitako Kutsaduraren aurkako Prebentzio Atalean ingurumen baimen bateratua duten Ultzamako abeltzaintza instalazioetako datuak alderatzen ari dira abeltzaintzako zentsuarekin, zehazteko eta gainditzerik dagoen zentsu horren eta emandako ingurumen baimenetan adierazten diren kopuruen artean. </w:t>
      </w:r>
    </w:p>
    <w:p w14:paraId="6C39828F" w14:textId="77777777" w:rsidR="00F46C15" w:rsidRDefault="0083313B" w:rsidP="0083313B">
      <w:pPr>
        <w:ind w:firstLine="709"/>
        <w:rPr>
          <w:rFonts w:cs="Arial"/>
          <w:b/>
        </w:rPr>
      </w:pPr>
      <w:r>
        <w:rPr>
          <w:b/>
        </w:rPr>
        <w:t>2.- Ultzamako biogas-plantaren jarduera berriz abian jartzeko asmorik ba al du? Planta ezertarako erabiltzen al da gaur egun?</w:t>
      </w:r>
    </w:p>
    <w:p w14:paraId="7A7206E1" w14:textId="77777777" w:rsidR="00F46C15" w:rsidRDefault="0083313B" w:rsidP="0083313B">
      <w:pPr>
        <w:ind w:firstLine="709"/>
        <w:rPr>
          <w:rFonts w:cs="Arial"/>
        </w:rPr>
      </w:pPr>
      <w:r>
        <w:t>Ingurumen Zuzendaritza Nagusiari atxikitako Ingurumen Ikuskapenen Atalak honako hau erantzuten du:</w:t>
      </w:r>
    </w:p>
    <w:p w14:paraId="37F18D28" w14:textId="56F3C805" w:rsidR="00F46C15" w:rsidRDefault="00F46C15" w:rsidP="0083313B">
      <w:pPr>
        <w:ind w:firstLine="709"/>
        <w:rPr>
          <w:rFonts w:cs="Arial"/>
          <w:color w:val="000000"/>
          <w:szCs w:val="24"/>
        </w:rPr>
      </w:pPr>
      <w:r>
        <w:rPr>
          <w:color w:val="000000"/>
        </w:rPr>
        <w:t xml:space="preserve">– Ultzamako biogas planta berriz abian jartzeko aurreikuspena Udalaren eskumena da, hura baita berorren titularra. Adierazi behar da jarduera hori berriz abian jartzeko inbertsio handia beharko zela, planta egoera txarrean baitago gaur egun. Departamentuak jotzen du guragarria dela hura funtzionatzea, inguru horretan </w:t>
      </w:r>
      <w:r w:rsidR="00007F97">
        <w:rPr>
          <w:color w:val="000000"/>
        </w:rPr>
        <w:t>mindaren</w:t>
      </w:r>
      <w:r>
        <w:rPr>
          <w:color w:val="000000"/>
        </w:rPr>
        <w:t xml:space="preserve"> kudeaketa zentralizatzen lagunduko bailuke, baita elektrizitatea ekoizten ere erregai berriztagarri baten bidez, beste erregai fosil batzuen bidez sortzen dena ordezkatzeko; horrez gain, lurrean aplikatzekoa den karga organikoa murriztuko luke eta CH4 emisioak ere bai (berotegi efektuko gasa). </w:t>
      </w:r>
    </w:p>
    <w:p w14:paraId="3353C935" w14:textId="446CDFA8" w:rsidR="00F46C15" w:rsidRDefault="0083313B" w:rsidP="0083313B">
      <w:pPr>
        <w:ind w:firstLine="709"/>
        <w:rPr>
          <w:rFonts w:cs="Arial"/>
          <w:color w:val="000000"/>
          <w:szCs w:val="24"/>
        </w:rPr>
      </w:pPr>
      <w:r>
        <w:rPr>
          <w:color w:val="000000"/>
        </w:rPr>
        <w:t xml:space="preserve">Horregatik, Departamentuak Udalari adierazi dio laguntzeko prest dagoela biometanizazioko instalazioa berriz martxan jartzeko prozesuan, dauden </w:t>
      </w:r>
      <w:r w:rsidR="00007F97">
        <w:rPr>
          <w:color w:val="000000"/>
        </w:rPr>
        <w:t>minda</w:t>
      </w:r>
      <w:r>
        <w:rPr>
          <w:color w:val="000000"/>
        </w:rPr>
        <w:t xml:space="preserve"> deposituak barne.</w:t>
      </w:r>
    </w:p>
    <w:p w14:paraId="3A7DE72E" w14:textId="73B7EA20" w:rsidR="00F46C15" w:rsidRDefault="00F46C15" w:rsidP="0083313B">
      <w:pPr>
        <w:ind w:firstLine="709"/>
        <w:rPr>
          <w:rFonts w:cs="Arial"/>
          <w:color w:val="000000"/>
          <w:szCs w:val="24"/>
        </w:rPr>
      </w:pPr>
      <w:r>
        <w:rPr>
          <w:color w:val="000000"/>
        </w:rPr>
        <w:t xml:space="preserve">– Gaur egun biometanizazioko planta ez da erabiltzen ari, baina </w:t>
      </w:r>
      <w:r w:rsidR="00007F97">
        <w:rPr>
          <w:color w:val="000000"/>
        </w:rPr>
        <w:t>minda</w:t>
      </w:r>
      <w:r>
        <w:rPr>
          <w:color w:val="000000"/>
        </w:rPr>
        <w:t xml:space="preserve"> biltegiratzeko deposituak inguruko abeltzainek erabiltzen dituzte beren instalazioetako biltegiratzearen gehigarri gisa.</w:t>
      </w:r>
    </w:p>
    <w:p w14:paraId="336A3FFE" w14:textId="62AD6580" w:rsidR="00F46C15" w:rsidRDefault="0083313B" w:rsidP="0083313B">
      <w:pPr>
        <w:ind w:firstLine="540"/>
        <w:rPr>
          <w:rFonts w:cs="Arial"/>
          <w:color w:val="000000"/>
          <w:szCs w:val="24"/>
        </w:rPr>
      </w:pPr>
      <w:r>
        <w:rPr>
          <w:color w:val="000000"/>
        </w:rPr>
        <w:t>Hori guztia jakinarazten dut, Nafarroako Parlamentuko Erregelamenduaren 215. artikuluan ezarritakoa betez.</w:t>
      </w:r>
    </w:p>
    <w:p w14:paraId="5B969F11" w14:textId="5FF3496E" w:rsidR="00F46C15" w:rsidRDefault="0083313B" w:rsidP="0083313B">
      <w:pPr>
        <w:jc w:val="center"/>
        <w:rPr>
          <w:rFonts w:cs="Arial"/>
          <w:color w:val="000000"/>
          <w:szCs w:val="24"/>
        </w:rPr>
      </w:pPr>
      <w:r>
        <w:rPr>
          <w:color w:val="000000"/>
        </w:rPr>
        <w:lastRenderedPageBreak/>
        <w:t>Iruñean, 2024ko ekainaren 3an</w:t>
      </w:r>
    </w:p>
    <w:p w14:paraId="1273075E" w14:textId="5793E634" w:rsidR="00F46C15" w:rsidRDefault="00F46C15" w:rsidP="00262E0B">
      <w:pPr>
        <w:ind w:firstLine="540"/>
        <w:jc w:val="center"/>
        <w:rPr>
          <w:rFonts w:cs="Arial"/>
          <w:color w:val="000000"/>
          <w:szCs w:val="24"/>
        </w:rPr>
      </w:pPr>
      <w:r>
        <w:rPr>
          <w:color w:val="000000"/>
        </w:rPr>
        <w:t>Landa Garapeneko eta Ingurumeneko kontseilaria: José María Aierdi Fernández de Barrena</w:t>
      </w:r>
    </w:p>
    <w:p w14:paraId="149E03C2" w14:textId="63782011" w:rsidR="00D77C2F" w:rsidRPr="00E07A7D" w:rsidRDefault="00D77C2F" w:rsidP="0083638A">
      <w:pPr>
        <w:jc w:val="center"/>
        <w:rPr>
          <w:rFonts w:cs="Arial"/>
          <w:color w:val="000000"/>
          <w:szCs w:val="24"/>
        </w:rPr>
      </w:pPr>
    </w:p>
    <w:sectPr w:rsidR="00D77C2F" w:rsidRPr="00E07A7D" w:rsidSect="00211860">
      <w:headerReference w:type="default" r:id="rId7"/>
      <w:footerReference w:type="even" r:id="rId8"/>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29890" w14:textId="77777777" w:rsidR="000D6550" w:rsidRDefault="000D6550" w:rsidP="00381BB8">
      <w:pPr>
        <w:pStyle w:val="Encabezado"/>
      </w:pPr>
      <w:r>
        <w:separator/>
      </w:r>
    </w:p>
  </w:endnote>
  <w:endnote w:type="continuationSeparator" w:id="0">
    <w:p w14:paraId="11D91A0B" w14:textId="77777777" w:rsidR="000D6550" w:rsidRDefault="000D6550"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8F9B3"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 </w:t>
    </w:r>
    <w:r>
      <w:rPr>
        <w:rStyle w:val="Nmerodepgina"/>
      </w:rPr>
      <w:tab/>
    </w:r>
    <w:r>
      <w:rPr>
        <w:rStyle w:val="Nmerodepgina"/>
      </w:rPr>
      <w:tab/>
      <w:t>Q19/</w:t>
    </w:r>
    <w:r>
      <w:rPr>
        <w:rStyle w:val="Nmerodepgina"/>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726F1" w14:textId="77777777" w:rsidR="000D6550" w:rsidRDefault="000D6550" w:rsidP="00381BB8">
      <w:pPr>
        <w:pStyle w:val="Encabezado"/>
      </w:pPr>
      <w:r>
        <w:separator/>
      </w:r>
    </w:p>
  </w:footnote>
  <w:footnote w:type="continuationSeparator" w:id="0">
    <w:p w14:paraId="1CF407ED" w14:textId="77777777" w:rsidR="000D6550" w:rsidRDefault="000D6550"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19EEA" w14:textId="77BC59D5"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2F7F6D"/>
    <w:multiLevelType w:val="hybridMultilevel"/>
    <w:tmpl w:val="B3147E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1B82BA7"/>
    <w:multiLevelType w:val="hybridMultilevel"/>
    <w:tmpl w:val="B1849F24"/>
    <w:lvl w:ilvl="0" w:tplc="E3EED41A">
      <w:numFmt w:val="bullet"/>
      <w:lvlText w:val="-"/>
      <w:lvlJc w:val="left"/>
      <w:pPr>
        <w:ind w:left="720" w:hanging="360"/>
      </w:pPr>
      <w:rPr>
        <w:rFonts w:ascii="Arial" w:eastAsia="Calibri" w:hAnsi="Arial" w:cs="Arial" w:hint="default"/>
      </w:rPr>
    </w:lvl>
    <w:lvl w:ilvl="1" w:tplc="0C0A0001">
      <w:start w:val="1"/>
      <w:numFmt w:val="bullet"/>
      <w:lvlText w:val=""/>
      <w:lvlJc w:val="left"/>
      <w:pPr>
        <w:ind w:left="1440" w:hanging="360"/>
      </w:pPr>
      <w:rPr>
        <w:rFonts w:ascii="Symbol" w:hAnsi="Symbol" w:hint="default"/>
      </w:rPr>
    </w:lvl>
    <w:lvl w:ilvl="2" w:tplc="F55EC132">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31547A"/>
    <w:multiLevelType w:val="hybridMultilevel"/>
    <w:tmpl w:val="D398F794"/>
    <w:lvl w:ilvl="0" w:tplc="0C0A000F">
      <w:start w:val="1"/>
      <w:numFmt w:val="decimal"/>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AB1E3F74">
      <w:numFmt w:val="bullet"/>
      <w:lvlText w:val="-"/>
      <w:lvlJc w:val="left"/>
      <w:pPr>
        <w:ind w:left="3600" w:hanging="360"/>
      </w:pPr>
      <w:rPr>
        <w:rFonts w:ascii="Segoe UI Semilight" w:eastAsia="Calibri" w:hAnsi="Segoe UI Semilight" w:cs="Segoe UI Semilight"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10"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8D2D52"/>
    <w:multiLevelType w:val="hybridMultilevel"/>
    <w:tmpl w:val="2DA80598"/>
    <w:lvl w:ilvl="0" w:tplc="0A4440D6">
      <w:start w:val="1"/>
      <w:numFmt w:val="lowerLetter"/>
      <w:lvlText w:val="%1."/>
      <w:lvlJc w:val="left"/>
      <w:pPr>
        <w:ind w:left="1080" w:hanging="360"/>
      </w:pPr>
      <w:rPr>
        <w:b/>
        <w:strike w:val="0"/>
        <w:dstrike w:val="0"/>
        <w:u w:val="none"/>
        <w:effect w:val="none"/>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2"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4"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700473122">
    <w:abstractNumId w:val="10"/>
  </w:num>
  <w:num w:numId="2" w16cid:durableId="952591862">
    <w:abstractNumId w:val="3"/>
  </w:num>
  <w:num w:numId="3" w16cid:durableId="820465641">
    <w:abstractNumId w:val="12"/>
  </w:num>
  <w:num w:numId="4" w16cid:durableId="1910454277">
    <w:abstractNumId w:val="18"/>
  </w:num>
  <w:num w:numId="5" w16cid:durableId="848103857">
    <w:abstractNumId w:val="1"/>
  </w:num>
  <w:num w:numId="6" w16cid:durableId="1337925921">
    <w:abstractNumId w:val="17"/>
  </w:num>
  <w:num w:numId="7" w16cid:durableId="1279029468">
    <w:abstractNumId w:val="6"/>
  </w:num>
  <w:num w:numId="8" w16cid:durableId="940139064">
    <w:abstractNumId w:val="4"/>
  </w:num>
  <w:num w:numId="9" w16cid:durableId="1524368696">
    <w:abstractNumId w:val="9"/>
  </w:num>
  <w:num w:numId="10" w16cid:durableId="174668529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3184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6917520">
    <w:abstractNumId w:val="19"/>
  </w:num>
  <w:num w:numId="13" w16cid:durableId="1101026141">
    <w:abstractNumId w:val="2"/>
  </w:num>
  <w:num w:numId="14" w16cid:durableId="980843715">
    <w:abstractNumId w:val="16"/>
  </w:num>
  <w:num w:numId="15" w16cid:durableId="1653673297">
    <w:abstractNumId w:val="0"/>
  </w:num>
  <w:num w:numId="16" w16cid:durableId="101268159">
    <w:abstractNumId w:val="13"/>
  </w:num>
  <w:num w:numId="17" w16cid:durableId="184178294">
    <w:abstractNumId w:val="15"/>
  </w:num>
  <w:num w:numId="18" w16cid:durableId="1737050874">
    <w:abstractNumId w:val="8"/>
    <w:lvlOverride w:ilvl="0">
      <w:startOverride w:val="1"/>
    </w:lvlOverride>
    <w:lvlOverride w:ilvl="1"/>
    <w:lvlOverride w:ilvl="2"/>
    <w:lvlOverride w:ilvl="3"/>
    <w:lvlOverride w:ilvl="4"/>
    <w:lvlOverride w:ilvl="5"/>
    <w:lvlOverride w:ilvl="6"/>
    <w:lvlOverride w:ilvl="7"/>
    <w:lvlOverride w:ilvl="8"/>
  </w:num>
  <w:num w:numId="19" w16cid:durableId="4195267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6884951">
    <w:abstractNumId w:val="5"/>
  </w:num>
  <w:num w:numId="21" w16cid:durableId="4697124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07F97"/>
    <w:rsid w:val="00010603"/>
    <w:rsid w:val="0001283D"/>
    <w:rsid w:val="00014373"/>
    <w:rsid w:val="00014944"/>
    <w:rsid w:val="00015583"/>
    <w:rsid w:val="0002079F"/>
    <w:rsid w:val="00023B6B"/>
    <w:rsid w:val="00025429"/>
    <w:rsid w:val="000258E2"/>
    <w:rsid w:val="00027963"/>
    <w:rsid w:val="00030497"/>
    <w:rsid w:val="00031614"/>
    <w:rsid w:val="00031EE0"/>
    <w:rsid w:val="0003298F"/>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6550"/>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2E0B"/>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511"/>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01B"/>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0102"/>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5D8C"/>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964"/>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13B"/>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871"/>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5E29"/>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1B4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39BF"/>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B67"/>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A32"/>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6C15"/>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DB49A9A"/>
  <w15:chartTrackingRefBased/>
  <w15:docId w15:val="{92D79797-A1A3-4CBF-ADCE-4EEBFD11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style>
  <w:style w:type="paragraph" w:styleId="Sangra2detindependiente">
    <w:name w:val="Body Text Indent 2"/>
    <w:basedOn w:val="Normal"/>
    <w:rsid w:val="00085EEC"/>
    <w:pPr>
      <w:spacing w:line="360" w:lineRule="atLeast"/>
      <w:ind w:left="426" w:hanging="426"/>
    </w:pPr>
  </w:style>
  <w:style w:type="paragraph" w:styleId="Sangradetextonormal">
    <w:name w:val="Body Text Indent"/>
    <w:basedOn w:val="Normal"/>
    <w:rsid w:val="00753C28"/>
    <w:pPr>
      <w:spacing w:after="120"/>
      <w:ind w:left="283"/>
    </w:pPr>
  </w:style>
  <w:style w:type="paragraph" w:styleId="Prrafodelista">
    <w:name w:val="List Paragraph"/>
    <w:basedOn w:val="Normal"/>
    <w:uiPriority w:val="34"/>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466191755">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437</Words>
  <Characters>3338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N081438</dc:creator>
  <cp:keywords/>
  <cp:lastModifiedBy>Martin Cestao, Nerea</cp:lastModifiedBy>
  <cp:revision>4</cp:revision>
  <cp:lastPrinted>2018-10-15T10:28:00Z</cp:lastPrinted>
  <dcterms:created xsi:type="dcterms:W3CDTF">2024-06-04T06:59:00Z</dcterms:created>
  <dcterms:modified xsi:type="dcterms:W3CDTF">2024-06-27T07:47:00Z</dcterms:modified>
</cp:coreProperties>
</file>