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8E14" w14:textId="0B613BEF" w:rsidR="000446BB" w:rsidRPr="000446BB" w:rsidRDefault="000446BB" w:rsidP="000446B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446BB">
        <w:rPr>
          <w:rFonts w:ascii="Calibri" w:hAnsi="Calibri" w:cs="Calibri"/>
          <w:kern w:val="0"/>
          <w:sz w:val="22"/>
          <w:szCs w:val="22"/>
        </w:rPr>
        <w:t>24PES-323</w:t>
      </w:r>
    </w:p>
    <w:p w14:paraId="66094CFA" w14:textId="319A547D" w:rsidR="000446BB" w:rsidRPr="000446BB" w:rsidRDefault="000446BB" w:rsidP="000446B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446BB">
        <w:rPr>
          <w:rFonts w:ascii="Calibri" w:hAnsi="Calibri" w:cs="Calibri"/>
          <w:kern w:val="0"/>
          <w:sz w:val="22"/>
          <w:szCs w:val="22"/>
        </w:rPr>
        <w:t>Doña Raquel Garbayo Berdonces, miembro de las Cortes de Navarra,</w:t>
      </w:r>
      <w:r w:rsidRPr="000446BB">
        <w:rPr>
          <w:rFonts w:ascii="Calibri" w:hAnsi="Calibri" w:cs="Calibri"/>
          <w:kern w:val="0"/>
          <w:sz w:val="22"/>
          <w:szCs w:val="22"/>
        </w:rPr>
        <w:t xml:space="preserve"> </w:t>
      </w:r>
      <w:r w:rsidRPr="000446BB">
        <w:rPr>
          <w:rFonts w:ascii="Calibri" w:hAnsi="Calibri" w:cs="Calibri"/>
          <w:kern w:val="0"/>
          <w:sz w:val="22"/>
          <w:szCs w:val="22"/>
        </w:rPr>
        <w:t>adscrit</w:t>
      </w:r>
      <w:r w:rsidRPr="000446BB">
        <w:rPr>
          <w:rFonts w:ascii="Calibri" w:hAnsi="Calibri" w:cs="Calibri"/>
          <w:kern w:val="0"/>
          <w:sz w:val="22"/>
          <w:szCs w:val="22"/>
        </w:rPr>
        <w:t>a</w:t>
      </w:r>
      <w:r w:rsidRPr="000446BB">
        <w:rPr>
          <w:rFonts w:ascii="Calibri" w:hAnsi="Calibri" w:cs="Calibri"/>
          <w:kern w:val="0"/>
          <w:sz w:val="22"/>
          <w:szCs w:val="22"/>
        </w:rPr>
        <w:t xml:space="preserve"> al Grupo Parlamentario Unión del Pueblo Navarro (UPN), al amparo de</w:t>
      </w:r>
      <w:r w:rsidRPr="000446BB">
        <w:rPr>
          <w:rFonts w:ascii="Calibri" w:hAnsi="Calibri" w:cs="Calibri"/>
          <w:kern w:val="0"/>
          <w:sz w:val="22"/>
          <w:szCs w:val="22"/>
        </w:rPr>
        <w:t xml:space="preserve"> </w:t>
      </w:r>
      <w:r w:rsidRPr="000446BB">
        <w:rPr>
          <w:rFonts w:ascii="Calibri" w:hAnsi="Calibri" w:cs="Calibri"/>
          <w:kern w:val="0"/>
          <w:sz w:val="22"/>
          <w:szCs w:val="22"/>
        </w:rPr>
        <w:t>lo dispuesto en el Reglamento de la cámara, realiza la siguiente pregunta escrita</w:t>
      </w:r>
      <w:r w:rsidRPr="000446BB">
        <w:rPr>
          <w:rFonts w:ascii="Calibri" w:hAnsi="Calibri" w:cs="Calibri"/>
          <w:kern w:val="0"/>
          <w:sz w:val="22"/>
          <w:szCs w:val="22"/>
        </w:rPr>
        <w:t xml:space="preserve"> </w:t>
      </w:r>
      <w:r w:rsidRPr="000446BB">
        <w:rPr>
          <w:rFonts w:ascii="Calibri" w:hAnsi="Calibri" w:cs="Calibri"/>
          <w:kern w:val="0"/>
          <w:sz w:val="22"/>
          <w:szCs w:val="22"/>
        </w:rPr>
        <w:t>al Gobierno de Navarra:</w:t>
      </w:r>
    </w:p>
    <w:p w14:paraId="3C864428" w14:textId="43A3B26A" w:rsidR="000446BB" w:rsidRPr="000446BB" w:rsidRDefault="000446BB" w:rsidP="000446B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446BB">
        <w:rPr>
          <w:rFonts w:ascii="Calibri" w:hAnsi="Calibri" w:cs="Calibri"/>
          <w:kern w:val="0"/>
          <w:sz w:val="22"/>
          <w:szCs w:val="22"/>
        </w:rPr>
        <w:t>¿Cuántas plazas de carácter residencial para personas de alta exclusión</w:t>
      </w:r>
      <w:r w:rsidRPr="000446BB">
        <w:rPr>
          <w:rFonts w:ascii="Calibri" w:hAnsi="Calibri" w:cs="Calibri"/>
          <w:kern w:val="0"/>
          <w:sz w:val="22"/>
          <w:szCs w:val="22"/>
        </w:rPr>
        <w:t xml:space="preserve">, </w:t>
      </w:r>
      <w:r w:rsidRPr="000446BB">
        <w:rPr>
          <w:rFonts w:ascii="Calibri" w:hAnsi="Calibri" w:cs="Calibri"/>
          <w:kern w:val="0"/>
          <w:sz w:val="22"/>
          <w:szCs w:val="22"/>
        </w:rPr>
        <w:t>con cobertura 24 horas todos los días de la semana, está ofertando el</w:t>
      </w:r>
      <w:r w:rsidRPr="000446BB">
        <w:rPr>
          <w:rFonts w:ascii="Calibri" w:hAnsi="Calibri" w:cs="Calibri"/>
          <w:kern w:val="0"/>
          <w:sz w:val="22"/>
          <w:szCs w:val="22"/>
        </w:rPr>
        <w:t xml:space="preserve"> </w:t>
      </w:r>
      <w:r w:rsidRPr="000446BB">
        <w:rPr>
          <w:rFonts w:ascii="Calibri" w:hAnsi="Calibri" w:cs="Calibri"/>
          <w:kern w:val="0"/>
          <w:sz w:val="22"/>
          <w:szCs w:val="22"/>
        </w:rPr>
        <w:t>Departamento de Derechos Sociales del Gobierno de Navarra sin contar con las</w:t>
      </w:r>
      <w:r w:rsidRPr="000446BB">
        <w:rPr>
          <w:rFonts w:ascii="Calibri" w:hAnsi="Calibri" w:cs="Calibri"/>
          <w:kern w:val="0"/>
          <w:sz w:val="22"/>
          <w:szCs w:val="22"/>
        </w:rPr>
        <w:t xml:space="preserve"> </w:t>
      </w:r>
      <w:r w:rsidRPr="000446BB">
        <w:rPr>
          <w:rFonts w:ascii="Calibri" w:hAnsi="Calibri" w:cs="Calibri"/>
          <w:kern w:val="0"/>
          <w:sz w:val="22"/>
          <w:szCs w:val="22"/>
        </w:rPr>
        <w:t>plazas de los albergues municipales?</w:t>
      </w:r>
    </w:p>
    <w:p w14:paraId="271F6F9B" w14:textId="7E90DCE9" w:rsidR="008D7F85" w:rsidRPr="000446BB" w:rsidRDefault="000446BB" w:rsidP="000446BB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446BB">
        <w:rPr>
          <w:rFonts w:ascii="Calibri" w:hAnsi="Calibri" w:cs="Calibri"/>
          <w:kern w:val="0"/>
          <w:sz w:val="22"/>
          <w:szCs w:val="22"/>
        </w:rPr>
        <w:t>Pamplona, 20 de junio de 2024</w:t>
      </w:r>
    </w:p>
    <w:p w14:paraId="0F548AC1" w14:textId="0EB2019E" w:rsidR="000446BB" w:rsidRPr="000446BB" w:rsidRDefault="000446BB" w:rsidP="000446BB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0446BB">
        <w:rPr>
          <w:rFonts w:ascii="Calibri" w:hAnsi="Calibri" w:cs="Calibri"/>
          <w:kern w:val="0"/>
          <w:sz w:val="22"/>
          <w:szCs w:val="22"/>
        </w:rPr>
        <w:t>La Parlamentaria Foral: Raquel Garbayo Berdonces</w:t>
      </w:r>
    </w:p>
    <w:sectPr w:rsidR="000446BB" w:rsidRPr="00044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BB"/>
    <w:rsid w:val="000446BB"/>
    <w:rsid w:val="004E55B0"/>
    <w:rsid w:val="005762CC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3CFC"/>
  <w15:chartTrackingRefBased/>
  <w15:docId w15:val="{4D86E30D-34E7-41A3-BE91-78F88A09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4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4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4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4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4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4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46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6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6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4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4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4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46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46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46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6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4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2024-06-21T06:16:00Z</dcterms:created>
  <dcterms:modified xsi:type="dcterms:W3CDTF">2024-06-21T06:18:00Z</dcterms:modified>
</cp:coreProperties>
</file>