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C049" w14:textId="6E19DAEF" w:rsidR="006926CA" w:rsidRPr="006926CA" w:rsidRDefault="006926CA" w:rsidP="006926CA">
      <w:pPr>
        <w:widowControl/>
        <w:autoSpaceDE w:val="0"/>
        <w:autoSpaceDN w:val="0"/>
        <w:adjustRightInd w:val="0"/>
        <w:rPr>
          <w:rFonts w:cstheme="minorHAnsi"/>
          <w:sz w:val="21"/>
          <w:szCs w:val="21"/>
          <w:lang w:val="es-ES"/>
        </w:rPr>
      </w:pPr>
      <w:r w:rsidRPr="006926CA">
        <w:rPr>
          <w:rFonts w:cstheme="minorHAnsi"/>
          <w:sz w:val="21"/>
          <w:szCs w:val="21"/>
          <w:lang w:val="es-ES"/>
        </w:rPr>
        <w:t>El Consejero del Departamento de Salud del Gobierno de Navarra, en relación</w:t>
      </w:r>
      <w:r w:rsidRPr="006926CA">
        <w:rPr>
          <w:rFonts w:cstheme="minorHAnsi"/>
          <w:sz w:val="21"/>
          <w:szCs w:val="21"/>
          <w:lang w:val="es-ES"/>
        </w:rPr>
        <w:t xml:space="preserve"> </w:t>
      </w:r>
      <w:r w:rsidRPr="006926CA">
        <w:rPr>
          <w:rFonts w:cstheme="minorHAnsi"/>
          <w:sz w:val="21"/>
          <w:szCs w:val="21"/>
          <w:lang w:val="es-ES"/>
        </w:rPr>
        <w:t>con la pregunta para su contestación por escrito formulada por la Parlamentaria</w:t>
      </w:r>
      <w:r w:rsidRPr="006926CA">
        <w:rPr>
          <w:rFonts w:cstheme="minorHAnsi"/>
          <w:sz w:val="21"/>
          <w:szCs w:val="21"/>
          <w:lang w:val="es-ES"/>
        </w:rPr>
        <w:t xml:space="preserve"> </w:t>
      </w:r>
      <w:r w:rsidRPr="006926CA">
        <w:rPr>
          <w:rFonts w:cstheme="minorHAnsi"/>
          <w:sz w:val="21"/>
          <w:szCs w:val="21"/>
          <w:lang w:val="es-ES"/>
        </w:rPr>
        <w:t>Foral Ilma. Sra. Dª Leticia San Martín Rodríguez, adscrita al Grupo Parlamentario</w:t>
      </w:r>
      <w:r w:rsidRPr="006926CA">
        <w:rPr>
          <w:rFonts w:cstheme="minorHAnsi"/>
          <w:sz w:val="21"/>
          <w:szCs w:val="21"/>
          <w:lang w:val="es-ES"/>
        </w:rPr>
        <w:t xml:space="preserve"> </w:t>
      </w:r>
      <w:r w:rsidRPr="006926CA">
        <w:rPr>
          <w:rFonts w:cstheme="minorHAnsi"/>
          <w:sz w:val="21"/>
          <w:szCs w:val="21"/>
          <w:lang w:val="es-ES"/>
        </w:rPr>
        <w:t>Unión del Pueblo Navarro (UPN), sobre el motivo de derivación de los 4 partos</w:t>
      </w:r>
      <w:r w:rsidRPr="006926CA">
        <w:rPr>
          <w:rFonts w:cstheme="minorHAnsi"/>
          <w:sz w:val="21"/>
          <w:szCs w:val="21"/>
          <w:lang w:val="es-ES"/>
        </w:rPr>
        <w:t xml:space="preserve"> </w:t>
      </w:r>
      <w:r w:rsidRPr="006926CA">
        <w:rPr>
          <w:rFonts w:cstheme="minorHAnsi"/>
          <w:sz w:val="21"/>
          <w:szCs w:val="21"/>
          <w:lang w:val="es-ES"/>
        </w:rPr>
        <w:t>desde el Hospital García Orcoyen a Pamplona (11-24/PES-00-296) informa lo</w:t>
      </w:r>
      <w:r w:rsidRPr="006926CA">
        <w:rPr>
          <w:rFonts w:cstheme="minorHAnsi"/>
          <w:sz w:val="21"/>
          <w:szCs w:val="21"/>
          <w:lang w:val="es-ES"/>
        </w:rPr>
        <w:t xml:space="preserve"> </w:t>
      </w:r>
      <w:r w:rsidRPr="006926CA">
        <w:rPr>
          <w:rFonts w:cstheme="minorHAnsi"/>
          <w:sz w:val="21"/>
          <w:szCs w:val="21"/>
          <w:lang w:val="es-ES"/>
        </w:rPr>
        <w:t>siguiente:</w:t>
      </w:r>
    </w:p>
    <w:p w14:paraId="10610E3B" w14:textId="67C64408" w:rsidR="006926CA" w:rsidRPr="006926CA" w:rsidRDefault="006926CA" w:rsidP="006926CA">
      <w:pPr>
        <w:widowControl/>
        <w:autoSpaceDE w:val="0"/>
        <w:autoSpaceDN w:val="0"/>
        <w:adjustRightInd w:val="0"/>
        <w:rPr>
          <w:rFonts w:cstheme="minorHAnsi"/>
          <w:sz w:val="21"/>
          <w:szCs w:val="21"/>
          <w:lang w:val="es-ES"/>
        </w:rPr>
      </w:pPr>
      <w:r w:rsidRPr="006926CA">
        <w:rPr>
          <w:rFonts w:cstheme="minorHAnsi"/>
          <w:sz w:val="21"/>
          <w:szCs w:val="21"/>
          <w:lang w:val="es-ES"/>
        </w:rPr>
        <w:t>Los partos fueron derivados a Pamplona a criterio del ginecólogo que se</w:t>
      </w:r>
      <w:r w:rsidRPr="006926CA">
        <w:rPr>
          <w:rFonts w:cstheme="minorHAnsi"/>
          <w:sz w:val="21"/>
          <w:szCs w:val="21"/>
          <w:lang w:val="es-ES"/>
        </w:rPr>
        <w:t xml:space="preserve"> </w:t>
      </w:r>
      <w:r w:rsidRPr="006926CA">
        <w:rPr>
          <w:rFonts w:cstheme="minorHAnsi"/>
          <w:sz w:val="21"/>
          <w:szCs w:val="21"/>
          <w:lang w:val="es-ES"/>
        </w:rPr>
        <w:t>encontraba de guardia.</w:t>
      </w:r>
    </w:p>
    <w:p w14:paraId="6AFBE6EF" w14:textId="3BC87917" w:rsidR="00834080" w:rsidRPr="00B009E3" w:rsidRDefault="006926CA" w:rsidP="00B009E3">
      <w:pPr>
        <w:widowControl/>
        <w:autoSpaceDE w:val="0"/>
        <w:autoSpaceDN w:val="0"/>
        <w:adjustRightInd w:val="0"/>
        <w:rPr>
          <w:rFonts w:cstheme="minorHAnsi"/>
          <w:sz w:val="21"/>
          <w:szCs w:val="21"/>
          <w:lang w:val="es-ES"/>
        </w:rPr>
      </w:pPr>
      <w:r w:rsidRPr="006926CA">
        <w:rPr>
          <w:rFonts w:cstheme="minorHAnsi"/>
          <w:sz w:val="21"/>
          <w:szCs w:val="21"/>
          <w:lang w:val="es-ES"/>
        </w:rPr>
        <w:t xml:space="preserve">Es cuanto informo en cumplimiento de lo dispuesto en el </w:t>
      </w:r>
      <w:r w:rsidRPr="006926CA">
        <w:rPr>
          <w:rFonts w:cstheme="minorHAnsi"/>
          <w:b/>
          <w:bCs/>
          <w:sz w:val="21"/>
          <w:szCs w:val="21"/>
          <w:lang w:val="es-ES"/>
        </w:rPr>
        <w:t xml:space="preserve">artículo 215 </w:t>
      </w:r>
      <w:r w:rsidRPr="006926CA">
        <w:rPr>
          <w:rFonts w:cstheme="minorHAnsi"/>
          <w:sz w:val="21"/>
          <w:szCs w:val="21"/>
          <w:lang w:val="es-ES"/>
        </w:rPr>
        <w:t>del</w:t>
      </w:r>
      <w:r w:rsidR="00B009E3">
        <w:rPr>
          <w:rFonts w:cstheme="minorHAnsi"/>
          <w:sz w:val="21"/>
          <w:szCs w:val="21"/>
          <w:lang w:val="es-ES"/>
        </w:rPr>
        <w:t xml:space="preserve"> </w:t>
      </w:r>
      <w:r w:rsidRPr="006926CA">
        <w:rPr>
          <w:rFonts w:cstheme="minorHAnsi"/>
          <w:sz w:val="21"/>
          <w:szCs w:val="21"/>
          <w:lang w:val="es-ES"/>
        </w:rPr>
        <w:t>Reglamento del Parlamento de Navarra.</w:t>
      </w:r>
    </w:p>
    <w:p w14:paraId="1ED936DF" w14:textId="2764F794" w:rsidR="00C75497" w:rsidRPr="006926CA" w:rsidRDefault="00C75497" w:rsidP="00834080">
      <w:pPr>
        <w:pStyle w:val="Textoindependiente"/>
        <w:ind w:left="0" w:right="-1" w:firstLine="567"/>
        <w:jc w:val="center"/>
        <w:rPr>
          <w:rFonts w:asciiTheme="minorHAnsi" w:hAnsiTheme="minorHAnsi" w:cstheme="minorHAnsi"/>
          <w:spacing w:val="-1"/>
          <w:w w:val="105"/>
          <w:lang w:val="es-ES"/>
        </w:rPr>
      </w:pPr>
      <w:r w:rsidRPr="006926CA">
        <w:rPr>
          <w:rFonts w:asciiTheme="minorHAnsi" w:hAnsiTheme="minorHAnsi" w:cstheme="minorHAnsi"/>
          <w:spacing w:val="-2"/>
          <w:w w:val="105"/>
          <w:lang w:val="es-ES"/>
        </w:rPr>
        <w:t>Pa</w:t>
      </w:r>
      <w:r w:rsidRPr="006926CA">
        <w:rPr>
          <w:rFonts w:asciiTheme="minorHAnsi" w:hAnsiTheme="minorHAnsi" w:cstheme="minorHAnsi"/>
          <w:spacing w:val="-1"/>
          <w:w w:val="105"/>
          <w:lang w:val="es-ES"/>
        </w:rPr>
        <w:t>mplona</w:t>
      </w:r>
      <w:r w:rsidRPr="006926CA">
        <w:rPr>
          <w:rFonts w:asciiTheme="minorHAnsi" w:hAnsiTheme="minorHAnsi" w:cstheme="minorHAnsi"/>
          <w:spacing w:val="-2"/>
          <w:w w:val="105"/>
          <w:lang w:val="es-ES"/>
        </w:rPr>
        <w:t>-</w:t>
      </w:r>
      <w:proofErr w:type="spellStart"/>
      <w:r w:rsidRPr="006926CA">
        <w:rPr>
          <w:rFonts w:asciiTheme="minorHAnsi" w:hAnsiTheme="minorHAnsi" w:cstheme="minorHAnsi"/>
          <w:spacing w:val="-1"/>
          <w:w w:val="105"/>
          <w:lang w:val="es-ES"/>
        </w:rPr>
        <w:t>Iruñea</w:t>
      </w:r>
      <w:proofErr w:type="spellEnd"/>
      <w:r w:rsidRPr="006926CA">
        <w:rPr>
          <w:rFonts w:asciiTheme="minorHAnsi" w:hAnsiTheme="minorHAnsi" w:cstheme="minorHAnsi"/>
          <w:spacing w:val="-1"/>
          <w:w w:val="105"/>
          <w:lang w:val="es-ES"/>
        </w:rPr>
        <w:t>,</w:t>
      </w:r>
      <w:r w:rsidRPr="006926CA">
        <w:rPr>
          <w:rFonts w:asciiTheme="minorHAnsi" w:hAnsiTheme="minorHAnsi" w:cstheme="minorHAnsi"/>
          <w:spacing w:val="2"/>
          <w:w w:val="105"/>
          <w:lang w:val="es-ES"/>
        </w:rPr>
        <w:t xml:space="preserve"> </w:t>
      </w:r>
      <w:r w:rsidRPr="006926CA">
        <w:rPr>
          <w:rFonts w:asciiTheme="minorHAnsi" w:hAnsiTheme="minorHAnsi" w:cstheme="minorHAnsi"/>
          <w:w w:val="105"/>
          <w:lang w:val="es-ES"/>
        </w:rPr>
        <w:t>1</w:t>
      </w:r>
      <w:r w:rsidRPr="006926CA">
        <w:rPr>
          <w:rFonts w:asciiTheme="minorHAnsi" w:hAnsiTheme="minorHAnsi" w:cstheme="minorHAnsi"/>
          <w:spacing w:val="3"/>
          <w:w w:val="105"/>
          <w:lang w:val="es-ES"/>
        </w:rPr>
        <w:t xml:space="preserve"> </w:t>
      </w:r>
      <w:r w:rsidRPr="006926CA">
        <w:rPr>
          <w:rFonts w:asciiTheme="minorHAnsi" w:hAnsiTheme="minorHAnsi" w:cstheme="minorHAnsi"/>
          <w:spacing w:val="-1"/>
          <w:w w:val="105"/>
          <w:lang w:val="es-ES"/>
        </w:rPr>
        <w:t>d</w:t>
      </w:r>
      <w:r w:rsidRPr="006926CA">
        <w:rPr>
          <w:rFonts w:asciiTheme="minorHAnsi" w:hAnsiTheme="minorHAnsi" w:cstheme="minorHAnsi"/>
          <w:spacing w:val="-2"/>
          <w:w w:val="105"/>
          <w:lang w:val="es-ES"/>
        </w:rPr>
        <w:t>e</w:t>
      </w:r>
      <w:r w:rsidRPr="006926CA">
        <w:rPr>
          <w:rFonts w:asciiTheme="minorHAnsi" w:hAnsiTheme="minorHAnsi" w:cstheme="minorHAnsi"/>
          <w:spacing w:val="2"/>
          <w:w w:val="105"/>
          <w:lang w:val="es-ES"/>
        </w:rPr>
        <w:t xml:space="preserve"> </w:t>
      </w:r>
      <w:r w:rsidRPr="006926CA">
        <w:rPr>
          <w:rFonts w:asciiTheme="minorHAnsi" w:hAnsiTheme="minorHAnsi" w:cstheme="minorHAnsi"/>
          <w:w w:val="105"/>
          <w:lang w:val="es-ES"/>
        </w:rPr>
        <w:t>julio</w:t>
      </w:r>
      <w:r w:rsidRPr="006926CA">
        <w:rPr>
          <w:rFonts w:asciiTheme="minorHAnsi" w:hAnsiTheme="minorHAnsi" w:cstheme="minorHAnsi"/>
          <w:spacing w:val="2"/>
          <w:w w:val="105"/>
          <w:lang w:val="es-ES"/>
        </w:rPr>
        <w:t xml:space="preserve"> </w:t>
      </w:r>
      <w:r w:rsidRPr="006926CA">
        <w:rPr>
          <w:rFonts w:asciiTheme="minorHAnsi" w:hAnsiTheme="minorHAnsi" w:cstheme="minorHAnsi"/>
          <w:w w:val="105"/>
          <w:lang w:val="es-ES"/>
        </w:rPr>
        <w:t>de</w:t>
      </w:r>
      <w:r w:rsidRPr="006926CA">
        <w:rPr>
          <w:rFonts w:asciiTheme="minorHAnsi" w:hAnsiTheme="minorHAnsi" w:cstheme="minorHAnsi"/>
          <w:spacing w:val="2"/>
          <w:w w:val="105"/>
          <w:lang w:val="es-ES"/>
        </w:rPr>
        <w:t xml:space="preserve"> </w:t>
      </w:r>
      <w:r w:rsidRPr="006926CA">
        <w:rPr>
          <w:rFonts w:asciiTheme="minorHAnsi" w:hAnsiTheme="minorHAnsi" w:cstheme="minorHAnsi"/>
          <w:spacing w:val="-1"/>
          <w:w w:val="105"/>
          <w:lang w:val="es-ES"/>
        </w:rPr>
        <w:t>2024</w:t>
      </w:r>
    </w:p>
    <w:p w14:paraId="2C06FEDA" w14:textId="77777777" w:rsidR="00834080" w:rsidRPr="006926CA" w:rsidRDefault="00C75497" w:rsidP="00834080">
      <w:pPr>
        <w:pStyle w:val="Textoindependiente"/>
        <w:ind w:left="0" w:right="1152" w:firstLine="567"/>
        <w:jc w:val="center"/>
        <w:rPr>
          <w:rFonts w:asciiTheme="minorHAnsi" w:hAnsiTheme="minorHAnsi" w:cstheme="minorHAnsi"/>
          <w:lang w:val="es-ES"/>
        </w:rPr>
      </w:pPr>
      <w:r w:rsidRPr="006926CA">
        <w:rPr>
          <w:rFonts w:asciiTheme="minorHAnsi" w:hAnsiTheme="minorHAnsi" w:cstheme="minorHAnsi"/>
          <w:w w:val="105"/>
          <w:lang w:val="es-ES"/>
        </w:rPr>
        <w:t>El</w:t>
      </w:r>
      <w:r w:rsidRPr="006926CA">
        <w:rPr>
          <w:rFonts w:asciiTheme="minorHAnsi" w:hAnsiTheme="minorHAnsi" w:cstheme="minorHAnsi"/>
          <w:spacing w:val="39"/>
          <w:w w:val="105"/>
          <w:lang w:val="es-ES"/>
        </w:rPr>
        <w:t xml:space="preserve"> </w:t>
      </w:r>
      <w:r w:rsidRPr="006926CA">
        <w:rPr>
          <w:rFonts w:asciiTheme="minorHAnsi" w:hAnsiTheme="minorHAnsi" w:cstheme="minorHAnsi"/>
          <w:spacing w:val="-2"/>
          <w:w w:val="105"/>
          <w:lang w:val="es-ES"/>
        </w:rPr>
        <w:t>Conse</w:t>
      </w:r>
      <w:r w:rsidRPr="006926CA">
        <w:rPr>
          <w:rFonts w:asciiTheme="minorHAnsi" w:hAnsiTheme="minorHAnsi" w:cstheme="minorHAnsi"/>
          <w:spacing w:val="-1"/>
          <w:w w:val="105"/>
          <w:lang w:val="es-ES"/>
        </w:rPr>
        <w:t>jero</w:t>
      </w:r>
      <w:r w:rsidRPr="006926CA">
        <w:rPr>
          <w:rFonts w:asciiTheme="minorHAnsi" w:hAnsiTheme="minorHAnsi" w:cstheme="minorHAnsi"/>
          <w:spacing w:val="38"/>
          <w:w w:val="105"/>
          <w:lang w:val="es-ES"/>
        </w:rPr>
        <w:t xml:space="preserve"> </w:t>
      </w:r>
      <w:r w:rsidRPr="006926CA">
        <w:rPr>
          <w:rFonts w:asciiTheme="minorHAnsi" w:hAnsiTheme="minorHAnsi" w:cstheme="minorHAnsi"/>
          <w:w w:val="105"/>
          <w:lang w:val="es-ES"/>
        </w:rPr>
        <w:t>de</w:t>
      </w:r>
      <w:r w:rsidRPr="006926CA">
        <w:rPr>
          <w:rFonts w:asciiTheme="minorHAnsi" w:hAnsiTheme="minorHAnsi" w:cstheme="minorHAnsi"/>
          <w:spacing w:val="38"/>
          <w:w w:val="105"/>
          <w:lang w:val="es-ES"/>
        </w:rPr>
        <w:t xml:space="preserve"> </w:t>
      </w:r>
      <w:r w:rsidRPr="006926CA">
        <w:rPr>
          <w:rFonts w:asciiTheme="minorHAnsi" w:hAnsiTheme="minorHAnsi" w:cstheme="minorHAnsi"/>
          <w:spacing w:val="-2"/>
          <w:w w:val="105"/>
          <w:lang w:val="es-ES"/>
        </w:rPr>
        <w:t>Sa</w:t>
      </w:r>
      <w:r w:rsidRPr="006926CA">
        <w:rPr>
          <w:rFonts w:asciiTheme="minorHAnsi" w:hAnsiTheme="minorHAnsi" w:cstheme="minorHAnsi"/>
          <w:spacing w:val="-1"/>
          <w:w w:val="105"/>
          <w:lang w:val="es-ES"/>
        </w:rPr>
        <w:t>lud</w:t>
      </w:r>
      <w:r w:rsidRPr="006926CA">
        <w:rPr>
          <w:rFonts w:asciiTheme="minorHAnsi" w:hAnsiTheme="minorHAnsi" w:cstheme="minorHAnsi"/>
          <w:lang w:val="es-ES"/>
        </w:rPr>
        <w:t xml:space="preserve">: </w:t>
      </w:r>
      <w:r w:rsidRPr="006926CA">
        <w:rPr>
          <w:rFonts w:asciiTheme="minorHAnsi" w:hAnsiTheme="minorHAnsi" w:cstheme="minorHAnsi"/>
          <w:spacing w:val="-1"/>
          <w:lang w:val="es-ES"/>
        </w:rPr>
        <w:t>Fe</w:t>
      </w:r>
      <w:r w:rsidRPr="006926CA">
        <w:rPr>
          <w:rFonts w:asciiTheme="minorHAnsi" w:hAnsiTheme="minorHAnsi" w:cstheme="minorHAnsi"/>
          <w:spacing w:val="-2"/>
          <w:lang w:val="es-ES"/>
        </w:rPr>
        <w:t>r</w:t>
      </w:r>
      <w:r w:rsidRPr="006926CA">
        <w:rPr>
          <w:rFonts w:asciiTheme="minorHAnsi" w:hAnsiTheme="minorHAnsi" w:cstheme="minorHAnsi"/>
          <w:spacing w:val="-1"/>
          <w:lang w:val="es-ES"/>
        </w:rPr>
        <w:t>nando</w:t>
      </w:r>
      <w:r w:rsidRPr="006926CA">
        <w:rPr>
          <w:rFonts w:asciiTheme="minorHAnsi" w:hAnsiTheme="minorHAnsi" w:cstheme="minorHAnsi"/>
          <w:lang w:val="es-ES"/>
        </w:rPr>
        <w:t xml:space="preserve"> </w:t>
      </w:r>
      <w:r w:rsidRPr="006926CA">
        <w:rPr>
          <w:rFonts w:asciiTheme="minorHAnsi" w:hAnsiTheme="minorHAnsi" w:cstheme="minorHAnsi"/>
          <w:spacing w:val="-1"/>
          <w:lang w:val="es-ES"/>
        </w:rPr>
        <w:t>Domínguez</w:t>
      </w:r>
      <w:r w:rsidRPr="006926CA">
        <w:rPr>
          <w:rFonts w:asciiTheme="minorHAnsi" w:hAnsiTheme="minorHAnsi" w:cstheme="minorHAnsi"/>
          <w:spacing w:val="27"/>
          <w:w w:val="105"/>
          <w:lang w:val="es-ES"/>
        </w:rPr>
        <w:t xml:space="preserve"> </w:t>
      </w:r>
      <w:proofErr w:type="spellStart"/>
      <w:r w:rsidRPr="006926CA">
        <w:rPr>
          <w:rFonts w:asciiTheme="minorHAnsi" w:hAnsiTheme="minorHAnsi" w:cstheme="minorHAnsi"/>
          <w:spacing w:val="-2"/>
          <w:lang w:val="es-ES"/>
        </w:rPr>
        <w:t>C</w:t>
      </w:r>
      <w:r w:rsidRPr="006926CA">
        <w:rPr>
          <w:rFonts w:asciiTheme="minorHAnsi" w:hAnsiTheme="minorHAnsi" w:cstheme="minorHAnsi"/>
          <w:spacing w:val="-1"/>
          <w:lang w:val="es-ES"/>
        </w:rPr>
        <w:t>unchill</w:t>
      </w:r>
      <w:r w:rsidRPr="006926CA">
        <w:rPr>
          <w:rFonts w:asciiTheme="minorHAnsi" w:hAnsiTheme="minorHAnsi" w:cstheme="minorHAnsi"/>
          <w:spacing w:val="-2"/>
          <w:lang w:val="es-ES"/>
        </w:rPr>
        <w:t>os</w:t>
      </w:r>
      <w:proofErr w:type="spellEnd"/>
    </w:p>
    <w:p w14:paraId="09A1AAED" w14:textId="7CA6F4B7" w:rsidR="00C75497" w:rsidRPr="00C75497" w:rsidRDefault="00C75497" w:rsidP="00834080">
      <w:pPr>
        <w:ind w:right="1152" w:firstLine="567"/>
        <w:rPr>
          <w:lang w:val="es-ES"/>
        </w:rPr>
      </w:pPr>
    </w:p>
    <w:sectPr w:rsidR="00C75497" w:rsidRPr="00C75497" w:rsidSect="00834080">
      <w:headerReference w:type="default" r:id="rId6"/>
      <w:pgSz w:w="11900" w:h="16840"/>
      <w:pgMar w:top="1500" w:right="985" w:bottom="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320C" w14:textId="77777777" w:rsidR="00C75497" w:rsidRDefault="00C75497">
      <w:r>
        <w:separator/>
      </w:r>
    </w:p>
  </w:endnote>
  <w:endnote w:type="continuationSeparator" w:id="0">
    <w:p w14:paraId="24A88066" w14:textId="77777777" w:rsidR="00C75497" w:rsidRDefault="00C7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7583" w14:textId="77777777" w:rsidR="00C75497" w:rsidRDefault="00C75497">
      <w:r>
        <w:separator/>
      </w:r>
    </w:p>
  </w:footnote>
  <w:footnote w:type="continuationSeparator" w:id="0">
    <w:p w14:paraId="5C1F9E8C" w14:textId="77777777" w:rsidR="00C75497" w:rsidRDefault="00C7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295A" w14:textId="1359EE5C" w:rsidR="008A5BFD" w:rsidRDefault="008A5BF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BFD"/>
    <w:rsid w:val="006926CA"/>
    <w:rsid w:val="00834080"/>
    <w:rsid w:val="008A5BFD"/>
    <w:rsid w:val="00B009E3"/>
    <w:rsid w:val="00BD22C7"/>
    <w:rsid w:val="00C75497"/>
    <w:rsid w:val="00E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0B398"/>
  <w15:docId w15:val="{61FC4730-43E8-43FA-804E-63329B7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1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754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497"/>
  </w:style>
  <w:style w:type="paragraph" w:styleId="Piedepgina">
    <w:name w:val="footer"/>
    <w:basedOn w:val="Normal"/>
    <w:link w:val="PiedepginaCar"/>
    <w:uiPriority w:val="99"/>
    <w:unhideWhenUsed/>
    <w:rsid w:val="00C754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5</cp:revision>
  <dcterms:created xsi:type="dcterms:W3CDTF">2024-07-05T11:36:00Z</dcterms:created>
  <dcterms:modified xsi:type="dcterms:W3CDTF">2024-07-05T09:52:00Z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2024-07-05T00:00:00Z</vt:filetime>
  </property>
</Properties>
</file>