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73E03A" w14:textId="2E468BD4" w:rsidR="00B76BBE" w:rsidRPr="003470D2" w:rsidRDefault="00B76BBE" w:rsidP="003050BB">
      <w:pPr>
        <w:pStyle w:val="Textoindependiente"/>
        <w:tabs>
          <w:tab w:val="left" w:pos="0"/>
          <w:tab w:val="left" w:pos="9064"/>
        </w:tabs>
        <w:jc w:val="center"/>
        <w:rPr>
          <w:rFonts w:ascii="Arial" w:hAnsi="Arial" w:cs="Arial"/>
          <w:b/>
          <w:bCs/>
          <w:sz w:val="20"/>
          <w:szCs w:val="20"/>
        </w:rPr>
      </w:pPr>
      <w:bookmarkStart w:id="0" w:name="_Hlk54521156"/>
      <w:r w:rsidRPr="003470D2">
        <w:rPr>
          <w:rFonts w:ascii="Arial" w:hAnsi="Arial" w:cs="Arial"/>
          <w:b/>
          <w:bCs/>
          <w:sz w:val="20"/>
          <w:szCs w:val="20"/>
        </w:rPr>
        <w:t xml:space="preserve">Proyecto de Ley Foral de </w:t>
      </w:r>
      <w:r w:rsidR="003050BB" w:rsidRPr="003470D2">
        <w:rPr>
          <w:rFonts w:ascii="Arial" w:hAnsi="Arial" w:cs="Arial"/>
          <w:b/>
          <w:bCs/>
          <w:sz w:val="20"/>
          <w:szCs w:val="20"/>
        </w:rPr>
        <w:t xml:space="preserve">Áreas </w:t>
      </w:r>
      <w:r w:rsidRPr="003470D2">
        <w:rPr>
          <w:rFonts w:ascii="Arial" w:hAnsi="Arial" w:cs="Arial"/>
          <w:b/>
          <w:bCs/>
          <w:sz w:val="20"/>
          <w:szCs w:val="20"/>
        </w:rPr>
        <w:t xml:space="preserve">de </w:t>
      </w:r>
      <w:r w:rsidR="003050BB" w:rsidRPr="003470D2">
        <w:rPr>
          <w:rFonts w:ascii="Arial" w:hAnsi="Arial" w:cs="Arial"/>
          <w:b/>
          <w:bCs/>
          <w:sz w:val="20"/>
          <w:szCs w:val="20"/>
        </w:rPr>
        <w:t xml:space="preserve">Promoción Económica </w:t>
      </w:r>
      <w:r w:rsidRPr="003470D2">
        <w:rPr>
          <w:rFonts w:ascii="Arial" w:hAnsi="Arial" w:cs="Arial"/>
          <w:b/>
          <w:bCs/>
          <w:sz w:val="20"/>
          <w:szCs w:val="20"/>
        </w:rPr>
        <w:t>de la Comunidad Foral Navarra</w:t>
      </w:r>
    </w:p>
    <w:p w14:paraId="5DD4A095" w14:textId="61E8939D" w:rsidR="00B76BBE" w:rsidRPr="003470D2" w:rsidRDefault="00B708FA" w:rsidP="004860A2">
      <w:pPr>
        <w:tabs>
          <w:tab w:val="left" w:pos="0"/>
          <w:tab w:val="left" w:pos="9064"/>
        </w:tabs>
        <w:spacing w:before="75" w:line="276" w:lineRule="auto"/>
        <w:jc w:val="center"/>
        <w:rPr>
          <w:rFonts w:ascii="Arial" w:hAnsi="Arial" w:cs="Arial"/>
          <w:b/>
          <w:iCs/>
          <w:sz w:val="20"/>
          <w:szCs w:val="20"/>
        </w:rPr>
      </w:pPr>
      <w:r w:rsidRPr="003470D2">
        <w:rPr>
          <w:rFonts w:ascii="Arial" w:hAnsi="Arial" w:cs="Arial"/>
          <w:b/>
          <w:iCs/>
          <w:sz w:val="20"/>
          <w:szCs w:val="20"/>
        </w:rPr>
        <w:t>ÍNDICE</w:t>
      </w:r>
    </w:p>
    <w:p w14:paraId="7CD8C7E2" w14:textId="32DCDB44" w:rsidR="00BD54F2" w:rsidRPr="003470D2" w:rsidRDefault="00510C8A" w:rsidP="00560907">
      <w:pPr>
        <w:pStyle w:val="Textoindependiente"/>
        <w:tabs>
          <w:tab w:val="left" w:pos="0"/>
          <w:tab w:val="left" w:pos="9064"/>
        </w:tabs>
        <w:spacing w:after="120" w:line="360" w:lineRule="auto"/>
        <w:ind w:left="0"/>
        <w:jc w:val="center"/>
        <w:rPr>
          <w:rFonts w:ascii="Arial" w:hAnsi="Arial" w:cs="Arial"/>
          <w:color w:val="000000" w:themeColor="text1"/>
          <w:sz w:val="20"/>
          <w:szCs w:val="20"/>
        </w:rPr>
      </w:pPr>
      <w:r w:rsidRPr="003470D2">
        <w:rPr>
          <w:rFonts w:ascii="Arial" w:hAnsi="Arial" w:cs="Arial"/>
          <w:color w:val="000000" w:themeColor="text1"/>
          <w:sz w:val="20"/>
          <w:szCs w:val="20"/>
        </w:rPr>
        <w:t>EXPOSICIÓN DE MOTIVOS</w:t>
      </w:r>
    </w:p>
    <w:p w14:paraId="6E4FFA11" w14:textId="323C4C6D" w:rsidR="00196FED" w:rsidRPr="003470D2" w:rsidRDefault="00B708FA" w:rsidP="00C3618E">
      <w:pPr>
        <w:pStyle w:val="Textoindependiente"/>
        <w:tabs>
          <w:tab w:val="left" w:pos="0"/>
          <w:tab w:val="left" w:pos="9064"/>
        </w:tabs>
        <w:spacing w:before="160" w:line="360" w:lineRule="auto"/>
        <w:ind w:left="0"/>
        <w:jc w:val="left"/>
        <w:rPr>
          <w:rFonts w:ascii="Arial" w:hAnsi="Arial" w:cs="Arial"/>
          <w:sz w:val="20"/>
          <w:szCs w:val="20"/>
        </w:rPr>
      </w:pPr>
      <w:r w:rsidRPr="003470D2">
        <w:rPr>
          <w:rFonts w:ascii="Arial" w:hAnsi="Arial" w:cs="Arial"/>
          <w:sz w:val="20"/>
          <w:szCs w:val="20"/>
        </w:rPr>
        <w:t xml:space="preserve">Título Preliminar. </w:t>
      </w:r>
      <w:r w:rsidR="003050BB" w:rsidRPr="003470D2">
        <w:rPr>
          <w:rFonts w:ascii="Arial" w:hAnsi="Arial" w:cs="Arial"/>
          <w:sz w:val="20"/>
          <w:szCs w:val="20"/>
        </w:rPr>
        <w:t xml:space="preserve">Disposiciones generales </w:t>
      </w:r>
    </w:p>
    <w:p w14:paraId="237915F9" w14:textId="3308A934" w:rsidR="00BD54F2" w:rsidRPr="003470D2" w:rsidRDefault="00B708FA" w:rsidP="00C3618E">
      <w:pPr>
        <w:pStyle w:val="Textoindependiente"/>
        <w:tabs>
          <w:tab w:val="left" w:pos="0"/>
          <w:tab w:val="left" w:pos="9064"/>
        </w:tabs>
        <w:spacing w:line="360" w:lineRule="auto"/>
        <w:ind w:left="0"/>
        <w:jc w:val="left"/>
        <w:rPr>
          <w:rFonts w:ascii="Arial" w:hAnsi="Arial" w:cs="Arial"/>
          <w:sz w:val="20"/>
          <w:szCs w:val="20"/>
        </w:rPr>
      </w:pPr>
      <w:r w:rsidRPr="003470D2">
        <w:rPr>
          <w:rFonts w:ascii="Arial" w:hAnsi="Arial" w:cs="Arial"/>
          <w:sz w:val="20"/>
          <w:szCs w:val="20"/>
        </w:rPr>
        <w:t xml:space="preserve">Artículo </w:t>
      </w:r>
      <w:r w:rsidRPr="003470D2">
        <w:rPr>
          <w:rFonts w:ascii="Arial" w:hAnsi="Arial" w:cs="Arial"/>
          <w:smallCaps/>
          <w:sz w:val="20"/>
          <w:szCs w:val="20"/>
        </w:rPr>
        <w:t>1</w:t>
      </w:r>
      <w:r w:rsidRPr="003470D2">
        <w:rPr>
          <w:rFonts w:ascii="Arial" w:hAnsi="Arial" w:cs="Arial"/>
          <w:sz w:val="20"/>
          <w:szCs w:val="20"/>
        </w:rPr>
        <w:t>. Objeto y ámbito de aplicación.</w:t>
      </w:r>
    </w:p>
    <w:p w14:paraId="774CC872" w14:textId="77777777" w:rsidR="00BD54F2" w:rsidRPr="003470D2" w:rsidRDefault="00B708FA" w:rsidP="00C3618E">
      <w:pPr>
        <w:pStyle w:val="Textoindependiente"/>
        <w:tabs>
          <w:tab w:val="left" w:pos="0"/>
          <w:tab w:val="left" w:pos="9064"/>
        </w:tabs>
        <w:spacing w:line="360" w:lineRule="auto"/>
        <w:ind w:left="0"/>
        <w:jc w:val="left"/>
        <w:rPr>
          <w:rFonts w:ascii="Arial" w:hAnsi="Arial" w:cs="Arial"/>
          <w:sz w:val="20"/>
          <w:szCs w:val="20"/>
        </w:rPr>
      </w:pPr>
      <w:r w:rsidRPr="003470D2">
        <w:rPr>
          <w:rFonts w:ascii="Arial" w:hAnsi="Arial" w:cs="Arial"/>
          <w:sz w:val="20"/>
          <w:szCs w:val="20"/>
        </w:rPr>
        <w:t xml:space="preserve">Artículo </w:t>
      </w:r>
      <w:r w:rsidRPr="003470D2">
        <w:rPr>
          <w:rFonts w:ascii="Arial" w:hAnsi="Arial" w:cs="Arial"/>
          <w:smallCaps/>
          <w:sz w:val="20"/>
          <w:szCs w:val="20"/>
        </w:rPr>
        <w:t>2</w:t>
      </w:r>
      <w:r w:rsidRPr="003470D2">
        <w:rPr>
          <w:rFonts w:ascii="Arial" w:hAnsi="Arial" w:cs="Arial"/>
          <w:sz w:val="20"/>
          <w:szCs w:val="20"/>
        </w:rPr>
        <w:t>. Objetivos de la norma.</w:t>
      </w:r>
    </w:p>
    <w:p w14:paraId="57B2B932" w14:textId="2D038128" w:rsidR="00BD54F2" w:rsidRPr="003470D2" w:rsidRDefault="00B708FA" w:rsidP="00C3618E">
      <w:pPr>
        <w:pStyle w:val="Textoindependiente"/>
        <w:tabs>
          <w:tab w:val="left" w:pos="0"/>
          <w:tab w:val="left" w:pos="9064"/>
        </w:tabs>
        <w:spacing w:before="160" w:line="360" w:lineRule="auto"/>
        <w:ind w:left="0"/>
        <w:jc w:val="left"/>
        <w:rPr>
          <w:rFonts w:ascii="Arial" w:hAnsi="Arial" w:cs="Arial"/>
          <w:sz w:val="20"/>
          <w:szCs w:val="20"/>
        </w:rPr>
      </w:pPr>
      <w:r w:rsidRPr="003470D2">
        <w:rPr>
          <w:rFonts w:ascii="Arial" w:hAnsi="Arial" w:cs="Arial"/>
          <w:sz w:val="20"/>
          <w:szCs w:val="20"/>
        </w:rPr>
        <w:t xml:space="preserve">Título I. </w:t>
      </w:r>
      <w:r w:rsidR="003050BB" w:rsidRPr="003470D2">
        <w:rPr>
          <w:rFonts w:ascii="Arial" w:hAnsi="Arial" w:cs="Arial"/>
          <w:sz w:val="20"/>
          <w:szCs w:val="20"/>
        </w:rPr>
        <w:t>Áreas de Promoción Económica</w:t>
      </w:r>
    </w:p>
    <w:p w14:paraId="7E778FB2" w14:textId="77777777" w:rsidR="00BD54F2" w:rsidRPr="003470D2" w:rsidRDefault="00B708FA" w:rsidP="00C3618E">
      <w:pPr>
        <w:pStyle w:val="Textoindependiente"/>
        <w:tabs>
          <w:tab w:val="left" w:pos="0"/>
          <w:tab w:val="left" w:pos="9064"/>
        </w:tabs>
        <w:spacing w:line="360" w:lineRule="auto"/>
        <w:ind w:left="0"/>
        <w:jc w:val="left"/>
        <w:rPr>
          <w:rFonts w:ascii="Arial" w:hAnsi="Arial" w:cs="Arial"/>
          <w:sz w:val="20"/>
          <w:szCs w:val="20"/>
        </w:rPr>
      </w:pPr>
      <w:r w:rsidRPr="003470D2">
        <w:rPr>
          <w:rFonts w:ascii="Arial" w:hAnsi="Arial" w:cs="Arial"/>
          <w:sz w:val="20"/>
          <w:szCs w:val="20"/>
        </w:rPr>
        <w:t>Artículo 3. Definición.</w:t>
      </w:r>
    </w:p>
    <w:p w14:paraId="6D9D08CF" w14:textId="77777777" w:rsidR="00196FED" w:rsidRPr="003470D2" w:rsidRDefault="00B708FA" w:rsidP="00C3618E">
      <w:pPr>
        <w:pStyle w:val="Textoindependiente"/>
        <w:tabs>
          <w:tab w:val="left" w:pos="0"/>
          <w:tab w:val="left" w:pos="9064"/>
        </w:tabs>
        <w:spacing w:line="360" w:lineRule="auto"/>
        <w:ind w:left="0"/>
        <w:jc w:val="left"/>
        <w:rPr>
          <w:rFonts w:ascii="Arial" w:hAnsi="Arial" w:cs="Arial"/>
          <w:sz w:val="20"/>
          <w:szCs w:val="20"/>
        </w:rPr>
      </w:pPr>
      <w:r w:rsidRPr="003470D2">
        <w:rPr>
          <w:rFonts w:ascii="Arial" w:hAnsi="Arial" w:cs="Arial"/>
          <w:sz w:val="20"/>
          <w:szCs w:val="20"/>
        </w:rPr>
        <w:t xml:space="preserve">Artículo 4. Naturaleza y régimen jurídico. </w:t>
      </w:r>
    </w:p>
    <w:p w14:paraId="4BD0AC61" w14:textId="0D396324" w:rsidR="00BD54F2" w:rsidRPr="003470D2" w:rsidRDefault="00B708FA" w:rsidP="00C3618E">
      <w:pPr>
        <w:pStyle w:val="Textoindependiente"/>
        <w:tabs>
          <w:tab w:val="left" w:pos="0"/>
          <w:tab w:val="left" w:pos="9064"/>
        </w:tabs>
        <w:spacing w:line="360" w:lineRule="auto"/>
        <w:ind w:left="0"/>
        <w:jc w:val="left"/>
        <w:rPr>
          <w:rFonts w:ascii="Arial" w:hAnsi="Arial" w:cs="Arial"/>
          <w:sz w:val="20"/>
          <w:szCs w:val="20"/>
        </w:rPr>
      </w:pPr>
      <w:r w:rsidRPr="003470D2">
        <w:rPr>
          <w:rFonts w:ascii="Arial" w:hAnsi="Arial" w:cs="Arial"/>
          <w:sz w:val="20"/>
          <w:szCs w:val="20"/>
        </w:rPr>
        <w:t>Artículo 5. Finalidades.</w:t>
      </w:r>
    </w:p>
    <w:p w14:paraId="1F71E3E0" w14:textId="0AE4D55A" w:rsidR="00BD54F2" w:rsidRPr="003470D2" w:rsidRDefault="00B708FA" w:rsidP="00C3618E">
      <w:pPr>
        <w:pStyle w:val="Textoindependiente"/>
        <w:tabs>
          <w:tab w:val="left" w:pos="0"/>
          <w:tab w:val="left" w:pos="9064"/>
        </w:tabs>
        <w:spacing w:before="160" w:line="360" w:lineRule="auto"/>
        <w:ind w:left="0"/>
        <w:jc w:val="left"/>
        <w:rPr>
          <w:rFonts w:ascii="Arial" w:hAnsi="Arial" w:cs="Arial"/>
          <w:sz w:val="20"/>
          <w:szCs w:val="20"/>
        </w:rPr>
      </w:pPr>
      <w:r w:rsidRPr="003470D2">
        <w:rPr>
          <w:rFonts w:ascii="Arial" w:hAnsi="Arial" w:cs="Arial"/>
          <w:sz w:val="20"/>
          <w:szCs w:val="20"/>
        </w:rPr>
        <w:t xml:space="preserve">Título II. </w:t>
      </w:r>
      <w:r w:rsidR="003050BB" w:rsidRPr="003470D2">
        <w:rPr>
          <w:rFonts w:ascii="Arial" w:hAnsi="Arial" w:cs="Arial"/>
          <w:sz w:val="20"/>
          <w:szCs w:val="20"/>
        </w:rPr>
        <w:t>Procedimiento para su constitución</w:t>
      </w:r>
    </w:p>
    <w:p w14:paraId="59298566" w14:textId="77777777" w:rsidR="00C3618E" w:rsidRPr="003470D2" w:rsidRDefault="00B708FA" w:rsidP="00C3618E">
      <w:pPr>
        <w:pStyle w:val="Textoindependiente"/>
        <w:tabs>
          <w:tab w:val="left" w:pos="0"/>
          <w:tab w:val="left" w:pos="9064"/>
        </w:tabs>
        <w:spacing w:line="360" w:lineRule="auto"/>
        <w:ind w:left="0"/>
        <w:jc w:val="left"/>
        <w:rPr>
          <w:rFonts w:ascii="Arial" w:hAnsi="Arial" w:cs="Arial"/>
          <w:sz w:val="20"/>
          <w:szCs w:val="20"/>
        </w:rPr>
      </w:pPr>
      <w:r w:rsidRPr="003470D2">
        <w:rPr>
          <w:rFonts w:ascii="Arial" w:hAnsi="Arial" w:cs="Arial"/>
          <w:sz w:val="20"/>
          <w:szCs w:val="20"/>
        </w:rPr>
        <w:t xml:space="preserve">Artículo 6. Iniciativa de constitución del Área de Promoción Económica. </w:t>
      </w:r>
    </w:p>
    <w:p w14:paraId="6F3FCBA8" w14:textId="2B4A36EA" w:rsidR="00BD54F2" w:rsidRPr="003470D2" w:rsidRDefault="00B708FA" w:rsidP="00C3618E">
      <w:pPr>
        <w:pStyle w:val="Textoindependiente"/>
        <w:tabs>
          <w:tab w:val="left" w:pos="0"/>
          <w:tab w:val="left" w:pos="9064"/>
        </w:tabs>
        <w:spacing w:line="360" w:lineRule="auto"/>
        <w:ind w:left="0"/>
        <w:jc w:val="left"/>
        <w:rPr>
          <w:rFonts w:ascii="Arial" w:hAnsi="Arial" w:cs="Arial"/>
          <w:sz w:val="20"/>
          <w:szCs w:val="20"/>
        </w:rPr>
      </w:pPr>
      <w:r w:rsidRPr="003470D2">
        <w:rPr>
          <w:rFonts w:ascii="Arial" w:hAnsi="Arial" w:cs="Arial"/>
          <w:sz w:val="20"/>
          <w:szCs w:val="20"/>
        </w:rPr>
        <w:t>Artículo 7. Procedimiento para su constitución.</w:t>
      </w:r>
    </w:p>
    <w:p w14:paraId="323EEA41" w14:textId="77777777" w:rsidR="00DE73AB" w:rsidRPr="003470D2" w:rsidRDefault="00B708FA" w:rsidP="00C3618E">
      <w:pPr>
        <w:pStyle w:val="Textoindependiente"/>
        <w:tabs>
          <w:tab w:val="left" w:pos="0"/>
          <w:tab w:val="left" w:pos="9064"/>
        </w:tabs>
        <w:spacing w:line="360" w:lineRule="auto"/>
        <w:ind w:left="0"/>
        <w:jc w:val="left"/>
        <w:rPr>
          <w:rFonts w:ascii="Arial" w:hAnsi="Arial" w:cs="Arial"/>
          <w:sz w:val="20"/>
          <w:szCs w:val="20"/>
        </w:rPr>
      </w:pPr>
      <w:r w:rsidRPr="003470D2">
        <w:rPr>
          <w:rFonts w:ascii="Arial" w:hAnsi="Arial" w:cs="Arial"/>
          <w:sz w:val="20"/>
          <w:szCs w:val="20"/>
        </w:rPr>
        <w:t xml:space="preserve">Artículo 8. Proceso de ratificación. </w:t>
      </w:r>
    </w:p>
    <w:p w14:paraId="0B05EB13" w14:textId="77777777" w:rsidR="00690EEA" w:rsidRPr="003470D2" w:rsidRDefault="00B708FA" w:rsidP="00C3618E">
      <w:pPr>
        <w:pStyle w:val="Textoindependiente"/>
        <w:tabs>
          <w:tab w:val="left" w:pos="0"/>
          <w:tab w:val="left" w:pos="9064"/>
        </w:tabs>
        <w:spacing w:line="360" w:lineRule="auto"/>
        <w:ind w:left="0"/>
        <w:jc w:val="left"/>
        <w:rPr>
          <w:rFonts w:ascii="Arial" w:hAnsi="Arial" w:cs="Arial"/>
          <w:sz w:val="20"/>
          <w:szCs w:val="20"/>
        </w:rPr>
      </w:pPr>
      <w:r w:rsidRPr="003470D2">
        <w:rPr>
          <w:rFonts w:ascii="Arial" w:hAnsi="Arial" w:cs="Arial"/>
          <w:sz w:val="20"/>
          <w:szCs w:val="20"/>
        </w:rPr>
        <w:t xml:space="preserve">Artículo 9. Autorización de la constitución. </w:t>
      </w:r>
    </w:p>
    <w:p w14:paraId="7D74F093" w14:textId="742D5AEB" w:rsidR="00BD54F2" w:rsidRPr="003470D2" w:rsidRDefault="00B708FA" w:rsidP="00C3618E">
      <w:pPr>
        <w:pStyle w:val="Textoindependiente"/>
        <w:tabs>
          <w:tab w:val="left" w:pos="0"/>
          <w:tab w:val="left" w:pos="9064"/>
        </w:tabs>
        <w:spacing w:line="360" w:lineRule="auto"/>
        <w:ind w:left="0"/>
        <w:jc w:val="left"/>
        <w:rPr>
          <w:rFonts w:ascii="Arial" w:hAnsi="Arial" w:cs="Arial"/>
          <w:sz w:val="20"/>
          <w:szCs w:val="20"/>
        </w:rPr>
      </w:pPr>
      <w:r w:rsidRPr="003470D2">
        <w:rPr>
          <w:rFonts w:ascii="Arial" w:hAnsi="Arial" w:cs="Arial"/>
          <w:sz w:val="20"/>
          <w:szCs w:val="20"/>
        </w:rPr>
        <w:t xml:space="preserve">Artículo </w:t>
      </w:r>
      <w:r w:rsidRPr="003470D2">
        <w:rPr>
          <w:rFonts w:ascii="Arial" w:hAnsi="Arial" w:cs="Arial"/>
          <w:smallCaps/>
          <w:sz w:val="20"/>
          <w:szCs w:val="20"/>
        </w:rPr>
        <w:t>1</w:t>
      </w:r>
      <w:r w:rsidRPr="003470D2">
        <w:rPr>
          <w:rFonts w:ascii="Arial" w:hAnsi="Arial" w:cs="Arial"/>
          <w:sz w:val="20"/>
          <w:szCs w:val="20"/>
        </w:rPr>
        <w:t>0. El convenio.</w:t>
      </w:r>
    </w:p>
    <w:p w14:paraId="0A3E440C" w14:textId="77777777" w:rsidR="00BD54F2" w:rsidRPr="003470D2" w:rsidRDefault="00B708FA" w:rsidP="00C3618E">
      <w:pPr>
        <w:pStyle w:val="Textoindependiente"/>
        <w:tabs>
          <w:tab w:val="left" w:pos="0"/>
          <w:tab w:val="left" w:pos="9064"/>
        </w:tabs>
        <w:spacing w:line="360" w:lineRule="auto"/>
        <w:ind w:left="0"/>
        <w:jc w:val="left"/>
        <w:rPr>
          <w:rFonts w:ascii="Arial" w:hAnsi="Arial" w:cs="Arial"/>
          <w:sz w:val="20"/>
          <w:szCs w:val="20"/>
        </w:rPr>
      </w:pPr>
      <w:r w:rsidRPr="003470D2">
        <w:rPr>
          <w:rFonts w:ascii="Arial" w:hAnsi="Arial" w:cs="Arial"/>
          <w:sz w:val="20"/>
          <w:szCs w:val="20"/>
        </w:rPr>
        <w:t xml:space="preserve">Artículo </w:t>
      </w:r>
      <w:r w:rsidRPr="003470D2">
        <w:rPr>
          <w:rFonts w:ascii="Arial" w:hAnsi="Arial" w:cs="Arial"/>
          <w:smallCaps/>
          <w:sz w:val="20"/>
          <w:szCs w:val="20"/>
        </w:rPr>
        <w:t>11</w:t>
      </w:r>
      <w:r w:rsidRPr="003470D2">
        <w:rPr>
          <w:rFonts w:ascii="Arial" w:hAnsi="Arial" w:cs="Arial"/>
          <w:sz w:val="20"/>
          <w:szCs w:val="20"/>
        </w:rPr>
        <w:t>. Publicidad.</w:t>
      </w:r>
    </w:p>
    <w:p w14:paraId="11C53197" w14:textId="77777777" w:rsidR="00BD54F2" w:rsidRPr="003470D2" w:rsidRDefault="00B708FA" w:rsidP="00C3618E">
      <w:pPr>
        <w:pStyle w:val="Textoindependiente"/>
        <w:tabs>
          <w:tab w:val="left" w:pos="0"/>
          <w:tab w:val="left" w:pos="9064"/>
        </w:tabs>
        <w:spacing w:line="360" w:lineRule="auto"/>
        <w:ind w:left="0" w:hanging="1"/>
        <w:jc w:val="left"/>
        <w:rPr>
          <w:rFonts w:ascii="Arial" w:hAnsi="Arial" w:cs="Arial"/>
          <w:sz w:val="20"/>
          <w:szCs w:val="20"/>
        </w:rPr>
      </w:pPr>
      <w:r w:rsidRPr="003470D2">
        <w:rPr>
          <w:rFonts w:ascii="Arial" w:hAnsi="Arial" w:cs="Arial"/>
          <w:sz w:val="20"/>
          <w:szCs w:val="20"/>
        </w:rPr>
        <w:t xml:space="preserve">Artículo </w:t>
      </w:r>
      <w:r w:rsidRPr="003470D2">
        <w:rPr>
          <w:rFonts w:ascii="Arial" w:hAnsi="Arial" w:cs="Arial"/>
          <w:smallCaps/>
          <w:sz w:val="20"/>
          <w:szCs w:val="20"/>
        </w:rPr>
        <w:t>12</w:t>
      </w:r>
      <w:r w:rsidRPr="003470D2">
        <w:rPr>
          <w:rFonts w:ascii="Arial" w:hAnsi="Arial" w:cs="Arial"/>
          <w:sz w:val="20"/>
          <w:szCs w:val="20"/>
        </w:rPr>
        <w:t>. Procedimiento para la constitución de un Área de Promoción Económica en espacios geográficos supramunicipales.</w:t>
      </w:r>
    </w:p>
    <w:p w14:paraId="550C2E4B" w14:textId="21CE8766" w:rsidR="00BD54F2" w:rsidRPr="003470D2" w:rsidRDefault="00B708FA" w:rsidP="00C3618E">
      <w:pPr>
        <w:pStyle w:val="Textoindependiente"/>
        <w:tabs>
          <w:tab w:val="left" w:pos="0"/>
          <w:tab w:val="left" w:pos="9064"/>
        </w:tabs>
        <w:spacing w:before="160" w:line="360" w:lineRule="auto"/>
        <w:ind w:left="0"/>
        <w:jc w:val="left"/>
        <w:rPr>
          <w:rFonts w:ascii="Arial" w:hAnsi="Arial" w:cs="Arial"/>
          <w:sz w:val="20"/>
          <w:szCs w:val="20"/>
        </w:rPr>
      </w:pPr>
      <w:r w:rsidRPr="003470D2">
        <w:rPr>
          <w:rFonts w:ascii="Arial" w:hAnsi="Arial" w:cs="Arial"/>
          <w:sz w:val="20"/>
          <w:szCs w:val="20"/>
        </w:rPr>
        <w:t xml:space="preserve">Título III. </w:t>
      </w:r>
      <w:r w:rsidR="003050BB" w:rsidRPr="003470D2">
        <w:rPr>
          <w:rFonts w:ascii="Arial" w:hAnsi="Arial" w:cs="Arial"/>
          <w:sz w:val="20"/>
          <w:szCs w:val="20"/>
        </w:rPr>
        <w:t>Organización y funcionamiento</w:t>
      </w:r>
    </w:p>
    <w:p w14:paraId="4F58D52D" w14:textId="77777777" w:rsidR="00BD54F2" w:rsidRPr="003470D2" w:rsidRDefault="00B708FA" w:rsidP="00C3618E">
      <w:pPr>
        <w:pStyle w:val="Textoindependiente"/>
        <w:tabs>
          <w:tab w:val="left" w:pos="0"/>
          <w:tab w:val="left" w:pos="9064"/>
        </w:tabs>
        <w:spacing w:line="360" w:lineRule="auto"/>
        <w:ind w:left="0"/>
        <w:jc w:val="left"/>
        <w:rPr>
          <w:rFonts w:ascii="Arial" w:hAnsi="Arial" w:cs="Arial"/>
          <w:sz w:val="20"/>
          <w:szCs w:val="20"/>
        </w:rPr>
      </w:pPr>
      <w:r w:rsidRPr="003470D2">
        <w:rPr>
          <w:rFonts w:ascii="Arial" w:hAnsi="Arial" w:cs="Arial"/>
          <w:sz w:val="20"/>
          <w:szCs w:val="20"/>
        </w:rPr>
        <w:t xml:space="preserve">Artículo </w:t>
      </w:r>
      <w:r w:rsidRPr="003470D2">
        <w:rPr>
          <w:rFonts w:ascii="Arial" w:hAnsi="Arial" w:cs="Arial"/>
          <w:smallCaps/>
          <w:sz w:val="20"/>
          <w:szCs w:val="20"/>
        </w:rPr>
        <w:t>1</w:t>
      </w:r>
      <w:r w:rsidRPr="003470D2">
        <w:rPr>
          <w:rFonts w:ascii="Arial" w:hAnsi="Arial" w:cs="Arial"/>
          <w:sz w:val="20"/>
          <w:szCs w:val="20"/>
        </w:rPr>
        <w:t>3. Órganos.</w:t>
      </w:r>
    </w:p>
    <w:p w14:paraId="6B6A2982" w14:textId="77777777" w:rsidR="00920636" w:rsidRPr="003470D2" w:rsidRDefault="00B708FA" w:rsidP="00C3618E">
      <w:pPr>
        <w:pStyle w:val="Textoindependiente"/>
        <w:tabs>
          <w:tab w:val="left" w:pos="0"/>
          <w:tab w:val="left" w:pos="9064"/>
        </w:tabs>
        <w:spacing w:line="360" w:lineRule="auto"/>
        <w:ind w:left="0"/>
        <w:jc w:val="left"/>
        <w:rPr>
          <w:rFonts w:ascii="Arial" w:hAnsi="Arial" w:cs="Arial"/>
          <w:sz w:val="20"/>
          <w:szCs w:val="20"/>
        </w:rPr>
      </w:pPr>
      <w:r w:rsidRPr="003470D2">
        <w:rPr>
          <w:rFonts w:ascii="Arial" w:hAnsi="Arial" w:cs="Arial"/>
          <w:sz w:val="20"/>
          <w:szCs w:val="20"/>
        </w:rPr>
        <w:t xml:space="preserve">Artículo </w:t>
      </w:r>
      <w:r w:rsidRPr="003470D2">
        <w:rPr>
          <w:rFonts w:ascii="Arial" w:hAnsi="Arial" w:cs="Arial"/>
          <w:smallCaps/>
          <w:sz w:val="20"/>
          <w:szCs w:val="20"/>
        </w:rPr>
        <w:t>1</w:t>
      </w:r>
      <w:r w:rsidRPr="003470D2">
        <w:rPr>
          <w:rFonts w:ascii="Arial" w:hAnsi="Arial" w:cs="Arial"/>
          <w:sz w:val="20"/>
          <w:szCs w:val="20"/>
        </w:rPr>
        <w:t xml:space="preserve">4. La Asamblea General. </w:t>
      </w:r>
    </w:p>
    <w:p w14:paraId="1DF708B3" w14:textId="023FFA18" w:rsidR="00BD54F2" w:rsidRPr="003470D2" w:rsidRDefault="00B708FA" w:rsidP="00C3618E">
      <w:pPr>
        <w:pStyle w:val="Textoindependiente"/>
        <w:tabs>
          <w:tab w:val="left" w:pos="0"/>
          <w:tab w:val="left" w:pos="9064"/>
        </w:tabs>
        <w:spacing w:line="360" w:lineRule="auto"/>
        <w:ind w:left="0"/>
        <w:jc w:val="left"/>
        <w:rPr>
          <w:rFonts w:ascii="Arial" w:hAnsi="Arial" w:cs="Arial"/>
          <w:sz w:val="20"/>
          <w:szCs w:val="20"/>
        </w:rPr>
      </w:pPr>
      <w:r w:rsidRPr="003470D2">
        <w:rPr>
          <w:rFonts w:ascii="Arial" w:hAnsi="Arial" w:cs="Arial"/>
          <w:sz w:val="20"/>
          <w:szCs w:val="20"/>
        </w:rPr>
        <w:t xml:space="preserve">Artículo </w:t>
      </w:r>
      <w:r w:rsidRPr="003470D2">
        <w:rPr>
          <w:rFonts w:ascii="Arial" w:hAnsi="Arial" w:cs="Arial"/>
          <w:smallCaps/>
          <w:sz w:val="20"/>
          <w:szCs w:val="20"/>
        </w:rPr>
        <w:t>1</w:t>
      </w:r>
      <w:r w:rsidRPr="003470D2">
        <w:rPr>
          <w:rFonts w:ascii="Arial" w:hAnsi="Arial" w:cs="Arial"/>
          <w:sz w:val="20"/>
          <w:szCs w:val="20"/>
        </w:rPr>
        <w:t>5. La Junta Directiva.</w:t>
      </w:r>
    </w:p>
    <w:p w14:paraId="68206A30" w14:textId="77777777" w:rsidR="00690EEA" w:rsidRPr="003470D2" w:rsidRDefault="00B708FA" w:rsidP="00C3618E">
      <w:pPr>
        <w:pStyle w:val="Textoindependiente"/>
        <w:tabs>
          <w:tab w:val="left" w:pos="0"/>
          <w:tab w:val="left" w:pos="9064"/>
        </w:tabs>
        <w:spacing w:line="360" w:lineRule="auto"/>
        <w:ind w:left="0"/>
        <w:jc w:val="left"/>
        <w:rPr>
          <w:rFonts w:ascii="Arial" w:hAnsi="Arial" w:cs="Arial"/>
          <w:sz w:val="20"/>
          <w:szCs w:val="20"/>
        </w:rPr>
      </w:pPr>
      <w:r w:rsidRPr="003470D2">
        <w:rPr>
          <w:rFonts w:ascii="Arial" w:hAnsi="Arial" w:cs="Arial"/>
          <w:sz w:val="20"/>
          <w:szCs w:val="20"/>
        </w:rPr>
        <w:t xml:space="preserve">Artículo </w:t>
      </w:r>
      <w:r w:rsidRPr="003470D2">
        <w:rPr>
          <w:rFonts w:ascii="Arial" w:hAnsi="Arial" w:cs="Arial"/>
          <w:smallCaps/>
          <w:sz w:val="20"/>
          <w:szCs w:val="20"/>
        </w:rPr>
        <w:t>1</w:t>
      </w:r>
      <w:r w:rsidRPr="003470D2">
        <w:rPr>
          <w:rFonts w:ascii="Arial" w:hAnsi="Arial" w:cs="Arial"/>
          <w:sz w:val="20"/>
          <w:szCs w:val="20"/>
        </w:rPr>
        <w:t xml:space="preserve">6. La Presidencia. </w:t>
      </w:r>
    </w:p>
    <w:p w14:paraId="29157D57" w14:textId="522ECAA1" w:rsidR="00BD54F2" w:rsidRPr="003470D2" w:rsidRDefault="00B708FA" w:rsidP="00C3618E">
      <w:pPr>
        <w:pStyle w:val="Textoindependiente"/>
        <w:tabs>
          <w:tab w:val="left" w:pos="0"/>
          <w:tab w:val="left" w:pos="9064"/>
        </w:tabs>
        <w:spacing w:line="360" w:lineRule="auto"/>
        <w:ind w:left="0"/>
        <w:jc w:val="left"/>
        <w:rPr>
          <w:rFonts w:ascii="Arial" w:hAnsi="Arial" w:cs="Arial"/>
          <w:sz w:val="20"/>
          <w:szCs w:val="20"/>
        </w:rPr>
      </w:pPr>
      <w:r w:rsidRPr="003470D2">
        <w:rPr>
          <w:rFonts w:ascii="Arial" w:hAnsi="Arial" w:cs="Arial"/>
          <w:sz w:val="20"/>
          <w:szCs w:val="20"/>
        </w:rPr>
        <w:t xml:space="preserve">Artículo </w:t>
      </w:r>
      <w:r w:rsidRPr="003470D2">
        <w:rPr>
          <w:rFonts w:ascii="Arial" w:hAnsi="Arial" w:cs="Arial"/>
          <w:smallCaps/>
          <w:sz w:val="20"/>
          <w:szCs w:val="20"/>
        </w:rPr>
        <w:t>1</w:t>
      </w:r>
      <w:r w:rsidRPr="003470D2">
        <w:rPr>
          <w:rFonts w:ascii="Arial" w:hAnsi="Arial" w:cs="Arial"/>
          <w:sz w:val="20"/>
          <w:szCs w:val="20"/>
        </w:rPr>
        <w:t>7. La Gerencia.</w:t>
      </w:r>
    </w:p>
    <w:p w14:paraId="387642EE" w14:textId="77777777" w:rsidR="00BD54F2" w:rsidRPr="003470D2" w:rsidRDefault="00B708FA" w:rsidP="00C3618E">
      <w:pPr>
        <w:pStyle w:val="Textoindependiente"/>
        <w:tabs>
          <w:tab w:val="left" w:pos="0"/>
          <w:tab w:val="left" w:pos="9064"/>
        </w:tabs>
        <w:spacing w:line="360" w:lineRule="auto"/>
        <w:ind w:left="0"/>
        <w:jc w:val="left"/>
        <w:rPr>
          <w:rFonts w:ascii="Arial" w:hAnsi="Arial" w:cs="Arial"/>
          <w:sz w:val="20"/>
          <w:szCs w:val="20"/>
        </w:rPr>
      </w:pPr>
      <w:r w:rsidRPr="003470D2">
        <w:rPr>
          <w:rFonts w:ascii="Arial" w:hAnsi="Arial" w:cs="Arial"/>
          <w:sz w:val="20"/>
          <w:szCs w:val="20"/>
        </w:rPr>
        <w:t xml:space="preserve">Artículo </w:t>
      </w:r>
      <w:r w:rsidRPr="003470D2">
        <w:rPr>
          <w:rFonts w:ascii="Arial" w:hAnsi="Arial" w:cs="Arial"/>
          <w:smallCaps/>
          <w:sz w:val="20"/>
          <w:szCs w:val="20"/>
        </w:rPr>
        <w:t>1</w:t>
      </w:r>
      <w:r w:rsidRPr="003470D2">
        <w:rPr>
          <w:rFonts w:ascii="Arial" w:hAnsi="Arial" w:cs="Arial"/>
          <w:sz w:val="20"/>
          <w:szCs w:val="20"/>
        </w:rPr>
        <w:t>8. Foro consultivo de participación.</w:t>
      </w:r>
    </w:p>
    <w:p w14:paraId="2BF27383" w14:textId="77777777" w:rsidR="00BD54F2" w:rsidRPr="003470D2" w:rsidRDefault="00B708FA" w:rsidP="00C3618E">
      <w:pPr>
        <w:pStyle w:val="Textoindependiente"/>
        <w:tabs>
          <w:tab w:val="left" w:pos="0"/>
          <w:tab w:val="left" w:pos="9064"/>
        </w:tabs>
        <w:spacing w:line="360" w:lineRule="auto"/>
        <w:ind w:left="0"/>
        <w:jc w:val="left"/>
        <w:rPr>
          <w:rFonts w:ascii="Arial" w:hAnsi="Arial" w:cs="Arial"/>
          <w:sz w:val="20"/>
          <w:szCs w:val="20"/>
        </w:rPr>
      </w:pPr>
      <w:r w:rsidRPr="003470D2">
        <w:rPr>
          <w:rFonts w:ascii="Arial" w:hAnsi="Arial" w:cs="Arial"/>
          <w:sz w:val="20"/>
          <w:szCs w:val="20"/>
        </w:rPr>
        <w:t xml:space="preserve">Artículo </w:t>
      </w:r>
      <w:r w:rsidRPr="003470D2">
        <w:rPr>
          <w:rFonts w:ascii="Arial" w:hAnsi="Arial" w:cs="Arial"/>
          <w:smallCaps/>
          <w:sz w:val="20"/>
          <w:szCs w:val="20"/>
        </w:rPr>
        <w:t>1</w:t>
      </w:r>
      <w:r w:rsidRPr="003470D2">
        <w:rPr>
          <w:rFonts w:ascii="Arial" w:hAnsi="Arial" w:cs="Arial"/>
          <w:sz w:val="20"/>
          <w:szCs w:val="20"/>
        </w:rPr>
        <w:t>9. Estatutos del Área de Promoción Económica.</w:t>
      </w:r>
    </w:p>
    <w:p w14:paraId="0F463445" w14:textId="143F5521" w:rsidR="00BD54F2" w:rsidRPr="003470D2" w:rsidRDefault="00B708FA" w:rsidP="00C3618E">
      <w:pPr>
        <w:pStyle w:val="Textoindependiente"/>
        <w:tabs>
          <w:tab w:val="left" w:pos="0"/>
          <w:tab w:val="left" w:pos="9064"/>
        </w:tabs>
        <w:spacing w:before="160" w:line="360" w:lineRule="auto"/>
        <w:ind w:left="0"/>
        <w:jc w:val="left"/>
        <w:rPr>
          <w:rFonts w:ascii="Arial" w:hAnsi="Arial" w:cs="Arial"/>
          <w:sz w:val="20"/>
          <w:szCs w:val="20"/>
        </w:rPr>
      </w:pPr>
      <w:r w:rsidRPr="003470D2">
        <w:rPr>
          <w:rFonts w:ascii="Arial" w:hAnsi="Arial" w:cs="Arial"/>
          <w:sz w:val="20"/>
          <w:szCs w:val="20"/>
        </w:rPr>
        <w:t xml:space="preserve">Título IV. </w:t>
      </w:r>
      <w:r w:rsidR="003050BB" w:rsidRPr="003470D2">
        <w:rPr>
          <w:rFonts w:ascii="Arial" w:hAnsi="Arial" w:cs="Arial"/>
          <w:sz w:val="20"/>
          <w:szCs w:val="20"/>
        </w:rPr>
        <w:t>Financiación</w:t>
      </w:r>
    </w:p>
    <w:p w14:paraId="13500014" w14:textId="77777777" w:rsidR="00BD54F2" w:rsidRPr="003470D2" w:rsidRDefault="00B708FA" w:rsidP="00C3618E">
      <w:pPr>
        <w:pStyle w:val="Textoindependiente"/>
        <w:tabs>
          <w:tab w:val="left" w:pos="0"/>
          <w:tab w:val="left" w:pos="9064"/>
        </w:tabs>
        <w:spacing w:line="360" w:lineRule="auto"/>
        <w:ind w:left="0"/>
        <w:jc w:val="left"/>
        <w:rPr>
          <w:rFonts w:ascii="Arial" w:hAnsi="Arial" w:cs="Arial"/>
          <w:sz w:val="20"/>
          <w:szCs w:val="20"/>
        </w:rPr>
      </w:pPr>
      <w:r w:rsidRPr="003470D2">
        <w:rPr>
          <w:rFonts w:ascii="Arial" w:hAnsi="Arial" w:cs="Arial"/>
          <w:sz w:val="20"/>
          <w:szCs w:val="20"/>
        </w:rPr>
        <w:t xml:space="preserve">Artículo </w:t>
      </w:r>
      <w:r w:rsidRPr="003470D2">
        <w:rPr>
          <w:rFonts w:ascii="Arial" w:hAnsi="Arial" w:cs="Arial"/>
          <w:smallCaps/>
          <w:sz w:val="20"/>
          <w:szCs w:val="20"/>
        </w:rPr>
        <w:t>2</w:t>
      </w:r>
      <w:r w:rsidRPr="003470D2">
        <w:rPr>
          <w:rFonts w:ascii="Arial" w:hAnsi="Arial" w:cs="Arial"/>
          <w:sz w:val="20"/>
          <w:szCs w:val="20"/>
        </w:rPr>
        <w:t>0. Recursos económicos de las Áreas de Promoción Económica.</w:t>
      </w:r>
    </w:p>
    <w:p w14:paraId="7F1FBDE7" w14:textId="77777777" w:rsidR="00BD54F2" w:rsidRPr="003470D2" w:rsidRDefault="00B708FA" w:rsidP="00C3618E">
      <w:pPr>
        <w:pStyle w:val="Textoindependiente"/>
        <w:tabs>
          <w:tab w:val="left" w:pos="0"/>
          <w:tab w:val="left" w:pos="9064"/>
        </w:tabs>
        <w:spacing w:line="360" w:lineRule="auto"/>
        <w:ind w:left="0" w:hanging="1"/>
        <w:jc w:val="left"/>
        <w:rPr>
          <w:rFonts w:ascii="Arial" w:hAnsi="Arial" w:cs="Arial"/>
          <w:sz w:val="20"/>
          <w:szCs w:val="20"/>
        </w:rPr>
      </w:pPr>
      <w:r w:rsidRPr="003470D2">
        <w:rPr>
          <w:rFonts w:ascii="Arial" w:hAnsi="Arial" w:cs="Arial"/>
          <w:sz w:val="20"/>
          <w:szCs w:val="20"/>
        </w:rPr>
        <w:t xml:space="preserve">Artículo </w:t>
      </w:r>
      <w:r w:rsidRPr="003470D2">
        <w:rPr>
          <w:rFonts w:ascii="Arial" w:hAnsi="Arial" w:cs="Arial"/>
          <w:smallCaps/>
          <w:sz w:val="20"/>
          <w:szCs w:val="20"/>
        </w:rPr>
        <w:t>21</w:t>
      </w:r>
      <w:r w:rsidRPr="003470D2">
        <w:rPr>
          <w:rFonts w:ascii="Arial" w:hAnsi="Arial" w:cs="Arial"/>
          <w:sz w:val="20"/>
          <w:szCs w:val="20"/>
        </w:rPr>
        <w:t>. Aportaciones obligatorias para la financiación de las Áreas de Promoción Económica.</w:t>
      </w:r>
    </w:p>
    <w:p w14:paraId="7FC5416C" w14:textId="77777777" w:rsidR="00BD54F2" w:rsidRPr="003470D2" w:rsidRDefault="00B708FA" w:rsidP="00C3618E">
      <w:pPr>
        <w:pStyle w:val="Textoindependiente"/>
        <w:tabs>
          <w:tab w:val="left" w:pos="0"/>
          <w:tab w:val="left" w:pos="9064"/>
        </w:tabs>
        <w:spacing w:line="360" w:lineRule="auto"/>
        <w:ind w:left="0"/>
        <w:jc w:val="left"/>
        <w:rPr>
          <w:rFonts w:ascii="Arial" w:hAnsi="Arial" w:cs="Arial"/>
          <w:sz w:val="20"/>
          <w:szCs w:val="20"/>
        </w:rPr>
      </w:pPr>
      <w:r w:rsidRPr="003470D2">
        <w:rPr>
          <w:rFonts w:ascii="Arial" w:hAnsi="Arial" w:cs="Arial"/>
          <w:sz w:val="20"/>
          <w:szCs w:val="20"/>
        </w:rPr>
        <w:lastRenderedPageBreak/>
        <w:t xml:space="preserve">Artículo </w:t>
      </w:r>
      <w:r w:rsidRPr="003470D2">
        <w:rPr>
          <w:rFonts w:ascii="Arial" w:hAnsi="Arial" w:cs="Arial"/>
          <w:smallCaps/>
          <w:sz w:val="20"/>
          <w:szCs w:val="20"/>
        </w:rPr>
        <w:t>22</w:t>
      </w:r>
      <w:r w:rsidRPr="003470D2">
        <w:rPr>
          <w:rFonts w:ascii="Arial" w:hAnsi="Arial" w:cs="Arial"/>
          <w:sz w:val="20"/>
          <w:szCs w:val="20"/>
        </w:rPr>
        <w:t>. Exenciones.</w:t>
      </w:r>
    </w:p>
    <w:p w14:paraId="7E307B87" w14:textId="77777777" w:rsidR="00CA27A2" w:rsidRPr="003470D2" w:rsidRDefault="00B708FA" w:rsidP="00C3618E">
      <w:pPr>
        <w:pStyle w:val="Textoindependiente"/>
        <w:tabs>
          <w:tab w:val="left" w:pos="0"/>
          <w:tab w:val="left" w:pos="9064"/>
        </w:tabs>
        <w:spacing w:line="360" w:lineRule="auto"/>
        <w:ind w:left="0"/>
        <w:jc w:val="left"/>
        <w:rPr>
          <w:rFonts w:ascii="Arial" w:hAnsi="Arial" w:cs="Arial"/>
          <w:sz w:val="20"/>
          <w:szCs w:val="20"/>
        </w:rPr>
      </w:pPr>
      <w:r w:rsidRPr="003470D2">
        <w:rPr>
          <w:rFonts w:ascii="Arial" w:hAnsi="Arial" w:cs="Arial"/>
          <w:sz w:val="20"/>
          <w:szCs w:val="20"/>
        </w:rPr>
        <w:t xml:space="preserve">Artículo </w:t>
      </w:r>
      <w:r w:rsidRPr="003470D2">
        <w:rPr>
          <w:rFonts w:ascii="Arial" w:hAnsi="Arial" w:cs="Arial"/>
          <w:smallCaps/>
          <w:sz w:val="20"/>
          <w:szCs w:val="20"/>
        </w:rPr>
        <w:t>2</w:t>
      </w:r>
      <w:r w:rsidRPr="003470D2">
        <w:rPr>
          <w:rFonts w:ascii="Arial" w:hAnsi="Arial" w:cs="Arial"/>
          <w:sz w:val="20"/>
          <w:szCs w:val="20"/>
        </w:rPr>
        <w:t xml:space="preserve">3. Obligación de satisfacer la aportación. </w:t>
      </w:r>
    </w:p>
    <w:p w14:paraId="075172A2" w14:textId="74F88C6F" w:rsidR="00286A17" w:rsidRPr="003470D2" w:rsidRDefault="00B708FA" w:rsidP="00C3618E">
      <w:pPr>
        <w:pStyle w:val="Textoindependiente"/>
        <w:tabs>
          <w:tab w:val="left" w:pos="0"/>
          <w:tab w:val="left" w:pos="9064"/>
        </w:tabs>
        <w:spacing w:line="360" w:lineRule="auto"/>
        <w:ind w:left="0"/>
        <w:jc w:val="left"/>
        <w:rPr>
          <w:rFonts w:ascii="Arial" w:hAnsi="Arial" w:cs="Arial"/>
          <w:sz w:val="20"/>
          <w:szCs w:val="20"/>
        </w:rPr>
      </w:pPr>
      <w:r w:rsidRPr="003470D2">
        <w:rPr>
          <w:rFonts w:ascii="Arial" w:hAnsi="Arial" w:cs="Arial"/>
          <w:sz w:val="20"/>
          <w:szCs w:val="20"/>
        </w:rPr>
        <w:t xml:space="preserve">Artículo </w:t>
      </w:r>
      <w:r w:rsidRPr="003470D2">
        <w:rPr>
          <w:rFonts w:ascii="Arial" w:hAnsi="Arial" w:cs="Arial"/>
          <w:smallCaps/>
          <w:sz w:val="20"/>
          <w:szCs w:val="20"/>
        </w:rPr>
        <w:t>2</w:t>
      </w:r>
      <w:r w:rsidRPr="003470D2">
        <w:rPr>
          <w:rFonts w:ascii="Arial" w:hAnsi="Arial" w:cs="Arial"/>
          <w:sz w:val="20"/>
          <w:szCs w:val="20"/>
        </w:rPr>
        <w:t>4. Cuantificación.</w:t>
      </w:r>
    </w:p>
    <w:p w14:paraId="7AC6518E" w14:textId="29BE5F0E" w:rsidR="00BD54F2" w:rsidRPr="003470D2" w:rsidRDefault="00B708FA" w:rsidP="00C3618E">
      <w:pPr>
        <w:pStyle w:val="Textoindependiente"/>
        <w:tabs>
          <w:tab w:val="left" w:pos="0"/>
          <w:tab w:val="left" w:pos="9064"/>
        </w:tabs>
        <w:spacing w:line="360" w:lineRule="auto"/>
        <w:ind w:left="0"/>
        <w:jc w:val="left"/>
        <w:rPr>
          <w:rFonts w:ascii="Arial" w:hAnsi="Arial" w:cs="Arial"/>
          <w:sz w:val="20"/>
          <w:szCs w:val="20"/>
        </w:rPr>
      </w:pPr>
      <w:r w:rsidRPr="003470D2">
        <w:rPr>
          <w:rFonts w:ascii="Arial" w:hAnsi="Arial" w:cs="Arial"/>
          <w:sz w:val="20"/>
          <w:szCs w:val="20"/>
        </w:rPr>
        <w:t xml:space="preserve">Artículo </w:t>
      </w:r>
      <w:r w:rsidRPr="003470D2">
        <w:rPr>
          <w:rFonts w:ascii="Arial" w:hAnsi="Arial" w:cs="Arial"/>
          <w:smallCaps/>
          <w:sz w:val="20"/>
          <w:szCs w:val="20"/>
        </w:rPr>
        <w:t>2</w:t>
      </w:r>
      <w:r w:rsidRPr="003470D2">
        <w:rPr>
          <w:rFonts w:ascii="Arial" w:hAnsi="Arial" w:cs="Arial"/>
          <w:sz w:val="20"/>
          <w:szCs w:val="20"/>
        </w:rPr>
        <w:t>5. Bonificaciones.</w:t>
      </w:r>
    </w:p>
    <w:p w14:paraId="2533A20F" w14:textId="62491B88" w:rsidR="00BD54F2" w:rsidRPr="003470D2" w:rsidRDefault="00B708FA" w:rsidP="00C3618E">
      <w:pPr>
        <w:pStyle w:val="Textoindependiente"/>
        <w:tabs>
          <w:tab w:val="left" w:pos="0"/>
          <w:tab w:val="left" w:pos="9064"/>
        </w:tabs>
        <w:spacing w:line="360" w:lineRule="auto"/>
        <w:ind w:left="0"/>
        <w:jc w:val="left"/>
        <w:rPr>
          <w:rFonts w:ascii="Arial" w:hAnsi="Arial" w:cs="Arial"/>
          <w:sz w:val="20"/>
          <w:szCs w:val="20"/>
        </w:rPr>
      </w:pPr>
      <w:r w:rsidRPr="003470D2">
        <w:rPr>
          <w:rFonts w:ascii="Arial" w:hAnsi="Arial" w:cs="Arial"/>
          <w:sz w:val="20"/>
          <w:szCs w:val="20"/>
        </w:rPr>
        <w:t xml:space="preserve">Artículo </w:t>
      </w:r>
      <w:r w:rsidRPr="003470D2">
        <w:rPr>
          <w:rFonts w:ascii="Arial" w:hAnsi="Arial" w:cs="Arial"/>
          <w:smallCaps/>
          <w:sz w:val="20"/>
          <w:szCs w:val="20"/>
        </w:rPr>
        <w:t>2</w:t>
      </w:r>
      <w:r w:rsidRPr="003470D2">
        <w:rPr>
          <w:rFonts w:ascii="Arial" w:hAnsi="Arial" w:cs="Arial"/>
          <w:sz w:val="20"/>
          <w:szCs w:val="20"/>
        </w:rPr>
        <w:t xml:space="preserve">6. </w:t>
      </w:r>
      <w:r w:rsidR="00E93BD0" w:rsidRPr="003470D2">
        <w:rPr>
          <w:rFonts w:ascii="Arial" w:hAnsi="Arial" w:cs="Arial"/>
          <w:sz w:val="20"/>
          <w:szCs w:val="20"/>
        </w:rPr>
        <w:t>Devengo y p</w:t>
      </w:r>
      <w:r w:rsidRPr="003470D2">
        <w:rPr>
          <w:rFonts w:ascii="Arial" w:hAnsi="Arial" w:cs="Arial"/>
          <w:sz w:val="20"/>
          <w:szCs w:val="20"/>
        </w:rPr>
        <w:t>ago.</w:t>
      </w:r>
    </w:p>
    <w:p w14:paraId="48DCDB76" w14:textId="77777777" w:rsidR="00BD54F2" w:rsidRPr="003470D2" w:rsidRDefault="00B708FA" w:rsidP="00C3618E">
      <w:pPr>
        <w:pStyle w:val="Textoindependiente"/>
        <w:tabs>
          <w:tab w:val="left" w:pos="0"/>
          <w:tab w:val="left" w:pos="9064"/>
        </w:tabs>
        <w:spacing w:line="360" w:lineRule="auto"/>
        <w:ind w:left="0" w:hanging="1"/>
        <w:jc w:val="left"/>
        <w:rPr>
          <w:rFonts w:ascii="Arial" w:hAnsi="Arial" w:cs="Arial"/>
          <w:sz w:val="20"/>
          <w:szCs w:val="20"/>
        </w:rPr>
      </w:pPr>
      <w:r w:rsidRPr="003470D2">
        <w:rPr>
          <w:rFonts w:ascii="Arial" w:hAnsi="Arial" w:cs="Arial"/>
          <w:sz w:val="20"/>
          <w:szCs w:val="20"/>
        </w:rPr>
        <w:t xml:space="preserve">Artículo </w:t>
      </w:r>
      <w:r w:rsidRPr="003470D2">
        <w:rPr>
          <w:rFonts w:ascii="Arial" w:hAnsi="Arial" w:cs="Arial"/>
          <w:smallCaps/>
          <w:sz w:val="20"/>
          <w:szCs w:val="20"/>
        </w:rPr>
        <w:t>2</w:t>
      </w:r>
      <w:r w:rsidRPr="003470D2">
        <w:rPr>
          <w:rFonts w:ascii="Arial" w:hAnsi="Arial" w:cs="Arial"/>
          <w:sz w:val="20"/>
          <w:szCs w:val="20"/>
        </w:rPr>
        <w:t>7. Gestión, recaudación e impugnación de las aportaciones al Área de Promoción Económica.</w:t>
      </w:r>
    </w:p>
    <w:p w14:paraId="5BDC18AE" w14:textId="3DF7898E" w:rsidR="00BD54F2" w:rsidRPr="003470D2" w:rsidRDefault="00B708FA" w:rsidP="00C3618E">
      <w:pPr>
        <w:pStyle w:val="Textoindependiente"/>
        <w:tabs>
          <w:tab w:val="left" w:pos="0"/>
          <w:tab w:val="left" w:pos="9064"/>
        </w:tabs>
        <w:spacing w:line="360" w:lineRule="auto"/>
        <w:ind w:left="0"/>
        <w:jc w:val="left"/>
        <w:rPr>
          <w:rFonts w:ascii="Arial" w:hAnsi="Arial" w:cs="Arial"/>
          <w:sz w:val="20"/>
          <w:szCs w:val="20"/>
        </w:rPr>
      </w:pPr>
      <w:r w:rsidRPr="003470D2">
        <w:rPr>
          <w:rFonts w:ascii="Arial" w:hAnsi="Arial" w:cs="Arial"/>
          <w:sz w:val="20"/>
          <w:szCs w:val="20"/>
        </w:rPr>
        <w:t xml:space="preserve">Artículo </w:t>
      </w:r>
      <w:r w:rsidRPr="003470D2">
        <w:rPr>
          <w:rFonts w:ascii="Arial" w:hAnsi="Arial" w:cs="Arial"/>
          <w:smallCaps/>
          <w:sz w:val="20"/>
          <w:szCs w:val="20"/>
        </w:rPr>
        <w:t>2</w:t>
      </w:r>
      <w:r w:rsidRPr="003470D2">
        <w:rPr>
          <w:rFonts w:ascii="Arial" w:hAnsi="Arial" w:cs="Arial"/>
          <w:sz w:val="20"/>
          <w:szCs w:val="20"/>
        </w:rPr>
        <w:t>8.</w:t>
      </w:r>
      <w:r w:rsidR="00C3618E" w:rsidRPr="003470D2">
        <w:rPr>
          <w:rFonts w:ascii="Arial" w:hAnsi="Arial" w:cs="Arial"/>
          <w:sz w:val="20"/>
          <w:szCs w:val="20"/>
        </w:rPr>
        <w:t xml:space="preserve"> Presupuesto de las Áreas de Promoción Económica</w:t>
      </w:r>
    </w:p>
    <w:p w14:paraId="45C22B91" w14:textId="71F4F606" w:rsidR="00BD54F2" w:rsidRPr="003470D2" w:rsidRDefault="00B708FA" w:rsidP="00C3618E">
      <w:pPr>
        <w:pStyle w:val="Textoindependiente"/>
        <w:tabs>
          <w:tab w:val="left" w:pos="0"/>
          <w:tab w:val="left" w:pos="9064"/>
        </w:tabs>
        <w:spacing w:before="160" w:line="360" w:lineRule="auto"/>
        <w:ind w:left="0"/>
        <w:jc w:val="left"/>
        <w:rPr>
          <w:rFonts w:ascii="Arial" w:hAnsi="Arial" w:cs="Arial"/>
          <w:sz w:val="20"/>
          <w:szCs w:val="20"/>
        </w:rPr>
      </w:pPr>
      <w:r w:rsidRPr="003470D2">
        <w:rPr>
          <w:rFonts w:ascii="Arial" w:hAnsi="Arial" w:cs="Arial"/>
          <w:sz w:val="20"/>
          <w:szCs w:val="20"/>
        </w:rPr>
        <w:t xml:space="preserve">Título V. </w:t>
      </w:r>
      <w:r w:rsidR="003050BB" w:rsidRPr="003470D2">
        <w:rPr>
          <w:rFonts w:ascii="Arial" w:hAnsi="Arial" w:cs="Arial"/>
          <w:sz w:val="20"/>
          <w:szCs w:val="20"/>
        </w:rPr>
        <w:t>Vigencia y extinción</w:t>
      </w:r>
    </w:p>
    <w:p w14:paraId="450E2CC5" w14:textId="01880215" w:rsidR="00BD54F2" w:rsidRPr="003470D2" w:rsidRDefault="00B708FA" w:rsidP="00C3618E">
      <w:pPr>
        <w:pStyle w:val="Textoindependiente"/>
        <w:tabs>
          <w:tab w:val="left" w:pos="0"/>
          <w:tab w:val="left" w:pos="9064"/>
        </w:tabs>
        <w:spacing w:line="360" w:lineRule="auto"/>
        <w:ind w:left="0"/>
        <w:jc w:val="left"/>
        <w:rPr>
          <w:rFonts w:ascii="Arial" w:hAnsi="Arial" w:cs="Arial"/>
          <w:sz w:val="20"/>
          <w:szCs w:val="20"/>
        </w:rPr>
      </w:pPr>
      <w:r w:rsidRPr="003470D2">
        <w:rPr>
          <w:rFonts w:ascii="Arial" w:hAnsi="Arial" w:cs="Arial"/>
          <w:sz w:val="20"/>
          <w:szCs w:val="20"/>
        </w:rPr>
        <w:t xml:space="preserve">Artículo </w:t>
      </w:r>
      <w:r w:rsidR="00C3618E" w:rsidRPr="003470D2">
        <w:rPr>
          <w:rFonts w:ascii="Arial" w:hAnsi="Arial" w:cs="Arial"/>
          <w:sz w:val="20"/>
          <w:szCs w:val="20"/>
        </w:rPr>
        <w:t>29</w:t>
      </w:r>
      <w:r w:rsidRPr="003470D2">
        <w:rPr>
          <w:rFonts w:ascii="Arial" w:hAnsi="Arial" w:cs="Arial"/>
          <w:sz w:val="20"/>
          <w:szCs w:val="20"/>
        </w:rPr>
        <w:t>. Vigencia.</w:t>
      </w:r>
    </w:p>
    <w:p w14:paraId="3AAC9BBC" w14:textId="77777777" w:rsidR="00B76BBE" w:rsidRPr="003470D2" w:rsidRDefault="00B708FA" w:rsidP="00C3618E">
      <w:pPr>
        <w:pStyle w:val="Textoindependiente"/>
        <w:tabs>
          <w:tab w:val="left" w:pos="0"/>
          <w:tab w:val="left" w:pos="9064"/>
        </w:tabs>
        <w:spacing w:line="360" w:lineRule="auto"/>
        <w:ind w:left="0"/>
        <w:jc w:val="left"/>
        <w:rPr>
          <w:rFonts w:ascii="Arial" w:hAnsi="Arial" w:cs="Arial"/>
          <w:sz w:val="20"/>
          <w:szCs w:val="20"/>
        </w:rPr>
      </w:pPr>
      <w:r w:rsidRPr="003470D2">
        <w:rPr>
          <w:rFonts w:ascii="Arial" w:hAnsi="Arial" w:cs="Arial"/>
          <w:sz w:val="20"/>
          <w:szCs w:val="20"/>
        </w:rPr>
        <w:t>Artículo 3</w:t>
      </w:r>
      <w:r w:rsidR="00C3618E" w:rsidRPr="003470D2">
        <w:rPr>
          <w:rFonts w:ascii="Arial" w:hAnsi="Arial" w:cs="Arial"/>
          <w:sz w:val="20"/>
          <w:szCs w:val="20"/>
        </w:rPr>
        <w:t>0</w:t>
      </w:r>
      <w:r w:rsidRPr="003470D2">
        <w:rPr>
          <w:rFonts w:ascii="Arial" w:hAnsi="Arial" w:cs="Arial"/>
          <w:sz w:val="20"/>
          <w:szCs w:val="20"/>
        </w:rPr>
        <w:t>. Disolución y liquidación.</w:t>
      </w:r>
    </w:p>
    <w:p w14:paraId="1D19E6FB" w14:textId="41216F03" w:rsidR="0002636C" w:rsidRPr="003470D2" w:rsidRDefault="0002636C" w:rsidP="00C3618E">
      <w:pPr>
        <w:pStyle w:val="Textoindependiente"/>
        <w:tabs>
          <w:tab w:val="left" w:pos="0"/>
          <w:tab w:val="left" w:pos="9064"/>
        </w:tabs>
        <w:spacing w:before="160" w:line="360" w:lineRule="auto"/>
        <w:ind w:left="0"/>
        <w:jc w:val="left"/>
        <w:rPr>
          <w:rFonts w:ascii="Arial" w:hAnsi="Arial" w:cs="Arial"/>
          <w:sz w:val="20"/>
          <w:szCs w:val="20"/>
        </w:rPr>
      </w:pPr>
      <w:r w:rsidRPr="003470D2">
        <w:rPr>
          <w:rFonts w:ascii="Arial" w:hAnsi="Arial" w:cs="Arial"/>
          <w:sz w:val="20"/>
          <w:szCs w:val="20"/>
        </w:rPr>
        <w:t xml:space="preserve">Disposición adicional primera. Ayudas para la </w:t>
      </w:r>
      <w:r w:rsidR="00B27BA9" w:rsidRPr="003470D2">
        <w:rPr>
          <w:rFonts w:ascii="Arial" w:hAnsi="Arial" w:cs="Arial"/>
          <w:sz w:val="20"/>
          <w:szCs w:val="20"/>
        </w:rPr>
        <w:t>constitución y</w:t>
      </w:r>
      <w:r w:rsidRPr="003470D2">
        <w:rPr>
          <w:rFonts w:ascii="Arial" w:hAnsi="Arial" w:cs="Arial"/>
          <w:sz w:val="20"/>
          <w:szCs w:val="20"/>
        </w:rPr>
        <w:t xml:space="preserve"> mejora de Áreas de Promoción Económica.</w:t>
      </w:r>
    </w:p>
    <w:p w14:paraId="3179670D" w14:textId="7DC8D82B" w:rsidR="00F04A32" w:rsidRPr="003470D2" w:rsidRDefault="00B708FA" w:rsidP="00C3618E">
      <w:pPr>
        <w:pStyle w:val="Textoindependiente"/>
        <w:tabs>
          <w:tab w:val="left" w:pos="0"/>
          <w:tab w:val="left" w:pos="9064"/>
        </w:tabs>
        <w:spacing w:before="160" w:line="360" w:lineRule="auto"/>
        <w:ind w:left="0"/>
        <w:jc w:val="left"/>
        <w:rPr>
          <w:rFonts w:ascii="Arial" w:hAnsi="Arial" w:cs="Arial"/>
          <w:sz w:val="20"/>
          <w:szCs w:val="20"/>
        </w:rPr>
      </w:pPr>
      <w:r w:rsidRPr="003470D2">
        <w:rPr>
          <w:rFonts w:ascii="Arial" w:hAnsi="Arial" w:cs="Arial"/>
          <w:sz w:val="20"/>
          <w:szCs w:val="20"/>
        </w:rPr>
        <w:t>Disposición adicional</w:t>
      </w:r>
      <w:r w:rsidR="00F04A32" w:rsidRPr="003470D2">
        <w:rPr>
          <w:rFonts w:ascii="Arial" w:hAnsi="Arial" w:cs="Arial"/>
          <w:sz w:val="20"/>
          <w:szCs w:val="20"/>
        </w:rPr>
        <w:t xml:space="preserve"> </w:t>
      </w:r>
      <w:r w:rsidR="0002636C" w:rsidRPr="003470D2">
        <w:rPr>
          <w:rFonts w:ascii="Arial" w:hAnsi="Arial" w:cs="Arial"/>
          <w:sz w:val="20"/>
          <w:szCs w:val="20"/>
        </w:rPr>
        <w:t>segunda</w:t>
      </w:r>
      <w:r w:rsidRPr="003470D2">
        <w:rPr>
          <w:rFonts w:ascii="Arial" w:hAnsi="Arial" w:cs="Arial"/>
          <w:sz w:val="20"/>
          <w:szCs w:val="20"/>
        </w:rPr>
        <w:t xml:space="preserve">. Igualdad entre mujeres y hombres. </w:t>
      </w:r>
    </w:p>
    <w:p w14:paraId="0BCFCFFA" w14:textId="1179852D" w:rsidR="00F04A32" w:rsidRPr="003470D2" w:rsidRDefault="00F04A32" w:rsidP="00C3618E">
      <w:pPr>
        <w:pStyle w:val="Textoindependiente"/>
        <w:tabs>
          <w:tab w:val="left" w:pos="0"/>
          <w:tab w:val="left" w:pos="9064"/>
        </w:tabs>
        <w:spacing w:line="360" w:lineRule="auto"/>
        <w:ind w:left="0"/>
        <w:jc w:val="left"/>
        <w:rPr>
          <w:rFonts w:ascii="Arial" w:hAnsi="Arial" w:cs="Arial"/>
          <w:sz w:val="20"/>
          <w:szCs w:val="20"/>
        </w:rPr>
      </w:pPr>
      <w:r w:rsidRPr="003470D2">
        <w:rPr>
          <w:rFonts w:ascii="Arial" w:hAnsi="Arial" w:cs="Arial"/>
          <w:sz w:val="20"/>
          <w:szCs w:val="20"/>
        </w:rPr>
        <w:t xml:space="preserve">Disposición adicional </w:t>
      </w:r>
      <w:r w:rsidR="0002636C" w:rsidRPr="003470D2">
        <w:rPr>
          <w:rFonts w:ascii="Arial" w:hAnsi="Arial" w:cs="Arial"/>
          <w:sz w:val="20"/>
          <w:szCs w:val="20"/>
        </w:rPr>
        <w:t>tercera</w:t>
      </w:r>
      <w:r w:rsidRPr="003470D2">
        <w:rPr>
          <w:rFonts w:ascii="Arial" w:hAnsi="Arial" w:cs="Arial"/>
          <w:sz w:val="20"/>
          <w:szCs w:val="20"/>
        </w:rPr>
        <w:t xml:space="preserve"> </w:t>
      </w:r>
      <w:r w:rsidR="00242923" w:rsidRPr="003470D2">
        <w:rPr>
          <w:rFonts w:ascii="Arial" w:hAnsi="Arial" w:cs="Arial"/>
          <w:sz w:val="20"/>
          <w:szCs w:val="20"/>
        </w:rPr>
        <w:t>O</w:t>
      </w:r>
      <w:r w:rsidRPr="003470D2">
        <w:rPr>
          <w:rFonts w:ascii="Arial" w:hAnsi="Arial" w:cs="Arial"/>
          <w:sz w:val="20"/>
          <w:szCs w:val="20"/>
        </w:rPr>
        <w:t>bjetivos agenda 2030.</w:t>
      </w:r>
    </w:p>
    <w:p w14:paraId="56530A9D" w14:textId="77777777" w:rsidR="00F04A32" w:rsidRPr="003470D2" w:rsidRDefault="00B708FA" w:rsidP="00C3618E">
      <w:pPr>
        <w:pStyle w:val="Textoindependiente"/>
        <w:tabs>
          <w:tab w:val="left" w:pos="0"/>
          <w:tab w:val="left" w:pos="9064"/>
        </w:tabs>
        <w:spacing w:line="360" w:lineRule="auto"/>
        <w:ind w:left="0"/>
        <w:jc w:val="left"/>
        <w:rPr>
          <w:rFonts w:ascii="Arial" w:hAnsi="Arial" w:cs="Arial"/>
          <w:sz w:val="20"/>
          <w:szCs w:val="20"/>
        </w:rPr>
      </w:pPr>
      <w:r w:rsidRPr="003470D2">
        <w:rPr>
          <w:rFonts w:ascii="Arial" w:hAnsi="Arial" w:cs="Arial"/>
          <w:sz w:val="20"/>
          <w:szCs w:val="20"/>
        </w:rPr>
        <w:t>Disposición final. Desarrollo reglamentario.</w:t>
      </w:r>
    </w:p>
    <w:p w14:paraId="44AB2AEE" w14:textId="61F02F4A" w:rsidR="00BD54F2" w:rsidRPr="003470D2" w:rsidRDefault="00B708FA" w:rsidP="00C3618E">
      <w:pPr>
        <w:pStyle w:val="Textoindependiente"/>
        <w:tabs>
          <w:tab w:val="left" w:pos="0"/>
          <w:tab w:val="left" w:pos="9064"/>
        </w:tabs>
        <w:spacing w:line="360" w:lineRule="auto"/>
        <w:ind w:left="0"/>
        <w:jc w:val="left"/>
        <w:rPr>
          <w:rFonts w:ascii="Arial" w:hAnsi="Arial" w:cs="Arial"/>
          <w:sz w:val="20"/>
          <w:szCs w:val="20"/>
        </w:rPr>
      </w:pPr>
      <w:r w:rsidRPr="003470D2">
        <w:rPr>
          <w:rFonts w:ascii="Arial" w:hAnsi="Arial" w:cs="Arial"/>
          <w:sz w:val="20"/>
          <w:szCs w:val="20"/>
        </w:rPr>
        <w:t>Disposición final segunda. Entrada en vigor.</w:t>
      </w:r>
    </w:p>
    <w:p w14:paraId="18F6BFE5" w14:textId="77777777" w:rsidR="00B76BBE" w:rsidRPr="003470D2" w:rsidRDefault="00157FC5" w:rsidP="00C3618E">
      <w:pPr>
        <w:pStyle w:val="Ttulo1"/>
        <w:tabs>
          <w:tab w:val="left" w:pos="0"/>
          <w:tab w:val="left" w:pos="5923"/>
        </w:tabs>
        <w:spacing w:before="101" w:line="276" w:lineRule="auto"/>
        <w:ind w:left="0" w:right="0"/>
        <w:rPr>
          <w:rFonts w:ascii="Arial" w:hAnsi="Arial" w:cs="Arial"/>
          <w:sz w:val="20"/>
          <w:szCs w:val="20"/>
        </w:rPr>
      </w:pPr>
      <w:r w:rsidRPr="003470D2">
        <w:rPr>
          <w:rFonts w:ascii="Arial" w:hAnsi="Arial" w:cs="Arial"/>
          <w:sz w:val="20"/>
          <w:szCs w:val="20"/>
        </w:rPr>
        <w:t>EXPOSICIÓN DE MOTIVOS</w:t>
      </w:r>
    </w:p>
    <w:p w14:paraId="2BABC0A3" w14:textId="329BAADD" w:rsidR="00BD54F2" w:rsidRPr="003470D2" w:rsidRDefault="00B708FA" w:rsidP="00C3618E">
      <w:pPr>
        <w:pStyle w:val="Textoindependiente"/>
        <w:tabs>
          <w:tab w:val="left" w:pos="0"/>
          <w:tab w:val="left" w:pos="5923"/>
        </w:tabs>
        <w:spacing w:before="249" w:line="276" w:lineRule="auto"/>
        <w:ind w:left="0"/>
        <w:jc w:val="center"/>
        <w:rPr>
          <w:rFonts w:ascii="Arial" w:hAnsi="Arial" w:cs="Arial"/>
          <w:sz w:val="20"/>
          <w:szCs w:val="20"/>
        </w:rPr>
      </w:pPr>
      <w:r w:rsidRPr="003470D2">
        <w:rPr>
          <w:rFonts w:ascii="Arial" w:hAnsi="Arial" w:cs="Arial"/>
          <w:sz w:val="20"/>
          <w:szCs w:val="20"/>
        </w:rPr>
        <w:t>I</w:t>
      </w:r>
    </w:p>
    <w:p w14:paraId="7709F957" w14:textId="105B0B47" w:rsidR="00BD54F2" w:rsidRPr="003470D2" w:rsidRDefault="00B708FA" w:rsidP="00C3618E">
      <w:pPr>
        <w:pStyle w:val="Textoindependiente"/>
        <w:tabs>
          <w:tab w:val="left" w:pos="0"/>
          <w:tab w:val="left" w:pos="5923"/>
        </w:tabs>
        <w:spacing w:before="161" w:line="276" w:lineRule="auto"/>
        <w:ind w:left="0"/>
        <w:rPr>
          <w:rFonts w:ascii="Arial" w:hAnsi="Arial" w:cs="Arial"/>
          <w:sz w:val="20"/>
          <w:szCs w:val="20"/>
        </w:rPr>
      </w:pPr>
      <w:r w:rsidRPr="003470D2">
        <w:rPr>
          <w:rFonts w:ascii="Arial" w:hAnsi="Arial" w:cs="Arial"/>
          <w:sz w:val="20"/>
          <w:szCs w:val="20"/>
        </w:rPr>
        <w:t>La Constitución española recoge en su artículo 130.1 la obligac</w:t>
      </w:r>
      <w:r w:rsidR="003E0B97" w:rsidRPr="003470D2">
        <w:rPr>
          <w:rFonts w:ascii="Arial" w:hAnsi="Arial" w:cs="Arial"/>
          <w:sz w:val="20"/>
          <w:szCs w:val="20"/>
        </w:rPr>
        <w:t xml:space="preserve">ión de los poderes públicos de atender </w:t>
      </w:r>
      <w:r w:rsidR="00051E33" w:rsidRPr="003470D2">
        <w:rPr>
          <w:rFonts w:ascii="Arial" w:hAnsi="Arial" w:cs="Arial"/>
          <w:sz w:val="20"/>
          <w:szCs w:val="20"/>
        </w:rPr>
        <w:t>a la modernización</w:t>
      </w:r>
      <w:r w:rsidRPr="003470D2">
        <w:rPr>
          <w:rFonts w:ascii="Arial" w:hAnsi="Arial" w:cs="Arial"/>
          <w:sz w:val="20"/>
          <w:szCs w:val="20"/>
        </w:rPr>
        <w:t xml:space="preserve"> y</w:t>
      </w:r>
      <w:r w:rsidR="00051E33" w:rsidRPr="003470D2">
        <w:rPr>
          <w:rFonts w:ascii="Arial" w:hAnsi="Arial" w:cs="Arial"/>
          <w:sz w:val="20"/>
          <w:szCs w:val="20"/>
        </w:rPr>
        <w:t xml:space="preserve"> </w:t>
      </w:r>
      <w:r w:rsidRPr="003470D2">
        <w:rPr>
          <w:rFonts w:ascii="Arial" w:hAnsi="Arial" w:cs="Arial"/>
          <w:sz w:val="20"/>
          <w:szCs w:val="20"/>
        </w:rPr>
        <w:t>desarrollo</w:t>
      </w:r>
      <w:r w:rsidR="00051E33" w:rsidRPr="003470D2">
        <w:rPr>
          <w:rFonts w:ascii="Arial" w:hAnsi="Arial" w:cs="Arial"/>
          <w:sz w:val="20"/>
          <w:szCs w:val="20"/>
        </w:rPr>
        <w:t xml:space="preserve"> </w:t>
      </w:r>
      <w:r w:rsidRPr="003470D2">
        <w:rPr>
          <w:rFonts w:ascii="Arial" w:hAnsi="Arial" w:cs="Arial"/>
          <w:sz w:val="20"/>
          <w:szCs w:val="20"/>
        </w:rPr>
        <w:t>de</w:t>
      </w:r>
      <w:r w:rsidR="00051E33" w:rsidRPr="003470D2">
        <w:rPr>
          <w:rFonts w:ascii="Arial" w:hAnsi="Arial" w:cs="Arial"/>
          <w:sz w:val="20"/>
          <w:szCs w:val="20"/>
        </w:rPr>
        <w:t xml:space="preserve"> </w:t>
      </w:r>
      <w:r w:rsidRPr="003470D2">
        <w:rPr>
          <w:rFonts w:ascii="Arial" w:hAnsi="Arial" w:cs="Arial"/>
          <w:sz w:val="20"/>
          <w:szCs w:val="20"/>
        </w:rPr>
        <w:t>todos</w:t>
      </w:r>
      <w:r w:rsidR="00051E33" w:rsidRPr="003470D2">
        <w:rPr>
          <w:rFonts w:ascii="Arial" w:hAnsi="Arial" w:cs="Arial"/>
          <w:sz w:val="20"/>
          <w:szCs w:val="20"/>
        </w:rPr>
        <w:t xml:space="preserve"> </w:t>
      </w:r>
      <w:r w:rsidRPr="003470D2">
        <w:rPr>
          <w:rFonts w:ascii="Arial" w:hAnsi="Arial" w:cs="Arial"/>
          <w:sz w:val="20"/>
          <w:szCs w:val="20"/>
        </w:rPr>
        <w:t>los</w:t>
      </w:r>
      <w:r w:rsidR="00051E33" w:rsidRPr="003470D2">
        <w:rPr>
          <w:rFonts w:ascii="Arial" w:hAnsi="Arial" w:cs="Arial"/>
          <w:sz w:val="20"/>
          <w:szCs w:val="20"/>
        </w:rPr>
        <w:t xml:space="preserve"> </w:t>
      </w:r>
      <w:r w:rsidRPr="003470D2">
        <w:rPr>
          <w:rFonts w:ascii="Arial" w:hAnsi="Arial" w:cs="Arial"/>
          <w:sz w:val="20"/>
          <w:szCs w:val="20"/>
        </w:rPr>
        <w:t>sectores económicos.</w:t>
      </w:r>
    </w:p>
    <w:p w14:paraId="54AF6D6C" w14:textId="0F16EFE0" w:rsidR="00BD54F2" w:rsidRPr="003470D2" w:rsidRDefault="00B708FA" w:rsidP="00C3618E">
      <w:pPr>
        <w:pStyle w:val="Textoindependiente"/>
        <w:tabs>
          <w:tab w:val="left" w:pos="0"/>
          <w:tab w:val="left" w:pos="5923"/>
        </w:tabs>
        <w:spacing w:before="161" w:line="276" w:lineRule="auto"/>
        <w:ind w:left="0"/>
        <w:rPr>
          <w:rFonts w:ascii="Arial" w:hAnsi="Arial" w:cs="Arial"/>
          <w:sz w:val="20"/>
          <w:szCs w:val="20"/>
        </w:rPr>
      </w:pPr>
      <w:r w:rsidRPr="003470D2">
        <w:rPr>
          <w:rFonts w:ascii="Arial" w:hAnsi="Arial" w:cs="Arial"/>
          <w:sz w:val="20"/>
          <w:szCs w:val="20"/>
        </w:rPr>
        <w:t>En relación con la distribución competencial entre el Estado y las Comunidades Autónomas, la Constitución española atribuye al Estado en su artículo 149.</w:t>
      </w:r>
      <w:r w:rsidR="004860A2" w:rsidRPr="003470D2">
        <w:rPr>
          <w:rFonts w:ascii="Arial" w:hAnsi="Arial" w:cs="Arial"/>
          <w:sz w:val="20"/>
          <w:szCs w:val="20"/>
        </w:rPr>
        <w:t>1. 13ª</w:t>
      </w:r>
      <w:r w:rsidRPr="003470D2">
        <w:rPr>
          <w:rFonts w:ascii="Arial" w:hAnsi="Arial" w:cs="Arial"/>
          <w:sz w:val="20"/>
          <w:szCs w:val="20"/>
        </w:rPr>
        <w:t xml:space="preserve"> la</w:t>
      </w:r>
      <w:r w:rsidR="00051E33" w:rsidRPr="003470D2">
        <w:rPr>
          <w:rFonts w:ascii="Arial" w:hAnsi="Arial" w:cs="Arial"/>
          <w:sz w:val="20"/>
          <w:szCs w:val="20"/>
        </w:rPr>
        <w:t xml:space="preserve"> </w:t>
      </w:r>
      <w:r w:rsidRPr="003470D2">
        <w:rPr>
          <w:rFonts w:ascii="Arial" w:hAnsi="Arial" w:cs="Arial"/>
          <w:sz w:val="20"/>
          <w:szCs w:val="20"/>
        </w:rPr>
        <w:t>competencia</w:t>
      </w:r>
      <w:r w:rsidR="00051E33" w:rsidRPr="003470D2">
        <w:rPr>
          <w:rFonts w:ascii="Arial" w:hAnsi="Arial" w:cs="Arial"/>
          <w:sz w:val="20"/>
          <w:szCs w:val="20"/>
        </w:rPr>
        <w:t xml:space="preserve"> </w:t>
      </w:r>
      <w:r w:rsidRPr="003470D2">
        <w:rPr>
          <w:rFonts w:ascii="Arial" w:hAnsi="Arial" w:cs="Arial"/>
          <w:sz w:val="20"/>
          <w:szCs w:val="20"/>
        </w:rPr>
        <w:t>exclusiva</w:t>
      </w:r>
      <w:r w:rsidR="00051E33" w:rsidRPr="003470D2">
        <w:rPr>
          <w:rFonts w:ascii="Arial" w:hAnsi="Arial" w:cs="Arial"/>
          <w:sz w:val="20"/>
          <w:szCs w:val="20"/>
        </w:rPr>
        <w:t xml:space="preserve"> </w:t>
      </w:r>
      <w:r w:rsidRPr="003470D2">
        <w:rPr>
          <w:rFonts w:ascii="Arial" w:hAnsi="Arial" w:cs="Arial"/>
          <w:sz w:val="20"/>
          <w:szCs w:val="20"/>
        </w:rPr>
        <w:t>sobre</w:t>
      </w:r>
      <w:r w:rsidR="00051E33" w:rsidRPr="003470D2">
        <w:rPr>
          <w:rFonts w:ascii="Arial" w:hAnsi="Arial" w:cs="Arial"/>
          <w:sz w:val="20"/>
          <w:szCs w:val="20"/>
        </w:rPr>
        <w:t xml:space="preserve"> </w:t>
      </w:r>
      <w:r w:rsidRPr="003470D2">
        <w:rPr>
          <w:rFonts w:ascii="Arial" w:hAnsi="Arial" w:cs="Arial"/>
          <w:sz w:val="20"/>
          <w:szCs w:val="20"/>
        </w:rPr>
        <w:t>«las</w:t>
      </w:r>
      <w:r w:rsidR="00051E33" w:rsidRPr="003470D2">
        <w:rPr>
          <w:rFonts w:ascii="Arial" w:hAnsi="Arial" w:cs="Arial"/>
          <w:sz w:val="20"/>
          <w:szCs w:val="20"/>
        </w:rPr>
        <w:t xml:space="preserve"> </w:t>
      </w:r>
      <w:r w:rsidRPr="003470D2">
        <w:rPr>
          <w:rFonts w:ascii="Arial" w:hAnsi="Arial" w:cs="Arial"/>
          <w:sz w:val="20"/>
          <w:szCs w:val="20"/>
        </w:rPr>
        <w:t>bases</w:t>
      </w:r>
      <w:r w:rsidR="00051E33" w:rsidRPr="003470D2">
        <w:rPr>
          <w:rFonts w:ascii="Arial" w:hAnsi="Arial" w:cs="Arial"/>
          <w:sz w:val="20"/>
          <w:szCs w:val="20"/>
        </w:rPr>
        <w:t xml:space="preserve"> </w:t>
      </w:r>
      <w:r w:rsidRPr="003470D2">
        <w:rPr>
          <w:rFonts w:ascii="Arial" w:hAnsi="Arial" w:cs="Arial"/>
          <w:sz w:val="20"/>
          <w:szCs w:val="20"/>
        </w:rPr>
        <w:t>y</w:t>
      </w:r>
      <w:r w:rsidR="00051E33" w:rsidRPr="003470D2">
        <w:rPr>
          <w:rFonts w:ascii="Arial" w:hAnsi="Arial" w:cs="Arial"/>
          <w:sz w:val="20"/>
          <w:szCs w:val="20"/>
        </w:rPr>
        <w:t xml:space="preserve"> </w:t>
      </w:r>
      <w:r w:rsidRPr="003470D2">
        <w:rPr>
          <w:rFonts w:ascii="Arial" w:hAnsi="Arial" w:cs="Arial"/>
          <w:sz w:val="20"/>
          <w:szCs w:val="20"/>
        </w:rPr>
        <w:t>coordinación</w:t>
      </w:r>
      <w:r w:rsidR="00051E33" w:rsidRPr="003470D2">
        <w:rPr>
          <w:rFonts w:ascii="Arial" w:hAnsi="Arial" w:cs="Arial"/>
          <w:sz w:val="20"/>
          <w:szCs w:val="20"/>
        </w:rPr>
        <w:t xml:space="preserve"> </w:t>
      </w:r>
      <w:r w:rsidRPr="003470D2">
        <w:rPr>
          <w:rFonts w:ascii="Arial" w:hAnsi="Arial" w:cs="Arial"/>
          <w:sz w:val="20"/>
          <w:szCs w:val="20"/>
        </w:rPr>
        <w:t>de</w:t>
      </w:r>
      <w:r w:rsidR="00051E33" w:rsidRPr="003470D2">
        <w:rPr>
          <w:rFonts w:ascii="Arial" w:hAnsi="Arial" w:cs="Arial"/>
          <w:sz w:val="20"/>
          <w:szCs w:val="20"/>
        </w:rPr>
        <w:t xml:space="preserve"> </w:t>
      </w:r>
      <w:r w:rsidRPr="003470D2">
        <w:rPr>
          <w:rFonts w:ascii="Arial" w:hAnsi="Arial" w:cs="Arial"/>
          <w:sz w:val="20"/>
          <w:szCs w:val="20"/>
        </w:rPr>
        <w:t>la</w:t>
      </w:r>
      <w:r w:rsidR="00051E33" w:rsidRPr="003470D2">
        <w:rPr>
          <w:rFonts w:ascii="Arial" w:hAnsi="Arial" w:cs="Arial"/>
          <w:sz w:val="20"/>
          <w:szCs w:val="20"/>
        </w:rPr>
        <w:t xml:space="preserve"> </w:t>
      </w:r>
      <w:r w:rsidRPr="003470D2">
        <w:rPr>
          <w:rFonts w:ascii="Arial" w:hAnsi="Arial" w:cs="Arial"/>
          <w:sz w:val="20"/>
          <w:szCs w:val="20"/>
        </w:rPr>
        <w:t>planificación general</w:t>
      </w:r>
      <w:r w:rsidR="00051E33" w:rsidRPr="003470D2">
        <w:rPr>
          <w:rFonts w:ascii="Arial" w:hAnsi="Arial" w:cs="Arial"/>
          <w:sz w:val="20"/>
          <w:szCs w:val="20"/>
        </w:rPr>
        <w:t xml:space="preserve"> </w:t>
      </w:r>
      <w:r w:rsidRPr="003470D2">
        <w:rPr>
          <w:rFonts w:ascii="Arial" w:hAnsi="Arial" w:cs="Arial"/>
          <w:sz w:val="20"/>
          <w:szCs w:val="20"/>
        </w:rPr>
        <w:t>de</w:t>
      </w:r>
      <w:r w:rsidR="00051E33" w:rsidRPr="003470D2">
        <w:rPr>
          <w:rFonts w:ascii="Arial" w:hAnsi="Arial" w:cs="Arial"/>
          <w:sz w:val="20"/>
          <w:szCs w:val="20"/>
        </w:rPr>
        <w:t xml:space="preserve"> </w:t>
      </w:r>
      <w:r w:rsidRPr="003470D2">
        <w:rPr>
          <w:rFonts w:ascii="Arial" w:hAnsi="Arial" w:cs="Arial"/>
          <w:sz w:val="20"/>
          <w:szCs w:val="20"/>
        </w:rPr>
        <w:t>la</w:t>
      </w:r>
      <w:r w:rsidR="00051E33" w:rsidRPr="003470D2">
        <w:rPr>
          <w:rFonts w:ascii="Arial" w:hAnsi="Arial" w:cs="Arial"/>
          <w:sz w:val="20"/>
          <w:szCs w:val="20"/>
        </w:rPr>
        <w:t xml:space="preserve"> </w:t>
      </w:r>
      <w:r w:rsidRPr="003470D2">
        <w:rPr>
          <w:rFonts w:ascii="Arial" w:hAnsi="Arial" w:cs="Arial"/>
          <w:sz w:val="20"/>
          <w:szCs w:val="20"/>
        </w:rPr>
        <w:t>actividad</w:t>
      </w:r>
      <w:r w:rsidR="00051E33" w:rsidRPr="003470D2">
        <w:rPr>
          <w:rFonts w:ascii="Arial" w:hAnsi="Arial" w:cs="Arial"/>
          <w:sz w:val="20"/>
          <w:szCs w:val="20"/>
        </w:rPr>
        <w:t xml:space="preserve"> </w:t>
      </w:r>
      <w:r w:rsidRPr="003470D2">
        <w:rPr>
          <w:rFonts w:ascii="Arial" w:hAnsi="Arial" w:cs="Arial"/>
          <w:sz w:val="20"/>
          <w:szCs w:val="20"/>
        </w:rPr>
        <w:t>económica»</w:t>
      </w:r>
      <w:r w:rsidR="00051E33" w:rsidRPr="003470D2">
        <w:rPr>
          <w:rFonts w:ascii="Arial" w:hAnsi="Arial" w:cs="Arial"/>
          <w:sz w:val="20"/>
          <w:szCs w:val="20"/>
        </w:rPr>
        <w:t xml:space="preserve"> </w:t>
      </w:r>
      <w:r w:rsidRPr="003470D2">
        <w:rPr>
          <w:rFonts w:ascii="Arial" w:hAnsi="Arial" w:cs="Arial"/>
          <w:sz w:val="20"/>
          <w:szCs w:val="20"/>
        </w:rPr>
        <w:t>y</w:t>
      </w:r>
      <w:r w:rsidR="00051E33" w:rsidRPr="003470D2">
        <w:rPr>
          <w:rFonts w:ascii="Arial" w:hAnsi="Arial" w:cs="Arial"/>
          <w:sz w:val="20"/>
          <w:szCs w:val="20"/>
        </w:rPr>
        <w:t xml:space="preserve"> </w:t>
      </w:r>
      <w:r w:rsidRPr="003470D2">
        <w:rPr>
          <w:rFonts w:ascii="Arial" w:hAnsi="Arial" w:cs="Arial"/>
          <w:sz w:val="20"/>
          <w:szCs w:val="20"/>
        </w:rPr>
        <w:t>dispone</w:t>
      </w:r>
      <w:r w:rsidR="00051E33" w:rsidRPr="003470D2">
        <w:rPr>
          <w:rFonts w:ascii="Arial" w:hAnsi="Arial" w:cs="Arial"/>
          <w:sz w:val="20"/>
          <w:szCs w:val="20"/>
        </w:rPr>
        <w:t xml:space="preserve"> </w:t>
      </w:r>
      <w:r w:rsidRPr="003470D2">
        <w:rPr>
          <w:rFonts w:ascii="Arial" w:hAnsi="Arial" w:cs="Arial"/>
          <w:sz w:val="20"/>
          <w:szCs w:val="20"/>
        </w:rPr>
        <w:t>en</w:t>
      </w:r>
      <w:r w:rsidR="00051E33" w:rsidRPr="003470D2">
        <w:rPr>
          <w:rFonts w:ascii="Arial" w:hAnsi="Arial" w:cs="Arial"/>
          <w:sz w:val="20"/>
          <w:szCs w:val="20"/>
        </w:rPr>
        <w:t xml:space="preserve"> </w:t>
      </w:r>
      <w:r w:rsidRPr="003470D2">
        <w:rPr>
          <w:rFonts w:ascii="Arial" w:hAnsi="Arial" w:cs="Arial"/>
          <w:sz w:val="20"/>
          <w:szCs w:val="20"/>
        </w:rPr>
        <w:t>su</w:t>
      </w:r>
      <w:r w:rsidR="00051E33" w:rsidRPr="003470D2">
        <w:rPr>
          <w:rFonts w:ascii="Arial" w:hAnsi="Arial" w:cs="Arial"/>
          <w:sz w:val="20"/>
          <w:szCs w:val="20"/>
        </w:rPr>
        <w:t xml:space="preserve"> </w:t>
      </w:r>
      <w:r w:rsidRPr="003470D2">
        <w:rPr>
          <w:rFonts w:ascii="Arial" w:hAnsi="Arial" w:cs="Arial"/>
          <w:sz w:val="20"/>
          <w:szCs w:val="20"/>
        </w:rPr>
        <w:t>artículo</w:t>
      </w:r>
      <w:r w:rsidR="00051E33" w:rsidRPr="003470D2">
        <w:rPr>
          <w:rFonts w:ascii="Arial" w:hAnsi="Arial" w:cs="Arial"/>
          <w:sz w:val="20"/>
          <w:szCs w:val="20"/>
        </w:rPr>
        <w:t xml:space="preserve"> </w:t>
      </w:r>
      <w:r w:rsidRPr="003470D2">
        <w:rPr>
          <w:rFonts w:ascii="Arial" w:hAnsi="Arial" w:cs="Arial"/>
          <w:sz w:val="20"/>
          <w:szCs w:val="20"/>
        </w:rPr>
        <w:t>148.</w:t>
      </w:r>
      <w:r w:rsidR="004860A2" w:rsidRPr="003470D2">
        <w:rPr>
          <w:rFonts w:ascii="Arial" w:hAnsi="Arial" w:cs="Arial"/>
          <w:sz w:val="20"/>
          <w:szCs w:val="20"/>
        </w:rPr>
        <w:t>1. 13ª</w:t>
      </w:r>
      <w:r w:rsidR="00051E33" w:rsidRPr="003470D2">
        <w:rPr>
          <w:rFonts w:ascii="Arial" w:hAnsi="Arial" w:cs="Arial"/>
          <w:sz w:val="20"/>
          <w:szCs w:val="20"/>
        </w:rPr>
        <w:t xml:space="preserve"> </w:t>
      </w:r>
      <w:r w:rsidRPr="003470D2">
        <w:rPr>
          <w:rFonts w:ascii="Arial" w:hAnsi="Arial" w:cs="Arial"/>
          <w:sz w:val="20"/>
          <w:szCs w:val="20"/>
        </w:rPr>
        <w:t>que</w:t>
      </w:r>
      <w:r w:rsidR="00051E33" w:rsidRPr="003470D2">
        <w:rPr>
          <w:rFonts w:ascii="Arial" w:hAnsi="Arial" w:cs="Arial"/>
          <w:sz w:val="20"/>
          <w:szCs w:val="20"/>
        </w:rPr>
        <w:t xml:space="preserve"> </w:t>
      </w:r>
      <w:r w:rsidRPr="003470D2">
        <w:rPr>
          <w:rFonts w:ascii="Arial" w:hAnsi="Arial" w:cs="Arial"/>
          <w:sz w:val="20"/>
          <w:szCs w:val="20"/>
        </w:rPr>
        <w:t>las Comunidades Autónomas podrán asumir competencias en materia fomento del desarrollo económico de la Comunidad Autónoma.</w:t>
      </w:r>
    </w:p>
    <w:p w14:paraId="1BE1D9A4" w14:textId="77D7E0A8" w:rsidR="00BD54F2" w:rsidRPr="003470D2" w:rsidRDefault="00B708FA" w:rsidP="00C3618E">
      <w:pPr>
        <w:pStyle w:val="Textoindependiente"/>
        <w:tabs>
          <w:tab w:val="left" w:pos="0"/>
          <w:tab w:val="left" w:pos="5923"/>
        </w:tabs>
        <w:spacing w:before="161" w:line="276" w:lineRule="auto"/>
        <w:ind w:left="0"/>
        <w:rPr>
          <w:rFonts w:ascii="Arial" w:hAnsi="Arial" w:cs="Arial"/>
          <w:sz w:val="20"/>
          <w:szCs w:val="20"/>
        </w:rPr>
      </w:pPr>
      <w:r w:rsidRPr="003470D2">
        <w:rPr>
          <w:rFonts w:ascii="Arial" w:hAnsi="Arial" w:cs="Arial"/>
          <w:sz w:val="20"/>
          <w:szCs w:val="20"/>
        </w:rPr>
        <w:t>La Comunidad Foral de Navarra tiene atribuidas competencias exclusivas para el</w:t>
      </w:r>
      <w:r w:rsidR="00196FED" w:rsidRPr="003470D2">
        <w:rPr>
          <w:rFonts w:ascii="Arial" w:hAnsi="Arial" w:cs="Arial"/>
          <w:sz w:val="20"/>
          <w:szCs w:val="20"/>
        </w:rPr>
        <w:t xml:space="preserve"> </w:t>
      </w:r>
      <w:r w:rsidRPr="003470D2">
        <w:rPr>
          <w:rFonts w:ascii="Arial" w:hAnsi="Arial" w:cs="Arial"/>
          <w:sz w:val="20"/>
          <w:szCs w:val="20"/>
        </w:rPr>
        <w:t>«fomento del desarrollo económico dentro de Navarra», así como en materia de comercio interior</w:t>
      </w:r>
      <w:r w:rsidR="001079E1" w:rsidRPr="003470D2">
        <w:rPr>
          <w:rFonts w:ascii="Arial" w:hAnsi="Arial" w:cs="Arial"/>
          <w:sz w:val="20"/>
          <w:szCs w:val="20"/>
        </w:rPr>
        <w:t xml:space="preserve"> y de industria</w:t>
      </w:r>
      <w:r w:rsidRPr="003470D2">
        <w:rPr>
          <w:rFonts w:ascii="Arial" w:hAnsi="Arial" w:cs="Arial"/>
          <w:sz w:val="20"/>
          <w:szCs w:val="20"/>
        </w:rPr>
        <w:t>, en virtud de las previsiones contempladas en las letras a)</w:t>
      </w:r>
      <w:r w:rsidR="001079E1" w:rsidRPr="003470D2">
        <w:rPr>
          <w:rFonts w:ascii="Arial" w:hAnsi="Arial" w:cs="Arial"/>
          <w:sz w:val="20"/>
          <w:szCs w:val="20"/>
        </w:rPr>
        <w:t>, b)</w:t>
      </w:r>
      <w:r w:rsidRPr="003470D2">
        <w:rPr>
          <w:rFonts w:ascii="Arial" w:hAnsi="Arial" w:cs="Arial"/>
          <w:sz w:val="20"/>
          <w:szCs w:val="20"/>
        </w:rPr>
        <w:t xml:space="preserve"> y d) del</w:t>
      </w:r>
      <w:r w:rsidR="00051E33" w:rsidRPr="003470D2">
        <w:rPr>
          <w:rFonts w:ascii="Arial" w:hAnsi="Arial" w:cs="Arial"/>
          <w:sz w:val="20"/>
          <w:szCs w:val="20"/>
        </w:rPr>
        <w:t xml:space="preserve"> </w:t>
      </w:r>
      <w:r w:rsidRPr="003470D2">
        <w:rPr>
          <w:rFonts w:ascii="Arial" w:hAnsi="Arial" w:cs="Arial"/>
          <w:sz w:val="20"/>
          <w:szCs w:val="20"/>
        </w:rPr>
        <w:t>párrafo</w:t>
      </w:r>
      <w:r w:rsidR="00051E33" w:rsidRPr="003470D2">
        <w:rPr>
          <w:rFonts w:ascii="Arial" w:hAnsi="Arial" w:cs="Arial"/>
          <w:sz w:val="20"/>
          <w:szCs w:val="20"/>
        </w:rPr>
        <w:t xml:space="preserve"> </w:t>
      </w:r>
      <w:r w:rsidRPr="003470D2">
        <w:rPr>
          <w:rFonts w:ascii="Arial" w:hAnsi="Arial" w:cs="Arial"/>
          <w:sz w:val="20"/>
          <w:szCs w:val="20"/>
        </w:rPr>
        <w:t>1º</w:t>
      </w:r>
      <w:r w:rsidR="00051E33" w:rsidRPr="003470D2">
        <w:rPr>
          <w:rFonts w:ascii="Arial" w:hAnsi="Arial" w:cs="Arial"/>
          <w:sz w:val="20"/>
          <w:szCs w:val="20"/>
        </w:rPr>
        <w:t xml:space="preserve"> </w:t>
      </w:r>
      <w:r w:rsidRPr="003470D2">
        <w:rPr>
          <w:rFonts w:ascii="Arial" w:hAnsi="Arial" w:cs="Arial"/>
          <w:sz w:val="20"/>
          <w:szCs w:val="20"/>
        </w:rPr>
        <w:t>del</w:t>
      </w:r>
      <w:r w:rsidR="00051E33" w:rsidRPr="003470D2">
        <w:rPr>
          <w:rFonts w:ascii="Arial" w:hAnsi="Arial" w:cs="Arial"/>
          <w:sz w:val="20"/>
          <w:szCs w:val="20"/>
        </w:rPr>
        <w:t xml:space="preserve"> </w:t>
      </w:r>
      <w:r w:rsidRPr="003470D2">
        <w:rPr>
          <w:rFonts w:ascii="Arial" w:hAnsi="Arial" w:cs="Arial"/>
          <w:sz w:val="20"/>
          <w:szCs w:val="20"/>
        </w:rPr>
        <w:t>artículo</w:t>
      </w:r>
      <w:r w:rsidR="00051E33" w:rsidRPr="003470D2">
        <w:rPr>
          <w:rFonts w:ascii="Arial" w:hAnsi="Arial" w:cs="Arial"/>
          <w:sz w:val="20"/>
          <w:szCs w:val="20"/>
        </w:rPr>
        <w:t xml:space="preserve"> </w:t>
      </w:r>
      <w:r w:rsidRPr="003470D2">
        <w:rPr>
          <w:rFonts w:ascii="Arial" w:hAnsi="Arial" w:cs="Arial"/>
          <w:sz w:val="20"/>
          <w:szCs w:val="20"/>
        </w:rPr>
        <w:t>56</w:t>
      </w:r>
      <w:r w:rsidR="00051E33" w:rsidRPr="003470D2">
        <w:rPr>
          <w:rFonts w:ascii="Arial" w:hAnsi="Arial" w:cs="Arial"/>
          <w:sz w:val="20"/>
          <w:szCs w:val="20"/>
        </w:rPr>
        <w:t xml:space="preserve"> </w:t>
      </w:r>
      <w:r w:rsidRPr="003470D2">
        <w:rPr>
          <w:rFonts w:ascii="Arial" w:hAnsi="Arial" w:cs="Arial"/>
          <w:sz w:val="20"/>
          <w:szCs w:val="20"/>
        </w:rPr>
        <w:t>de</w:t>
      </w:r>
      <w:r w:rsidR="00051E33" w:rsidRPr="003470D2">
        <w:rPr>
          <w:rFonts w:ascii="Arial" w:hAnsi="Arial" w:cs="Arial"/>
          <w:sz w:val="20"/>
          <w:szCs w:val="20"/>
        </w:rPr>
        <w:t xml:space="preserve"> </w:t>
      </w:r>
      <w:r w:rsidRPr="003470D2">
        <w:rPr>
          <w:rFonts w:ascii="Arial" w:hAnsi="Arial" w:cs="Arial"/>
          <w:sz w:val="20"/>
          <w:szCs w:val="20"/>
        </w:rPr>
        <w:t>la</w:t>
      </w:r>
      <w:r w:rsidR="00051E33" w:rsidRPr="003470D2">
        <w:rPr>
          <w:rFonts w:ascii="Arial" w:hAnsi="Arial" w:cs="Arial"/>
          <w:sz w:val="20"/>
          <w:szCs w:val="20"/>
        </w:rPr>
        <w:t xml:space="preserve"> </w:t>
      </w:r>
      <w:r w:rsidRPr="003470D2">
        <w:rPr>
          <w:rFonts w:ascii="Arial" w:hAnsi="Arial" w:cs="Arial"/>
          <w:sz w:val="20"/>
          <w:szCs w:val="20"/>
        </w:rPr>
        <w:t>Ley</w:t>
      </w:r>
      <w:r w:rsidR="00051E33" w:rsidRPr="003470D2">
        <w:rPr>
          <w:rFonts w:ascii="Arial" w:hAnsi="Arial" w:cs="Arial"/>
          <w:sz w:val="20"/>
          <w:szCs w:val="20"/>
        </w:rPr>
        <w:t xml:space="preserve"> </w:t>
      </w:r>
      <w:r w:rsidRPr="003470D2">
        <w:rPr>
          <w:rFonts w:ascii="Arial" w:hAnsi="Arial" w:cs="Arial"/>
          <w:sz w:val="20"/>
          <w:szCs w:val="20"/>
        </w:rPr>
        <w:t>Orgánica 13/1982, de</w:t>
      </w:r>
      <w:r w:rsidR="00051E33" w:rsidRPr="003470D2">
        <w:rPr>
          <w:rFonts w:ascii="Arial" w:hAnsi="Arial" w:cs="Arial"/>
          <w:sz w:val="20"/>
          <w:szCs w:val="20"/>
        </w:rPr>
        <w:t xml:space="preserve"> </w:t>
      </w:r>
      <w:r w:rsidRPr="003470D2">
        <w:rPr>
          <w:rFonts w:ascii="Arial" w:hAnsi="Arial" w:cs="Arial"/>
          <w:sz w:val="20"/>
          <w:szCs w:val="20"/>
        </w:rPr>
        <w:t>10</w:t>
      </w:r>
      <w:r w:rsidR="00051E33" w:rsidRPr="003470D2">
        <w:rPr>
          <w:rFonts w:ascii="Arial" w:hAnsi="Arial" w:cs="Arial"/>
          <w:sz w:val="20"/>
          <w:szCs w:val="20"/>
        </w:rPr>
        <w:t xml:space="preserve"> </w:t>
      </w:r>
      <w:r w:rsidRPr="003470D2">
        <w:rPr>
          <w:rFonts w:ascii="Arial" w:hAnsi="Arial" w:cs="Arial"/>
          <w:sz w:val="20"/>
          <w:szCs w:val="20"/>
        </w:rPr>
        <w:t>de</w:t>
      </w:r>
      <w:r w:rsidR="00051E33" w:rsidRPr="003470D2">
        <w:rPr>
          <w:rFonts w:ascii="Arial" w:hAnsi="Arial" w:cs="Arial"/>
          <w:sz w:val="20"/>
          <w:szCs w:val="20"/>
        </w:rPr>
        <w:t xml:space="preserve"> </w:t>
      </w:r>
      <w:r w:rsidRPr="003470D2">
        <w:rPr>
          <w:rFonts w:ascii="Arial" w:hAnsi="Arial" w:cs="Arial"/>
          <w:sz w:val="20"/>
          <w:szCs w:val="20"/>
        </w:rPr>
        <w:t>agosto,</w:t>
      </w:r>
      <w:r w:rsidR="00051E33" w:rsidRPr="003470D2">
        <w:rPr>
          <w:rFonts w:ascii="Arial" w:hAnsi="Arial" w:cs="Arial"/>
          <w:sz w:val="20"/>
          <w:szCs w:val="20"/>
        </w:rPr>
        <w:t xml:space="preserve"> </w:t>
      </w:r>
      <w:r w:rsidRPr="003470D2">
        <w:rPr>
          <w:rFonts w:ascii="Arial" w:hAnsi="Arial" w:cs="Arial"/>
          <w:sz w:val="20"/>
          <w:szCs w:val="20"/>
        </w:rPr>
        <w:t>de Reintegración y Amejoramiento del Régimen Foral de Navarra.</w:t>
      </w:r>
      <w:r w:rsidR="001079E1" w:rsidRPr="003470D2">
        <w:rPr>
          <w:rFonts w:ascii="Arial" w:hAnsi="Arial" w:cs="Arial"/>
          <w:sz w:val="20"/>
          <w:szCs w:val="20"/>
        </w:rPr>
        <w:t xml:space="preserve"> Igua</w:t>
      </w:r>
      <w:r w:rsidR="00226F75" w:rsidRPr="003470D2">
        <w:rPr>
          <w:rFonts w:ascii="Arial" w:hAnsi="Arial" w:cs="Arial"/>
          <w:sz w:val="20"/>
          <w:szCs w:val="20"/>
        </w:rPr>
        <w:t>l</w:t>
      </w:r>
      <w:r w:rsidR="001079E1" w:rsidRPr="003470D2">
        <w:rPr>
          <w:rFonts w:ascii="Arial" w:hAnsi="Arial" w:cs="Arial"/>
          <w:sz w:val="20"/>
          <w:szCs w:val="20"/>
        </w:rPr>
        <w:t>mente</w:t>
      </w:r>
      <w:r w:rsidR="00051E33" w:rsidRPr="003470D2">
        <w:rPr>
          <w:rFonts w:ascii="Arial" w:hAnsi="Arial" w:cs="Arial"/>
          <w:sz w:val="20"/>
          <w:szCs w:val="20"/>
        </w:rPr>
        <w:t>,</w:t>
      </w:r>
      <w:r w:rsidR="001079E1" w:rsidRPr="003470D2">
        <w:rPr>
          <w:rFonts w:ascii="Arial" w:hAnsi="Arial" w:cs="Arial"/>
          <w:sz w:val="20"/>
          <w:szCs w:val="20"/>
        </w:rPr>
        <w:t xml:space="preserve"> Navarra tiene competencia exclusiva en materia de promoción y ordenación del turismo, en virtud del artículo 44.13 de la citada Ley Orgánica 13/1982, de 10 de agosto. </w:t>
      </w:r>
    </w:p>
    <w:p w14:paraId="0A89414B" w14:textId="17F090FA" w:rsidR="00BD54F2" w:rsidRPr="003470D2" w:rsidRDefault="00B708FA" w:rsidP="00C3618E">
      <w:pPr>
        <w:pStyle w:val="Textoindependiente"/>
        <w:tabs>
          <w:tab w:val="left" w:pos="0"/>
          <w:tab w:val="left" w:pos="5923"/>
        </w:tabs>
        <w:spacing w:before="161" w:line="276" w:lineRule="auto"/>
        <w:ind w:left="0"/>
        <w:rPr>
          <w:rFonts w:ascii="Arial" w:hAnsi="Arial" w:cs="Arial"/>
          <w:sz w:val="20"/>
          <w:szCs w:val="20"/>
        </w:rPr>
      </w:pPr>
      <w:r w:rsidRPr="003470D2">
        <w:rPr>
          <w:rFonts w:ascii="Arial" w:hAnsi="Arial" w:cs="Arial"/>
          <w:sz w:val="20"/>
          <w:szCs w:val="20"/>
        </w:rPr>
        <w:lastRenderedPageBreak/>
        <w:t>Asimismo, la presente ley foral, dictada también en aras de promover la sostenibilidad, la revitalización urbana y la inclusión social, se ampara en la competencia exclusiva sobre las materias de ordenación del territorio y urbanismo, que ostenta la Comunidad Foral de Navarra de acuerdo con el artículo</w:t>
      </w:r>
      <w:r w:rsidR="00196FED" w:rsidRPr="003470D2">
        <w:rPr>
          <w:rFonts w:ascii="Arial" w:hAnsi="Arial" w:cs="Arial"/>
          <w:sz w:val="20"/>
          <w:szCs w:val="20"/>
        </w:rPr>
        <w:t xml:space="preserve"> </w:t>
      </w:r>
      <w:r w:rsidR="000809C6" w:rsidRPr="003470D2">
        <w:rPr>
          <w:rFonts w:ascii="Arial" w:hAnsi="Arial" w:cs="Arial"/>
          <w:sz w:val="20"/>
          <w:szCs w:val="20"/>
        </w:rPr>
        <w:t xml:space="preserve">44.1 </w:t>
      </w:r>
      <w:r w:rsidRPr="003470D2">
        <w:rPr>
          <w:rFonts w:ascii="Arial" w:hAnsi="Arial" w:cs="Arial"/>
          <w:sz w:val="20"/>
          <w:szCs w:val="20"/>
        </w:rPr>
        <w:t>de Ley Orgánica 13/1982, de 10 de agosto, de Reintegración y Amejoramiento del Régimen Foral de Navarra.</w:t>
      </w:r>
    </w:p>
    <w:p w14:paraId="4E9A93B7" w14:textId="7FE4A978" w:rsidR="00BD54F2" w:rsidRPr="003470D2" w:rsidRDefault="00267944" w:rsidP="00C3618E">
      <w:pPr>
        <w:pStyle w:val="Textoindependiente"/>
        <w:tabs>
          <w:tab w:val="left" w:pos="0"/>
          <w:tab w:val="left" w:pos="5923"/>
        </w:tabs>
        <w:spacing w:before="159" w:line="276" w:lineRule="auto"/>
        <w:ind w:left="0"/>
        <w:rPr>
          <w:rFonts w:ascii="Arial" w:hAnsi="Arial" w:cs="Arial"/>
          <w:sz w:val="20"/>
          <w:szCs w:val="20"/>
        </w:rPr>
      </w:pPr>
      <w:r w:rsidRPr="003470D2">
        <w:rPr>
          <w:rFonts w:ascii="Arial" w:hAnsi="Arial" w:cs="Arial"/>
          <w:sz w:val="20"/>
          <w:szCs w:val="20"/>
        </w:rPr>
        <w:t xml:space="preserve">Por </w:t>
      </w:r>
      <w:r w:rsidR="00B708FA" w:rsidRPr="003470D2">
        <w:rPr>
          <w:rFonts w:ascii="Arial" w:hAnsi="Arial" w:cs="Arial"/>
          <w:sz w:val="20"/>
          <w:szCs w:val="20"/>
        </w:rPr>
        <w:t>o</w:t>
      </w:r>
      <w:r w:rsidRPr="003470D2">
        <w:rPr>
          <w:rFonts w:ascii="Arial" w:hAnsi="Arial" w:cs="Arial"/>
          <w:sz w:val="20"/>
          <w:szCs w:val="20"/>
        </w:rPr>
        <w:t xml:space="preserve">tra </w:t>
      </w:r>
      <w:r w:rsidR="00B708FA" w:rsidRPr="003470D2">
        <w:rPr>
          <w:rFonts w:ascii="Arial" w:hAnsi="Arial" w:cs="Arial"/>
          <w:sz w:val="20"/>
          <w:szCs w:val="20"/>
        </w:rPr>
        <w:t xml:space="preserve">parte, </w:t>
      </w:r>
      <w:r w:rsidRPr="003470D2">
        <w:rPr>
          <w:rFonts w:ascii="Arial" w:hAnsi="Arial" w:cs="Arial"/>
          <w:sz w:val="20"/>
          <w:szCs w:val="20"/>
        </w:rPr>
        <w:t xml:space="preserve">la Comunidad Foral </w:t>
      </w:r>
      <w:r w:rsidR="00B708FA" w:rsidRPr="003470D2">
        <w:rPr>
          <w:rFonts w:ascii="Arial" w:hAnsi="Arial" w:cs="Arial"/>
          <w:sz w:val="20"/>
          <w:szCs w:val="20"/>
        </w:rPr>
        <w:t>de</w:t>
      </w:r>
      <w:r w:rsidR="00051E33" w:rsidRPr="003470D2">
        <w:rPr>
          <w:rFonts w:ascii="Arial" w:hAnsi="Arial" w:cs="Arial"/>
          <w:sz w:val="20"/>
          <w:szCs w:val="20"/>
        </w:rPr>
        <w:t xml:space="preserve"> </w:t>
      </w:r>
      <w:r w:rsidR="00B708FA" w:rsidRPr="003470D2">
        <w:rPr>
          <w:rFonts w:ascii="Arial" w:hAnsi="Arial" w:cs="Arial"/>
          <w:sz w:val="20"/>
          <w:szCs w:val="20"/>
        </w:rPr>
        <w:t>Navarra</w:t>
      </w:r>
      <w:r w:rsidR="00051E33" w:rsidRPr="003470D2">
        <w:rPr>
          <w:rFonts w:ascii="Arial" w:hAnsi="Arial" w:cs="Arial"/>
          <w:sz w:val="20"/>
          <w:szCs w:val="20"/>
        </w:rPr>
        <w:t xml:space="preserve"> </w:t>
      </w:r>
      <w:r w:rsidR="00B708FA" w:rsidRPr="003470D2">
        <w:rPr>
          <w:rFonts w:ascii="Arial" w:hAnsi="Arial" w:cs="Arial"/>
          <w:sz w:val="20"/>
          <w:szCs w:val="20"/>
        </w:rPr>
        <w:t>ostenta</w:t>
      </w:r>
      <w:r w:rsidR="00051E33" w:rsidRPr="003470D2">
        <w:rPr>
          <w:rFonts w:ascii="Arial" w:hAnsi="Arial" w:cs="Arial"/>
          <w:sz w:val="20"/>
          <w:szCs w:val="20"/>
        </w:rPr>
        <w:t xml:space="preserve"> </w:t>
      </w:r>
      <w:r w:rsidR="00B708FA" w:rsidRPr="003470D2">
        <w:rPr>
          <w:rFonts w:ascii="Arial" w:hAnsi="Arial" w:cs="Arial"/>
          <w:sz w:val="20"/>
          <w:szCs w:val="20"/>
        </w:rPr>
        <w:t>plenas</w:t>
      </w:r>
      <w:r w:rsidR="00051E33" w:rsidRPr="003470D2">
        <w:rPr>
          <w:rFonts w:ascii="Arial" w:hAnsi="Arial" w:cs="Arial"/>
          <w:sz w:val="20"/>
          <w:szCs w:val="20"/>
        </w:rPr>
        <w:t xml:space="preserve"> </w:t>
      </w:r>
      <w:r w:rsidR="00B708FA" w:rsidRPr="003470D2">
        <w:rPr>
          <w:rFonts w:ascii="Arial" w:hAnsi="Arial" w:cs="Arial"/>
          <w:sz w:val="20"/>
          <w:szCs w:val="20"/>
        </w:rPr>
        <w:t>competencias sobre</w:t>
      </w:r>
      <w:r w:rsidR="00051E33" w:rsidRPr="003470D2">
        <w:rPr>
          <w:rFonts w:ascii="Arial" w:hAnsi="Arial" w:cs="Arial"/>
          <w:sz w:val="20"/>
          <w:szCs w:val="20"/>
        </w:rPr>
        <w:t xml:space="preserve"> </w:t>
      </w:r>
      <w:r w:rsidR="00B708FA" w:rsidRPr="003470D2">
        <w:rPr>
          <w:rFonts w:ascii="Arial" w:hAnsi="Arial" w:cs="Arial"/>
          <w:sz w:val="20"/>
          <w:szCs w:val="20"/>
        </w:rPr>
        <w:t>los</w:t>
      </w:r>
      <w:r w:rsidR="00051E33" w:rsidRPr="003470D2">
        <w:rPr>
          <w:rFonts w:ascii="Arial" w:hAnsi="Arial" w:cs="Arial"/>
          <w:sz w:val="20"/>
          <w:szCs w:val="20"/>
        </w:rPr>
        <w:t xml:space="preserve"> </w:t>
      </w:r>
      <w:r w:rsidR="00B708FA" w:rsidRPr="003470D2">
        <w:rPr>
          <w:rFonts w:ascii="Arial" w:hAnsi="Arial" w:cs="Arial"/>
          <w:sz w:val="20"/>
          <w:szCs w:val="20"/>
        </w:rPr>
        <w:t>tributos</w:t>
      </w:r>
      <w:r w:rsidR="00051E33" w:rsidRPr="003470D2">
        <w:rPr>
          <w:rFonts w:ascii="Arial" w:hAnsi="Arial" w:cs="Arial"/>
          <w:sz w:val="20"/>
          <w:szCs w:val="20"/>
        </w:rPr>
        <w:t xml:space="preserve"> </w:t>
      </w:r>
      <w:r w:rsidR="00B708FA" w:rsidRPr="003470D2">
        <w:rPr>
          <w:rFonts w:ascii="Arial" w:hAnsi="Arial" w:cs="Arial"/>
          <w:sz w:val="20"/>
          <w:szCs w:val="20"/>
        </w:rPr>
        <w:t>y</w:t>
      </w:r>
      <w:r w:rsidR="00051E33" w:rsidRPr="003470D2">
        <w:rPr>
          <w:rFonts w:ascii="Arial" w:hAnsi="Arial" w:cs="Arial"/>
          <w:sz w:val="20"/>
          <w:szCs w:val="20"/>
        </w:rPr>
        <w:t xml:space="preserve"> </w:t>
      </w:r>
      <w:r w:rsidR="00B708FA" w:rsidRPr="003470D2">
        <w:rPr>
          <w:rFonts w:ascii="Arial" w:hAnsi="Arial" w:cs="Arial"/>
          <w:sz w:val="20"/>
          <w:szCs w:val="20"/>
        </w:rPr>
        <w:t>demás</w:t>
      </w:r>
      <w:r w:rsidR="00051E33" w:rsidRPr="003470D2">
        <w:rPr>
          <w:rFonts w:ascii="Arial" w:hAnsi="Arial" w:cs="Arial"/>
          <w:sz w:val="20"/>
          <w:szCs w:val="20"/>
        </w:rPr>
        <w:t xml:space="preserve"> </w:t>
      </w:r>
      <w:r w:rsidR="00B708FA" w:rsidRPr="003470D2">
        <w:rPr>
          <w:rFonts w:ascii="Arial" w:hAnsi="Arial" w:cs="Arial"/>
          <w:sz w:val="20"/>
          <w:szCs w:val="20"/>
        </w:rPr>
        <w:t>recursos</w:t>
      </w:r>
      <w:r w:rsidR="00051E33" w:rsidRPr="003470D2">
        <w:rPr>
          <w:rFonts w:ascii="Arial" w:hAnsi="Arial" w:cs="Arial"/>
          <w:sz w:val="20"/>
          <w:szCs w:val="20"/>
        </w:rPr>
        <w:t xml:space="preserve"> </w:t>
      </w:r>
      <w:r w:rsidR="00B708FA" w:rsidRPr="003470D2">
        <w:rPr>
          <w:rFonts w:ascii="Arial" w:hAnsi="Arial" w:cs="Arial"/>
          <w:sz w:val="20"/>
          <w:szCs w:val="20"/>
        </w:rPr>
        <w:t>financieros de</w:t>
      </w:r>
      <w:r w:rsidR="00051E33" w:rsidRPr="003470D2">
        <w:rPr>
          <w:rFonts w:ascii="Arial" w:hAnsi="Arial" w:cs="Arial"/>
          <w:sz w:val="20"/>
          <w:szCs w:val="20"/>
        </w:rPr>
        <w:t xml:space="preserve"> </w:t>
      </w:r>
      <w:r w:rsidR="00B708FA" w:rsidRPr="003470D2">
        <w:rPr>
          <w:rFonts w:ascii="Arial" w:hAnsi="Arial" w:cs="Arial"/>
          <w:sz w:val="20"/>
          <w:szCs w:val="20"/>
        </w:rPr>
        <w:t>sus</w:t>
      </w:r>
      <w:r w:rsidR="00051E33" w:rsidRPr="003470D2">
        <w:rPr>
          <w:rFonts w:ascii="Arial" w:hAnsi="Arial" w:cs="Arial"/>
          <w:sz w:val="20"/>
          <w:szCs w:val="20"/>
        </w:rPr>
        <w:t xml:space="preserve"> </w:t>
      </w:r>
      <w:r w:rsidR="00B708FA" w:rsidRPr="003470D2">
        <w:rPr>
          <w:rFonts w:ascii="Arial" w:hAnsi="Arial" w:cs="Arial"/>
          <w:sz w:val="20"/>
          <w:szCs w:val="20"/>
        </w:rPr>
        <w:t>entidades</w:t>
      </w:r>
      <w:r w:rsidR="00051E33" w:rsidRPr="003470D2">
        <w:rPr>
          <w:rFonts w:ascii="Arial" w:hAnsi="Arial" w:cs="Arial"/>
          <w:sz w:val="20"/>
          <w:szCs w:val="20"/>
        </w:rPr>
        <w:t xml:space="preserve"> </w:t>
      </w:r>
      <w:r w:rsidR="00B708FA" w:rsidRPr="003470D2">
        <w:rPr>
          <w:rFonts w:ascii="Arial" w:hAnsi="Arial" w:cs="Arial"/>
          <w:sz w:val="20"/>
          <w:szCs w:val="20"/>
        </w:rPr>
        <w:t>locales,</w:t>
      </w:r>
      <w:r w:rsidR="00051E33" w:rsidRPr="003470D2">
        <w:rPr>
          <w:rFonts w:ascii="Arial" w:hAnsi="Arial" w:cs="Arial"/>
          <w:sz w:val="20"/>
          <w:szCs w:val="20"/>
        </w:rPr>
        <w:t xml:space="preserve"> </w:t>
      </w:r>
      <w:r w:rsidR="00B708FA" w:rsidRPr="003470D2">
        <w:rPr>
          <w:rFonts w:ascii="Arial" w:hAnsi="Arial" w:cs="Arial"/>
          <w:sz w:val="20"/>
          <w:szCs w:val="20"/>
        </w:rPr>
        <w:t>en</w:t>
      </w:r>
      <w:r w:rsidR="00051E33" w:rsidRPr="003470D2">
        <w:rPr>
          <w:rFonts w:ascii="Arial" w:hAnsi="Arial" w:cs="Arial"/>
          <w:sz w:val="20"/>
          <w:szCs w:val="20"/>
        </w:rPr>
        <w:t xml:space="preserve"> </w:t>
      </w:r>
      <w:r w:rsidR="00B708FA" w:rsidRPr="003470D2">
        <w:rPr>
          <w:rFonts w:ascii="Arial" w:hAnsi="Arial" w:cs="Arial"/>
          <w:sz w:val="20"/>
          <w:szCs w:val="20"/>
        </w:rPr>
        <w:t xml:space="preserve">el marco de lo establecido en el artículo 45 de la Ley Orgánica 13/1982, de 10 de agosto, de Reintegración y Amejoramiento del Régimen Foral de Navarra, y en el </w:t>
      </w:r>
      <w:r w:rsidR="00F87C8A" w:rsidRPr="003470D2">
        <w:rPr>
          <w:rFonts w:ascii="Arial" w:hAnsi="Arial" w:cs="Arial"/>
          <w:sz w:val="20"/>
          <w:szCs w:val="20"/>
        </w:rPr>
        <w:t xml:space="preserve">capítulo </w:t>
      </w:r>
      <w:r w:rsidR="00B708FA" w:rsidRPr="003470D2">
        <w:rPr>
          <w:rFonts w:ascii="Arial" w:hAnsi="Arial" w:cs="Arial"/>
          <w:sz w:val="20"/>
          <w:szCs w:val="20"/>
        </w:rPr>
        <w:t xml:space="preserve">VI del </w:t>
      </w:r>
      <w:r w:rsidR="00F87C8A" w:rsidRPr="003470D2">
        <w:rPr>
          <w:rFonts w:ascii="Arial" w:hAnsi="Arial" w:cs="Arial"/>
          <w:sz w:val="20"/>
          <w:szCs w:val="20"/>
        </w:rPr>
        <w:t xml:space="preserve">título </w:t>
      </w:r>
      <w:r w:rsidR="00B708FA" w:rsidRPr="003470D2">
        <w:rPr>
          <w:rFonts w:ascii="Arial" w:hAnsi="Arial" w:cs="Arial"/>
          <w:sz w:val="20"/>
          <w:szCs w:val="20"/>
        </w:rPr>
        <w:t>I del Convenio Económico entre el Estado y la Comunidad Foral de Navarra.</w:t>
      </w:r>
    </w:p>
    <w:p w14:paraId="1B21B989" w14:textId="4A2C17A2" w:rsidR="00BD54F2" w:rsidRPr="003470D2" w:rsidRDefault="00267944" w:rsidP="00C3618E">
      <w:pPr>
        <w:pStyle w:val="Textoindependiente"/>
        <w:tabs>
          <w:tab w:val="left" w:pos="0"/>
          <w:tab w:val="left" w:pos="5923"/>
        </w:tabs>
        <w:spacing w:before="158" w:line="276" w:lineRule="auto"/>
        <w:ind w:left="0"/>
        <w:rPr>
          <w:rFonts w:ascii="Arial" w:hAnsi="Arial" w:cs="Arial"/>
          <w:sz w:val="20"/>
          <w:szCs w:val="20"/>
        </w:rPr>
      </w:pPr>
      <w:r w:rsidRPr="003470D2">
        <w:rPr>
          <w:rFonts w:ascii="Arial" w:hAnsi="Arial" w:cs="Arial"/>
          <w:sz w:val="20"/>
          <w:szCs w:val="20"/>
        </w:rPr>
        <w:t xml:space="preserve">De acuerdo con </w:t>
      </w:r>
      <w:r w:rsidR="00B708FA" w:rsidRPr="003470D2">
        <w:rPr>
          <w:rFonts w:ascii="Arial" w:hAnsi="Arial" w:cs="Arial"/>
          <w:sz w:val="20"/>
          <w:szCs w:val="20"/>
        </w:rPr>
        <w:t xml:space="preserve">el </w:t>
      </w:r>
      <w:r w:rsidRPr="003470D2">
        <w:rPr>
          <w:rFonts w:ascii="Arial" w:hAnsi="Arial" w:cs="Arial"/>
          <w:sz w:val="20"/>
          <w:szCs w:val="20"/>
        </w:rPr>
        <w:t>marco constitucional</w:t>
      </w:r>
      <w:r w:rsidR="00B708FA" w:rsidRPr="003470D2">
        <w:rPr>
          <w:rFonts w:ascii="Arial" w:hAnsi="Arial" w:cs="Arial"/>
          <w:sz w:val="20"/>
          <w:szCs w:val="20"/>
        </w:rPr>
        <w:t xml:space="preserve"> y</w:t>
      </w:r>
      <w:r w:rsidR="00051E33" w:rsidRPr="003470D2">
        <w:rPr>
          <w:rFonts w:ascii="Arial" w:hAnsi="Arial" w:cs="Arial"/>
          <w:sz w:val="20"/>
          <w:szCs w:val="20"/>
        </w:rPr>
        <w:t xml:space="preserve"> </w:t>
      </w:r>
      <w:r w:rsidR="00B708FA" w:rsidRPr="003470D2">
        <w:rPr>
          <w:rFonts w:ascii="Arial" w:hAnsi="Arial" w:cs="Arial"/>
          <w:sz w:val="20"/>
          <w:szCs w:val="20"/>
        </w:rPr>
        <w:t>estatutario</w:t>
      </w:r>
      <w:r w:rsidR="00051E33" w:rsidRPr="003470D2">
        <w:rPr>
          <w:rFonts w:ascii="Arial" w:hAnsi="Arial" w:cs="Arial"/>
          <w:sz w:val="20"/>
          <w:szCs w:val="20"/>
        </w:rPr>
        <w:t xml:space="preserve"> </w:t>
      </w:r>
      <w:r w:rsidR="00B708FA" w:rsidRPr="003470D2">
        <w:rPr>
          <w:rFonts w:ascii="Arial" w:hAnsi="Arial" w:cs="Arial"/>
          <w:sz w:val="20"/>
          <w:szCs w:val="20"/>
        </w:rPr>
        <w:t>expuesto,</w:t>
      </w:r>
      <w:r w:rsidR="00051E33" w:rsidRPr="003470D2">
        <w:rPr>
          <w:rFonts w:ascii="Arial" w:hAnsi="Arial" w:cs="Arial"/>
          <w:sz w:val="20"/>
          <w:szCs w:val="20"/>
        </w:rPr>
        <w:t xml:space="preserve"> </w:t>
      </w:r>
      <w:r w:rsidR="00B708FA" w:rsidRPr="003470D2">
        <w:rPr>
          <w:rFonts w:ascii="Arial" w:hAnsi="Arial" w:cs="Arial"/>
          <w:sz w:val="20"/>
          <w:szCs w:val="20"/>
        </w:rPr>
        <w:t>se</w:t>
      </w:r>
      <w:r w:rsidR="00051E33" w:rsidRPr="003470D2">
        <w:rPr>
          <w:rFonts w:ascii="Arial" w:hAnsi="Arial" w:cs="Arial"/>
          <w:sz w:val="20"/>
          <w:szCs w:val="20"/>
        </w:rPr>
        <w:t xml:space="preserve"> </w:t>
      </w:r>
      <w:r w:rsidR="00B708FA" w:rsidRPr="003470D2">
        <w:rPr>
          <w:rFonts w:ascii="Arial" w:hAnsi="Arial" w:cs="Arial"/>
          <w:sz w:val="20"/>
          <w:szCs w:val="20"/>
        </w:rPr>
        <w:t>dictan</w:t>
      </w:r>
      <w:r w:rsidR="00051E33" w:rsidRPr="003470D2">
        <w:rPr>
          <w:rFonts w:ascii="Arial" w:hAnsi="Arial" w:cs="Arial"/>
          <w:sz w:val="20"/>
          <w:szCs w:val="20"/>
        </w:rPr>
        <w:t xml:space="preserve"> </w:t>
      </w:r>
      <w:r w:rsidR="00B708FA" w:rsidRPr="003470D2">
        <w:rPr>
          <w:rFonts w:ascii="Arial" w:hAnsi="Arial" w:cs="Arial"/>
          <w:sz w:val="20"/>
          <w:szCs w:val="20"/>
        </w:rPr>
        <w:t>las disposiciones de esta ley foral, con pleno respeto a las normas básicas en materia de régimen local, a la Ley Foral 6/1990, de 2 de julio, de la Administración Local de Navarra y al principio de autonomía municipal.</w:t>
      </w:r>
    </w:p>
    <w:p w14:paraId="77D77F61" w14:textId="77777777" w:rsidR="00BD54F2" w:rsidRPr="003470D2" w:rsidRDefault="00B708FA" w:rsidP="00C3618E">
      <w:pPr>
        <w:pStyle w:val="Textoindependiente"/>
        <w:tabs>
          <w:tab w:val="left" w:pos="0"/>
          <w:tab w:val="left" w:pos="5923"/>
        </w:tabs>
        <w:spacing w:before="159" w:line="276" w:lineRule="auto"/>
        <w:ind w:left="0"/>
        <w:jc w:val="center"/>
        <w:rPr>
          <w:rFonts w:ascii="Arial" w:hAnsi="Arial" w:cs="Arial"/>
          <w:sz w:val="20"/>
          <w:szCs w:val="20"/>
        </w:rPr>
      </w:pPr>
      <w:r w:rsidRPr="003470D2">
        <w:rPr>
          <w:rFonts w:ascii="Arial" w:hAnsi="Arial" w:cs="Arial"/>
          <w:sz w:val="20"/>
          <w:szCs w:val="20"/>
        </w:rPr>
        <w:t>II</w:t>
      </w:r>
    </w:p>
    <w:p w14:paraId="0F37EDCB" w14:textId="25E3D77F" w:rsidR="00BD54F2" w:rsidRPr="003470D2" w:rsidRDefault="00B708FA" w:rsidP="00C3618E">
      <w:pPr>
        <w:pStyle w:val="Textoindependiente"/>
        <w:tabs>
          <w:tab w:val="left" w:pos="0"/>
          <w:tab w:val="left" w:pos="5923"/>
        </w:tabs>
        <w:spacing w:before="203" w:line="276" w:lineRule="auto"/>
        <w:ind w:left="0"/>
        <w:rPr>
          <w:rFonts w:ascii="Arial" w:hAnsi="Arial" w:cs="Arial"/>
          <w:sz w:val="20"/>
          <w:szCs w:val="20"/>
        </w:rPr>
      </w:pPr>
      <w:r w:rsidRPr="003470D2">
        <w:rPr>
          <w:rFonts w:ascii="Arial" w:hAnsi="Arial" w:cs="Arial"/>
          <w:sz w:val="20"/>
          <w:szCs w:val="20"/>
        </w:rPr>
        <w:t>La presente ley foral tiene como objetivo posibilitar la creación de Áreas de Promoción Económica en el territorio de la Comunidad Foral con la finalidad de promover iniciativas económicas que comporten la revitalización de los centros</w:t>
      </w:r>
      <w:r w:rsidR="00286A17" w:rsidRPr="003470D2">
        <w:rPr>
          <w:rFonts w:ascii="Arial" w:hAnsi="Arial" w:cs="Arial"/>
          <w:sz w:val="20"/>
          <w:szCs w:val="20"/>
        </w:rPr>
        <w:t xml:space="preserve"> </w:t>
      </w:r>
      <w:r w:rsidRPr="003470D2">
        <w:rPr>
          <w:rFonts w:ascii="Arial" w:hAnsi="Arial" w:cs="Arial"/>
          <w:sz w:val="20"/>
          <w:szCs w:val="20"/>
        </w:rPr>
        <w:t>urbanos, así como la mejora y promoción de otros entornos, como los polígonos industriales o zonas turísticas, entre otros.</w:t>
      </w:r>
    </w:p>
    <w:p w14:paraId="6FAA3BD1" w14:textId="39AB8EFA" w:rsidR="00BD54F2" w:rsidRPr="003470D2" w:rsidRDefault="00B708FA" w:rsidP="00C3618E">
      <w:pPr>
        <w:pStyle w:val="Textoindependiente"/>
        <w:tabs>
          <w:tab w:val="left" w:pos="0"/>
          <w:tab w:val="left" w:pos="5923"/>
        </w:tabs>
        <w:spacing w:before="163" w:line="276" w:lineRule="auto"/>
        <w:ind w:left="0"/>
        <w:rPr>
          <w:rFonts w:ascii="Arial" w:hAnsi="Arial" w:cs="Arial"/>
          <w:color w:val="000000" w:themeColor="text1"/>
          <w:sz w:val="20"/>
          <w:szCs w:val="20"/>
        </w:rPr>
      </w:pPr>
      <w:r w:rsidRPr="003470D2">
        <w:rPr>
          <w:rFonts w:ascii="Arial" w:hAnsi="Arial" w:cs="Arial"/>
          <w:sz w:val="20"/>
          <w:szCs w:val="20"/>
        </w:rPr>
        <w:t>Estas Áreas de Promoción Económica son la adaptación del instrumento de colaboración público-privada conocido de forma internacional como «Business Improvement District» (BID). Los BID surgieron como una iniciativa del sector privado para revitalizar los centros urbanos y combatir la descentralización. Quienes ostenten la titularidad de la propiedad de bienes inmuebles aptos para el desarrollo de actividades económicas</w:t>
      </w:r>
      <w:r w:rsidR="00FF48DB" w:rsidRPr="003470D2">
        <w:rPr>
          <w:rFonts w:ascii="Arial" w:hAnsi="Arial" w:cs="Arial"/>
          <w:sz w:val="20"/>
          <w:szCs w:val="20"/>
        </w:rPr>
        <w:t xml:space="preserve"> que no puedan ser destinados a vivienda</w:t>
      </w:r>
      <w:r w:rsidRPr="003470D2">
        <w:rPr>
          <w:rFonts w:ascii="Arial" w:hAnsi="Arial" w:cs="Arial"/>
          <w:sz w:val="20"/>
          <w:szCs w:val="20"/>
        </w:rPr>
        <w:t xml:space="preserve"> o el empresariado de </w:t>
      </w:r>
      <w:r w:rsidRPr="003470D2">
        <w:rPr>
          <w:rFonts w:ascii="Arial" w:hAnsi="Arial" w:cs="Arial"/>
          <w:color w:val="000000" w:themeColor="text1"/>
          <w:sz w:val="20"/>
          <w:szCs w:val="20"/>
        </w:rPr>
        <w:t xml:space="preserve">una zona geográfica delimitada deciden mayoritariamente, tras un proceso </w:t>
      </w:r>
      <w:r w:rsidR="00BC6034" w:rsidRPr="003470D2">
        <w:rPr>
          <w:rFonts w:ascii="Arial" w:hAnsi="Arial" w:cs="Arial"/>
          <w:color w:val="000000" w:themeColor="text1"/>
          <w:sz w:val="20"/>
          <w:szCs w:val="20"/>
        </w:rPr>
        <w:t>participativo</w:t>
      </w:r>
      <w:r w:rsidRPr="003470D2">
        <w:rPr>
          <w:rFonts w:ascii="Arial" w:hAnsi="Arial" w:cs="Arial"/>
          <w:color w:val="000000" w:themeColor="text1"/>
          <w:sz w:val="20"/>
          <w:szCs w:val="20"/>
        </w:rPr>
        <w:t>, obligarse a hacer aportaciones económicas para financiar un conjunto de actuaciones dirigidas a mantener, desarrollar y promocionar su área empresarial.</w:t>
      </w:r>
    </w:p>
    <w:p w14:paraId="70C5AE2B" w14:textId="16E6C639" w:rsidR="00BD54F2" w:rsidRPr="003470D2" w:rsidRDefault="00B708FA" w:rsidP="00C3618E">
      <w:pPr>
        <w:pStyle w:val="Textoindependiente"/>
        <w:tabs>
          <w:tab w:val="left" w:pos="0"/>
          <w:tab w:val="left" w:pos="5923"/>
        </w:tabs>
        <w:spacing w:before="158" w:line="276" w:lineRule="auto"/>
        <w:ind w:left="0"/>
        <w:rPr>
          <w:rFonts w:ascii="Arial" w:hAnsi="Arial" w:cs="Arial"/>
          <w:sz w:val="20"/>
          <w:szCs w:val="20"/>
        </w:rPr>
      </w:pPr>
      <w:r w:rsidRPr="003470D2">
        <w:rPr>
          <w:rFonts w:ascii="Arial" w:hAnsi="Arial" w:cs="Arial"/>
          <w:color w:val="000000" w:themeColor="text1"/>
          <w:sz w:val="20"/>
          <w:szCs w:val="20"/>
        </w:rPr>
        <w:t xml:space="preserve">La rápida expansión de los BID por los diferentes continentes en sus casi cincuenta años de existencia y el elevado número de BID operando en diferentes ciudades del mundo demuestran su eficacia como instrumento para contribuir al desarrollo económico de la zona donde actúan. A su vez, desde la perspectiva de la gestión del espacio público, los BID facilitan una toma de decisiones sobre la mejora de la vitalidad y la sostenibilidad de determinadas zonas de forma más </w:t>
      </w:r>
      <w:r w:rsidR="00E717DF" w:rsidRPr="003470D2">
        <w:rPr>
          <w:rFonts w:ascii="Arial" w:hAnsi="Arial" w:cs="Arial"/>
          <w:color w:val="000000" w:themeColor="text1"/>
          <w:sz w:val="20"/>
          <w:szCs w:val="20"/>
        </w:rPr>
        <w:t>soberana</w:t>
      </w:r>
      <w:r w:rsidRPr="003470D2">
        <w:rPr>
          <w:rFonts w:ascii="Arial" w:hAnsi="Arial" w:cs="Arial"/>
          <w:color w:val="000000" w:themeColor="text1"/>
          <w:sz w:val="20"/>
          <w:szCs w:val="20"/>
        </w:rPr>
        <w:t>, con la participación</w:t>
      </w:r>
      <w:r w:rsidR="00E761F1" w:rsidRPr="003470D2">
        <w:rPr>
          <w:rFonts w:ascii="Arial" w:hAnsi="Arial" w:cs="Arial"/>
          <w:color w:val="000000" w:themeColor="text1"/>
          <w:sz w:val="20"/>
          <w:szCs w:val="20"/>
        </w:rPr>
        <w:t xml:space="preserve"> de todas las personas afectadas</w:t>
      </w:r>
      <w:r w:rsidRPr="003470D2">
        <w:rPr>
          <w:rFonts w:ascii="Arial" w:hAnsi="Arial" w:cs="Arial"/>
          <w:color w:val="000000" w:themeColor="text1"/>
          <w:sz w:val="20"/>
          <w:szCs w:val="20"/>
        </w:rPr>
        <w:t xml:space="preserve">, y un control más efectivo a través de un procedimiento </w:t>
      </w:r>
      <w:r w:rsidRPr="003470D2">
        <w:rPr>
          <w:rFonts w:ascii="Arial" w:hAnsi="Arial" w:cs="Arial"/>
          <w:sz w:val="20"/>
          <w:szCs w:val="20"/>
        </w:rPr>
        <w:t>de rendición de cuentas. Es decir, han mostrado ser un buen instrumento de regeneración y de gobernanza urbana.</w:t>
      </w:r>
    </w:p>
    <w:p w14:paraId="6AB7A187" w14:textId="33974B58" w:rsidR="00BD54F2" w:rsidRPr="003470D2" w:rsidRDefault="00B708FA" w:rsidP="00C3618E">
      <w:pPr>
        <w:pStyle w:val="Textoindependiente"/>
        <w:tabs>
          <w:tab w:val="left" w:pos="0"/>
          <w:tab w:val="left" w:pos="5923"/>
        </w:tabs>
        <w:spacing w:before="158" w:line="276" w:lineRule="auto"/>
        <w:ind w:left="0"/>
        <w:rPr>
          <w:rFonts w:ascii="Arial" w:hAnsi="Arial" w:cs="Arial"/>
          <w:sz w:val="20"/>
          <w:szCs w:val="20"/>
        </w:rPr>
      </w:pPr>
      <w:r w:rsidRPr="003470D2">
        <w:rPr>
          <w:rFonts w:ascii="Arial" w:hAnsi="Arial" w:cs="Arial"/>
          <w:sz w:val="20"/>
          <w:szCs w:val="20"/>
        </w:rPr>
        <w:t>Las Áreas de Promoción Económica son un</w:t>
      </w:r>
      <w:r w:rsidR="00051E33" w:rsidRPr="003470D2">
        <w:rPr>
          <w:rFonts w:ascii="Arial" w:hAnsi="Arial" w:cs="Arial"/>
          <w:sz w:val="20"/>
          <w:szCs w:val="20"/>
        </w:rPr>
        <w:t xml:space="preserve"> </w:t>
      </w:r>
      <w:r w:rsidRPr="003470D2">
        <w:rPr>
          <w:rFonts w:ascii="Arial" w:hAnsi="Arial" w:cs="Arial"/>
          <w:sz w:val="20"/>
          <w:szCs w:val="20"/>
        </w:rPr>
        <w:t>novedoso</w:t>
      </w:r>
      <w:r w:rsidR="00051E33" w:rsidRPr="003470D2">
        <w:rPr>
          <w:rFonts w:ascii="Arial" w:hAnsi="Arial" w:cs="Arial"/>
          <w:sz w:val="20"/>
          <w:szCs w:val="20"/>
        </w:rPr>
        <w:t xml:space="preserve"> </w:t>
      </w:r>
      <w:r w:rsidRPr="003470D2">
        <w:rPr>
          <w:rFonts w:ascii="Arial" w:hAnsi="Arial" w:cs="Arial"/>
          <w:sz w:val="20"/>
          <w:szCs w:val="20"/>
        </w:rPr>
        <w:t>instrumento</w:t>
      </w:r>
      <w:r w:rsidR="00051E33" w:rsidRPr="003470D2">
        <w:rPr>
          <w:rFonts w:ascii="Arial" w:hAnsi="Arial" w:cs="Arial"/>
          <w:sz w:val="20"/>
          <w:szCs w:val="20"/>
        </w:rPr>
        <w:t xml:space="preserve"> </w:t>
      </w:r>
      <w:r w:rsidRPr="003470D2">
        <w:rPr>
          <w:rFonts w:ascii="Arial" w:hAnsi="Arial" w:cs="Arial"/>
          <w:sz w:val="20"/>
          <w:szCs w:val="20"/>
        </w:rPr>
        <w:t>dirigido</w:t>
      </w:r>
      <w:r w:rsidR="00051E33" w:rsidRPr="003470D2">
        <w:rPr>
          <w:rFonts w:ascii="Arial" w:hAnsi="Arial" w:cs="Arial"/>
          <w:sz w:val="20"/>
          <w:szCs w:val="20"/>
        </w:rPr>
        <w:t xml:space="preserve"> </w:t>
      </w:r>
      <w:r w:rsidRPr="003470D2">
        <w:rPr>
          <w:rFonts w:ascii="Arial" w:hAnsi="Arial" w:cs="Arial"/>
          <w:sz w:val="20"/>
          <w:szCs w:val="20"/>
        </w:rPr>
        <w:t xml:space="preserve">a superar las limitaciones que encuentran las actuales herramientas de impulso del comercio </w:t>
      </w:r>
      <w:r w:rsidRPr="003470D2">
        <w:rPr>
          <w:rFonts w:ascii="Arial" w:hAnsi="Arial" w:cs="Arial"/>
          <w:sz w:val="20"/>
          <w:szCs w:val="20"/>
        </w:rPr>
        <w:lastRenderedPageBreak/>
        <w:t>urbano y de proximidad. Como ponía de relieve el Plan de impulso del comercio</w:t>
      </w:r>
      <w:r w:rsidR="00051E33" w:rsidRPr="003470D2">
        <w:rPr>
          <w:rFonts w:ascii="Arial" w:hAnsi="Arial" w:cs="Arial"/>
          <w:sz w:val="20"/>
          <w:szCs w:val="20"/>
        </w:rPr>
        <w:t xml:space="preserve"> </w:t>
      </w:r>
      <w:r w:rsidRPr="003470D2">
        <w:rPr>
          <w:rFonts w:ascii="Arial" w:hAnsi="Arial" w:cs="Arial"/>
          <w:sz w:val="20"/>
          <w:szCs w:val="20"/>
        </w:rPr>
        <w:t>minorista</w:t>
      </w:r>
      <w:r w:rsidR="00051E33" w:rsidRPr="003470D2">
        <w:rPr>
          <w:rFonts w:ascii="Arial" w:hAnsi="Arial" w:cs="Arial"/>
          <w:sz w:val="20"/>
          <w:szCs w:val="20"/>
        </w:rPr>
        <w:t xml:space="preserve"> </w:t>
      </w:r>
      <w:r w:rsidRPr="003470D2">
        <w:rPr>
          <w:rFonts w:ascii="Arial" w:hAnsi="Arial" w:cs="Arial"/>
          <w:sz w:val="20"/>
          <w:szCs w:val="20"/>
        </w:rPr>
        <w:t>de</w:t>
      </w:r>
      <w:r w:rsidR="00051E33" w:rsidRPr="003470D2">
        <w:rPr>
          <w:rFonts w:ascii="Arial" w:hAnsi="Arial" w:cs="Arial"/>
          <w:sz w:val="20"/>
          <w:szCs w:val="20"/>
        </w:rPr>
        <w:t xml:space="preserve"> </w:t>
      </w:r>
      <w:r w:rsidRPr="003470D2">
        <w:rPr>
          <w:rFonts w:ascii="Arial" w:hAnsi="Arial" w:cs="Arial"/>
          <w:sz w:val="20"/>
          <w:szCs w:val="20"/>
        </w:rPr>
        <w:t>proximidad</w:t>
      </w:r>
      <w:r w:rsidR="00051E33" w:rsidRPr="003470D2">
        <w:rPr>
          <w:rFonts w:ascii="Arial" w:hAnsi="Arial" w:cs="Arial"/>
          <w:sz w:val="20"/>
          <w:szCs w:val="20"/>
        </w:rPr>
        <w:t xml:space="preserve"> </w:t>
      </w:r>
      <w:r w:rsidRPr="003470D2">
        <w:rPr>
          <w:rFonts w:ascii="Arial" w:hAnsi="Arial" w:cs="Arial"/>
          <w:sz w:val="20"/>
          <w:szCs w:val="20"/>
        </w:rPr>
        <w:t>de</w:t>
      </w:r>
      <w:r w:rsidR="00051E33" w:rsidRPr="003470D2">
        <w:rPr>
          <w:rFonts w:ascii="Arial" w:hAnsi="Arial" w:cs="Arial"/>
          <w:sz w:val="20"/>
          <w:szCs w:val="20"/>
        </w:rPr>
        <w:t xml:space="preserve"> </w:t>
      </w:r>
      <w:r w:rsidRPr="003470D2">
        <w:rPr>
          <w:rFonts w:ascii="Arial" w:hAnsi="Arial" w:cs="Arial"/>
          <w:sz w:val="20"/>
          <w:szCs w:val="20"/>
        </w:rPr>
        <w:t>Navarra 2018-2020, se</w:t>
      </w:r>
      <w:r w:rsidR="00051E33" w:rsidRPr="003470D2">
        <w:rPr>
          <w:rFonts w:ascii="Arial" w:hAnsi="Arial" w:cs="Arial"/>
          <w:sz w:val="20"/>
          <w:szCs w:val="20"/>
        </w:rPr>
        <w:t xml:space="preserve"> </w:t>
      </w:r>
      <w:r w:rsidRPr="003470D2">
        <w:rPr>
          <w:rFonts w:ascii="Arial" w:hAnsi="Arial" w:cs="Arial"/>
          <w:sz w:val="20"/>
          <w:szCs w:val="20"/>
        </w:rPr>
        <w:t>ha</w:t>
      </w:r>
      <w:r w:rsidR="00051E33" w:rsidRPr="003470D2">
        <w:rPr>
          <w:rFonts w:ascii="Arial" w:hAnsi="Arial" w:cs="Arial"/>
          <w:sz w:val="20"/>
          <w:szCs w:val="20"/>
        </w:rPr>
        <w:t xml:space="preserve"> </w:t>
      </w:r>
      <w:r w:rsidRPr="003470D2">
        <w:rPr>
          <w:rFonts w:ascii="Arial" w:hAnsi="Arial" w:cs="Arial"/>
          <w:sz w:val="20"/>
          <w:szCs w:val="20"/>
        </w:rPr>
        <w:t>detectado</w:t>
      </w:r>
      <w:r w:rsidR="00051E33" w:rsidRPr="003470D2">
        <w:rPr>
          <w:rFonts w:ascii="Arial" w:hAnsi="Arial" w:cs="Arial"/>
          <w:sz w:val="20"/>
          <w:szCs w:val="20"/>
        </w:rPr>
        <w:t xml:space="preserve"> </w:t>
      </w:r>
      <w:r w:rsidRPr="003470D2">
        <w:rPr>
          <w:rFonts w:ascii="Arial" w:hAnsi="Arial" w:cs="Arial"/>
          <w:sz w:val="20"/>
          <w:szCs w:val="20"/>
        </w:rPr>
        <w:t>un bajo nivel de asociacionismo zonal o sectorial. En efecto, el bajo asociacionismo de las zonas comerciales es uno de los principales problemas con que se enfrentan a</w:t>
      </w:r>
      <w:r w:rsidR="00051E33" w:rsidRPr="003470D2">
        <w:rPr>
          <w:rFonts w:ascii="Arial" w:hAnsi="Arial" w:cs="Arial"/>
          <w:sz w:val="20"/>
          <w:szCs w:val="20"/>
        </w:rPr>
        <w:t xml:space="preserve"> </w:t>
      </w:r>
      <w:r w:rsidRPr="003470D2">
        <w:rPr>
          <w:rFonts w:ascii="Arial" w:hAnsi="Arial" w:cs="Arial"/>
          <w:sz w:val="20"/>
          <w:szCs w:val="20"/>
        </w:rPr>
        <w:t>día</w:t>
      </w:r>
      <w:r w:rsidR="00051E33" w:rsidRPr="003470D2">
        <w:rPr>
          <w:rFonts w:ascii="Arial" w:hAnsi="Arial" w:cs="Arial"/>
          <w:sz w:val="20"/>
          <w:szCs w:val="20"/>
        </w:rPr>
        <w:t xml:space="preserve"> </w:t>
      </w:r>
      <w:r w:rsidRPr="003470D2">
        <w:rPr>
          <w:rFonts w:ascii="Arial" w:hAnsi="Arial" w:cs="Arial"/>
          <w:sz w:val="20"/>
          <w:szCs w:val="20"/>
        </w:rPr>
        <w:t>de</w:t>
      </w:r>
      <w:r w:rsidR="00051E33" w:rsidRPr="003470D2">
        <w:rPr>
          <w:rFonts w:ascii="Arial" w:hAnsi="Arial" w:cs="Arial"/>
          <w:sz w:val="20"/>
          <w:szCs w:val="20"/>
        </w:rPr>
        <w:t xml:space="preserve"> </w:t>
      </w:r>
      <w:r w:rsidRPr="003470D2">
        <w:rPr>
          <w:rFonts w:ascii="Arial" w:hAnsi="Arial" w:cs="Arial"/>
          <w:sz w:val="20"/>
          <w:szCs w:val="20"/>
        </w:rPr>
        <w:t>hoy</w:t>
      </w:r>
      <w:r w:rsidR="00051E33" w:rsidRPr="003470D2">
        <w:rPr>
          <w:rFonts w:ascii="Arial" w:hAnsi="Arial" w:cs="Arial"/>
          <w:sz w:val="20"/>
          <w:szCs w:val="20"/>
        </w:rPr>
        <w:t xml:space="preserve"> </w:t>
      </w:r>
      <w:r w:rsidRPr="003470D2">
        <w:rPr>
          <w:rFonts w:ascii="Arial" w:hAnsi="Arial" w:cs="Arial"/>
          <w:sz w:val="20"/>
          <w:szCs w:val="20"/>
        </w:rPr>
        <w:t>estas</w:t>
      </w:r>
      <w:r w:rsidR="00051E33" w:rsidRPr="003470D2">
        <w:rPr>
          <w:rFonts w:ascii="Arial" w:hAnsi="Arial" w:cs="Arial"/>
          <w:sz w:val="20"/>
          <w:szCs w:val="20"/>
        </w:rPr>
        <w:t xml:space="preserve"> </w:t>
      </w:r>
      <w:r w:rsidRPr="003470D2">
        <w:rPr>
          <w:rFonts w:ascii="Arial" w:hAnsi="Arial" w:cs="Arial"/>
          <w:sz w:val="20"/>
          <w:szCs w:val="20"/>
        </w:rPr>
        <w:t>organizaciones,</w:t>
      </w:r>
      <w:r w:rsidR="00051E33" w:rsidRPr="003470D2">
        <w:rPr>
          <w:rFonts w:ascii="Arial" w:hAnsi="Arial" w:cs="Arial"/>
          <w:sz w:val="20"/>
          <w:szCs w:val="20"/>
        </w:rPr>
        <w:t xml:space="preserve"> </w:t>
      </w:r>
      <w:r w:rsidRPr="003470D2">
        <w:rPr>
          <w:rFonts w:ascii="Arial" w:hAnsi="Arial" w:cs="Arial"/>
          <w:sz w:val="20"/>
          <w:szCs w:val="20"/>
        </w:rPr>
        <w:t>que</w:t>
      </w:r>
      <w:r w:rsidR="00051E33" w:rsidRPr="003470D2">
        <w:rPr>
          <w:rFonts w:ascii="Arial" w:hAnsi="Arial" w:cs="Arial"/>
          <w:sz w:val="20"/>
          <w:szCs w:val="20"/>
        </w:rPr>
        <w:t xml:space="preserve"> </w:t>
      </w:r>
      <w:r w:rsidRPr="003470D2">
        <w:rPr>
          <w:rFonts w:ascii="Arial" w:hAnsi="Arial" w:cs="Arial"/>
          <w:sz w:val="20"/>
          <w:szCs w:val="20"/>
        </w:rPr>
        <w:t>tiene</w:t>
      </w:r>
      <w:r w:rsidR="00051E33" w:rsidRPr="003470D2">
        <w:rPr>
          <w:rFonts w:ascii="Arial" w:hAnsi="Arial" w:cs="Arial"/>
          <w:sz w:val="20"/>
          <w:szCs w:val="20"/>
        </w:rPr>
        <w:t xml:space="preserve"> </w:t>
      </w:r>
      <w:r w:rsidRPr="003470D2">
        <w:rPr>
          <w:rFonts w:ascii="Arial" w:hAnsi="Arial" w:cs="Arial"/>
          <w:sz w:val="20"/>
          <w:szCs w:val="20"/>
        </w:rPr>
        <w:t>como</w:t>
      </w:r>
      <w:r w:rsidR="00051E33" w:rsidRPr="003470D2">
        <w:rPr>
          <w:rFonts w:ascii="Arial" w:hAnsi="Arial" w:cs="Arial"/>
          <w:sz w:val="20"/>
          <w:szCs w:val="20"/>
        </w:rPr>
        <w:t xml:space="preserve"> </w:t>
      </w:r>
      <w:r w:rsidRPr="003470D2">
        <w:rPr>
          <w:rFonts w:ascii="Arial" w:hAnsi="Arial" w:cs="Arial"/>
          <w:sz w:val="20"/>
          <w:szCs w:val="20"/>
        </w:rPr>
        <w:t>consecuencia</w:t>
      </w:r>
      <w:r w:rsidR="00051E33" w:rsidRPr="003470D2">
        <w:rPr>
          <w:rFonts w:ascii="Arial" w:hAnsi="Arial" w:cs="Arial"/>
          <w:sz w:val="20"/>
          <w:szCs w:val="20"/>
        </w:rPr>
        <w:t xml:space="preserve"> </w:t>
      </w:r>
      <w:r w:rsidRPr="003470D2">
        <w:rPr>
          <w:rFonts w:ascii="Arial" w:hAnsi="Arial" w:cs="Arial"/>
          <w:sz w:val="20"/>
          <w:szCs w:val="20"/>
        </w:rPr>
        <w:t>directa</w:t>
      </w:r>
      <w:r w:rsidR="00051E33" w:rsidRPr="003470D2">
        <w:rPr>
          <w:rFonts w:ascii="Arial" w:hAnsi="Arial" w:cs="Arial"/>
          <w:sz w:val="20"/>
          <w:szCs w:val="20"/>
        </w:rPr>
        <w:t xml:space="preserve"> </w:t>
      </w:r>
      <w:r w:rsidRPr="003470D2">
        <w:rPr>
          <w:rFonts w:ascii="Arial" w:hAnsi="Arial" w:cs="Arial"/>
          <w:sz w:val="20"/>
          <w:szCs w:val="20"/>
        </w:rPr>
        <w:t>su deficiente</w:t>
      </w:r>
      <w:r w:rsidR="00051E33" w:rsidRPr="003470D2">
        <w:rPr>
          <w:rFonts w:ascii="Arial" w:hAnsi="Arial" w:cs="Arial"/>
          <w:sz w:val="20"/>
          <w:szCs w:val="20"/>
        </w:rPr>
        <w:t xml:space="preserve"> </w:t>
      </w:r>
      <w:r w:rsidRPr="003470D2">
        <w:rPr>
          <w:rFonts w:ascii="Arial" w:hAnsi="Arial" w:cs="Arial"/>
          <w:sz w:val="20"/>
          <w:szCs w:val="20"/>
        </w:rPr>
        <w:t>financiación,</w:t>
      </w:r>
      <w:r w:rsidR="00051E33" w:rsidRPr="003470D2">
        <w:rPr>
          <w:rFonts w:ascii="Arial" w:hAnsi="Arial" w:cs="Arial"/>
          <w:sz w:val="20"/>
          <w:szCs w:val="20"/>
        </w:rPr>
        <w:t xml:space="preserve"> </w:t>
      </w:r>
      <w:r w:rsidRPr="003470D2">
        <w:rPr>
          <w:rFonts w:ascii="Arial" w:hAnsi="Arial" w:cs="Arial"/>
          <w:sz w:val="20"/>
          <w:szCs w:val="20"/>
        </w:rPr>
        <w:t>derivada</w:t>
      </w:r>
      <w:r w:rsidR="00051E33" w:rsidRPr="003470D2">
        <w:rPr>
          <w:rFonts w:ascii="Arial" w:hAnsi="Arial" w:cs="Arial"/>
          <w:sz w:val="20"/>
          <w:szCs w:val="20"/>
        </w:rPr>
        <w:t xml:space="preserve"> </w:t>
      </w:r>
      <w:r w:rsidRPr="003470D2">
        <w:rPr>
          <w:rFonts w:ascii="Arial" w:hAnsi="Arial" w:cs="Arial"/>
          <w:sz w:val="20"/>
          <w:szCs w:val="20"/>
        </w:rPr>
        <w:t>de</w:t>
      </w:r>
      <w:r w:rsidR="00051E33" w:rsidRPr="003470D2">
        <w:rPr>
          <w:rFonts w:ascii="Arial" w:hAnsi="Arial" w:cs="Arial"/>
          <w:sz w:val="20"/>
          <w:szCs w:val="20"/>
        </w:rPr>
        <w:t xml:space="preserve"> </w:t>
      </w:r>
      <w:r w:rsidRPr="003470D2">
        <w:rPr>
          <w:rFonts w:ascii="Arial" w:hAnsi="Arial" w:cs="Arial"/>
          <w:sz w:val="20"/>
          <w:szCs w:val="20"/>
        </w:rPr>
        <w:t>la</w:t>
      </w:r>
      <w:r w:rsidR="00051E33" w:rsidRPr="003470D2">
        <w:rPr>
          <w:rFonts w:ascii="Arial" w:hAnsi="Arial" w:cs="Arial"/>
          <w:sz w:val="20"/>
          <w:szCs w:val="20"/>
        </w:rPr>
        <w:t xml:space="preserve"> </w:t>
      </w:r>
      <w:r w:rsidRPr="003470D2">
        <w:rPr>
          <w:rFonts w:ascii="Arial" w:hAnsi="Arial" w:cs="Arial"/>
          <w:sz w:val="20"/>
          <w:szCs w:val="20"/>
        </w:rPr>
        <w:t>falta</w:t>
      </w:r>
      <w:r w:rsidR="00051E33" w:rsidRPr="003470D2">
        <w:rPr>
          <w:rFonts w:ascii="Arial" w:hAnsi="Arial" w:cs="Arial"/>
          <w:sz w:val="20"/>
          <w:szCs w:val="20"/>
        </w:rPr>
        <w:t xml:space="preserve"> </w:t>
      </w:r>
      <w:r w:rsidRPr="003470D2">
        <w:rPr>
          <w:rFonts w:ascii="Arial" w:hAnsi="Arial" w:cs="Arial"/>
          <w:sz w:val="20"/>
          <w:szCs w:val="20"/>
        </w:rPr>
        <w:t>de</w:t>
      </w:r>
      <w:r w:rsidR="00051E33" w:rsidRPr="003470D2">
        <w:rPr>
          <w:rFonts w:ascii="Arial" w:hAnsi="Arial" w:cs="Arial"/>
          <w:sz w:val="20"/>
          <w:szCs w:val="20"/>
        </w:rPr>
        <w:t xml:space="preserve"> </w:t>
      </w:r>
      <w:r w:rsidRPr="003470D2">
        <w:rPr>
          <w:rFonts w:ascii="Arial" w:hAnsi="Arial" w:cs="Arial"/>
          <w:sz w:val="20"/>
          <w:szCs w:val="20"/>
        </w:rPr>
        <w:t>cooperación</w:t>
      </w:r>
      <w:r w:rsidR="00051E33" w:rsidRPr="003470D2">
        <w:rPr>
          <w:rFonts w:ascii="Arial" w:hAnsi="Arial" w:cs="Arial"/>
          <w:sz w:val="20"/>
          <w:szCs w:val="20"/>
        </w:rPr>
        <w:t xml:space="preserve"> </w:t>
      </w:r>
      <w:r w:rsidRPr="003470D2">
        <w:rPr>
          <w:rFonts w:ascii="Arial" w:hAnsi="Arial" w:cs="Arial"/>
          <w:sz w:val="20"/>
          <w:szCs w:val="20"/>
        </w:rPr>
        <w:t>de</w:t>
      </w:r>
      <w:r w:rsidR="00051E33" w:rsidRPr="003470D2">
        <w:rPr>
          <w:rFonts w:ascii="Arial" w:hAnsi="Arial" w:cs="Arial"/>
          <w:sz w:val="20"/>
          <w:szCs w:val="20"/>
        </w:rPr>
        <w:t xml:space="preserve"> </w:t>
      </w:r>
      <w:r w:rsidRPr="003470D2">
        <w:rPr>
          <w:rFonts w:ascii="Arial" w:hAnsi="Arial" w:cs="Arial"/>
          <w:sz w:val="20"/>
          <w:szCs w:val="20"/>
        </w:rPr>
        <w:t>parte</w:t>
      </w:r>
      <w:r w:rsidR="00051E33" w:rsidRPr="003470D2">
        <w:rPr>
          <w:rFonts w:ascii="Arial" w:hAnsi="Arial" w:cs="Arial"/>
          <w:sz w:val="20"/>
          <w:szCs w:val="20"/>
        </w:rPr>
        <w:t xml:space="preserve"> </w:t>
      </w:r>
      <w:r w:rsidRPr="003470D2">
        <w:rPr>
          <w:rFonts w:ascii="Arial" w:hAnsi="Arial" w:cs="Arial"/>
          <w:sz w:val="20"/>
          <w:szCs w:val="20"/>
        </w:rPr>
        <w:t>de</w:t>
      </w:r>
      <w:r w:rsidR="00051E33" w:rsidRPr="003470D2">
        <w:rPr>
          <w:rFonts w:ascii="Arial" w:hAnsi="Arial" w:cs="Arial"/>
          <w:sz w:val="20"/>
          <w:szCs w:val="20"/>
        </w:rPr>
        <w:t xml:space="preserve"> </w:t>
      </w:r>
      <w:r w:rsidRPr="003470D2">
        <w:rPr>
          <w:rFonts w:ascii="Arial" w:hAnsi="Arial" w:cs="Arial"/>
          <w:sz w:val="20"/>
          <w:szCs w:val="20"/>
        </w:rPr>
        <w:t xml:space="preserve">los </w:t>
      </w:r>
      <w:r w:rsidR="00E761F1" w:rsidRPr="003470D2">
        <w:rPr>
          <w:rFonts w:ascii="Arial" w:hAnsi="Arial" w:cs="Arial"/>
          <w:sz w:val="20"/>
          <w:szCs w:val="20"/>
        </w:rPr>
        <w:t xml:space="preserve">y las </w:t>
      </w:r>
      <w:r w:rsidRPr="003470D2">
        <w:rPr>
          <w:rFonts w:ascii="Arial" w:hAnsi="Arial" w:cs="Arial"/>
          <w:sz w:val="20"/>
          <w:szCs w:val="20"/>
        </w:rPr>
        <w:t>comerciantes del área, que, aun beneficiándose de las estrategias de dinamización comercial en marcha, no contribuyen en modo alguno a su sostenimiento. Ello provoca una alta dependencia de las ayudas y subvenciones públicas.</w:t>
      </w:r>
    </w:p>
    <w:p w14:paraId="21BCA644" w14:textId="77777777" w:rsidR="00BD54F2" w:rsidRPr="003470D2" w:rsidRDefault="00B708FA" w:rsidP="00C3618E">
      <w:pPr>
        <w:pStyle w:val="Textoindependiente"/>
        <w:tabs>
          <w:tab w:val="left" w:pos="0"/>
          <w:tab w:val="left" w:pos="5923"/>
        </w:tabs>
        <w:spacing w:before="158" w:line="276" w:lineRule="auto"/>
        <w:ind w:left="0"/>
        <w:rPr>
          <w:rFonts w:ascii="Arial" w:hAnsi="Arial" w:cs="Arial"/>
          <w:sz w:val="20"/>
          <w:szCs w:val="20"/>
        </w:rPr>
      </w:pPr>
      <w:bookmarkStart w:id="1" w:name="_Hlk55141285"/>
      <w:r w:rsidRPr="003470D2">
        <w:rPr>
          <w:rFonts w:ascii="Arial" w:hAnsi="Arial" w:cs="Arial"/>
          <w:sz w:val="20"/>
          <w:szCs w:val="20"/>
        </w:rPr>
        <w:t>Una financiación basada en aportaciones privadas estrictamente voluntarias y en ayudas públicas variables en el tiempo no solo es insuficiente para desarrollar planes óptimos de revitalización, sino que además impide que se puedan planificar estrategias a medio plazo y profesionalizar su gestión.</w:t>
      </w:r>
    </w:p>
    <w:bookmarkEnd w:id="1"/>
    <w:p w14:paraId="5D433998" w14:textId="6C0DAB99" w:rsidR="00BD54F2" w:rsidRPr="003470D2" w:rsidRDefault="00B708FA" w:rsidP="00C3618E">
      <w:pPr>
        <w:pStyle w:val="Textoindependiente"/>
        <w:tabs>
          <w:tab w:val="left" w:pos="0"/>
          <w:tab w:val="left" w:pos="5923"/>
        </w:tabs>
        <w:spacing w:before="159" w:line="276" w:lineRule="auto"/>
        <w:ind w:left="0"/>
        <w:rPr>
          <w:rFonts w:ascii="Arial" w:hAnsi="Arial" w:cs="Arial"/>
          <w:sz w:val="20"/>
          <w:szCs w:val="20"/>
        </w:rPr>
      </w:pPr>
      <w:r w:rsidRPr="003470D2">
        <w:rPr>
          <w:rFonts w:ascii="Arial" w:hAnsi="Arial" w:cs="Arial"/>
          <w:sz w:val="20"/>
          <w:szCs w:val="20"/>
        </w:rPr>
        <w:t xml:space="preserve">Las Áreas de Promoción Económica se plantean no solo como un instrumento para fomentar y desarrollar económicamente los centros comerciales abiertos urbanos, sino que su objetivo es más ambicioso. Con ellas se pretenden abordar los nuevos desafíos urbanísticos que encaran los </w:t>
      </w:r>
      <w:r w:rsidR="00BE7686" w:rsidRPr="003470D2">
        <w:rPr>
          <w:rFonts w:ascii="Arial" w:hAnsi="Arial" w:cs="Arial"/>
          <w:sz w:val="20"/>
          <w:szCs w:val="20"/>
        </w:rPr>
        <w:t>m</w:t>
      </w:r>
      <w:r w:rsidRPr="003470D2">
        <w:rPr>
          <w:rFonts w:ascii="Arial" w:hAnsi="Arial" w:cs="Arial"/>
          <w:sz w:val="20"/>
          <w:szCs w:val="20"/>
        </w:rPr>
        <w:t>unicipios navarros y afrontar los problemas ambientales derivados de la descentralización urbana.</w:t>
      </w:r>
    </w:p>
    <w:p w14:paraId="721E2A92" w14:textId="5B8D72EF" w:rsidR="00BD54F2" w:rsidRPr="003470D2" w:rsidRDefault="00B708FA" w:rsidP="00C3618E">
      <w:pPr>
        <w:pStyle w:val="Textoindependiente"/>
        <w:tabs>
          <w:tab w:val="left" w:pos="0"/>
          <w:tab w:val="left" w:pos="5923"/>
        </w:tabs>
        <w:spacing w:before="160" w:line="276" w:lineRule="auto"/>
        <w:ind w:left="0"/>
        <w:rPr>
          <w:rFonts w:ascii="Arial" w:hAnsi="Arial" w:cs="Arial"/>
          <w:sz w:val="20"/>
          <w:szCs w:val="20"/>
        </w:rPr>
      </w:pPr>
      <w:r w:rsidRPr="003470D2">
        <w:rPr>
          <w:rFonts w:ascii="Arial" w:hAnsi="Arial" w:cs="Arial"/>
          <w:sz w:val="20"/>
          <w:szCs w:val="20"/>
        </w:rPr>
        <w:t>Toda la actividad económica urbana, de la que el comercio es una parte fundamental, juega un papel fundamental en nuestras ciudades. Mantener una</w:t>
      </w:r>
      <w:r w:rsidR="00154625" w:rsidRPr="003470D2">
        <w:rPr>
          <w:rFonts w:ascii="Arial" w:hAnsi="Arial" w:cs="Arial"/>
          <w:sz w:val="20"/>
          <w:szCs w:val="20"/>
        </w:rPr>
        <w:t xml:space="preserve"> </w:t>
      </w:r>
      <w:r w:rsidRPr="003470D2">
        <w:rPr>
          <w:rFonts w:ascii="Arial" w:hAnsi="Arial" w:cs="Arial"/>
          <w:sz w:val="20"/>
          <w:szCs w:val="20"/>
        </w:rPr>
        <w:t>oferta comercial intensa y variada en nuestros núcleos de población dinamiza la vida urbana y contribuye a que los núcleos urbanos sean más compactos y más sostenibles. Las actividades económicas contribuyen a la revitalización del espacio público y mejoran la cohesión social. De ahí que existan numerosas razones, no s</w:t>
      </w:r>
      <w:r w:rsidR="00F87C8A" w:rsidRPr="003470D2">
        <w:rPr>
          <w:rFonts w:ascii="Arial" w:hAnsi="Arial" w:cs="Arial"/>
          <w:sz w:val="20"/>
          <w:szCs w:val="20"/>
        </w:rPr>
        <w:t>o</w:t>
      </w:r>
      <w:r w:rsidRPr="003470D2">
        <w:rPr>
          <w:rFonts w:ascii="Arial" w:hAnsi="Arial" w:cs="Arial"/>
          <w:sz w:val="20"/>
          <w:szCs w:val="20"/>
        </w:rPr>
        <w:t xml:space="preserve">lo de carácter económico, sino también urbanístico, medioambiental y social que aconsejan mantener y potenciar las actividades económicas situadas en la trama urbana de los </w:t>
      </w:r>
      <w:r w:rsidR="00BE7686" w:rsidRPr="003470D2">
        <w:rPr>
          <w:rFonts w:ascii="Arial" w:hAnsi="Arial" w:cs="Arial"/>
          <w:sz w:val="20"/>
          <w:szCs w:val="20"/>
        </w:rPr>
        <w:t>m</w:t>
      </w:r>
      <w:r w:rsidRPr="003470D2">
        <w:rPr>
          <w:rFonts w:ascii="Arial" w:hAnsi="Arial" w:cs="Arial"/>
          <w:sz w:val="20"/>
          <w:szCs w:val="20"/>
        </w:rPr>
        <w:t xml:space="preserve">unicipios navarros. El modelo de actividad comercial que opera en los centros urbanos </w:t>
      </w:r>
      <w:r w:rsidR="00F87C8A" w:rsidRPr="003470D2">
        <w:rPr>
          <w:rFonts w:ascii="Arial" w:hAnsi="Arial" w:cs="Arial"/>
          <w:sz w:val="20"/>
          <w:szCs w:val="20"/>
        </w:rPr>
        <w:t>—</w:t>
      </w:r>
      <w:r w:rsidRPr="003470D2">
        <w:rPr>
          <w:rFonts w:ascii="Arial" w:hAnsi="Arial" w:cs="Arial"/>
          <w:sz w:val="20"/>
          <w:szCs w:val="20"/>
        </w:rPr>
        <w:t>frente a los formatos comerciales y de ocio de gran superficie de las periferias urbanas</w:t>
      </w:r>
      <w:r w:rsidR="00F87C8A" w:rsidRPr="003470D2">
        <w:rPr>
          <w:rFonts w:ascii="Arial" w:hAnsi="Arial" w:cs="Arial"/>
          <w:sz w:val="20"/>
          <w:szCs w:val="20"/>
        </w:rPr>
        <w:t>—</w:t>
      </w:r>
      <w:r w:rsidRPr="003470D2">
        <w:rPr>
          <w:rFonts w:ascii="Arial" w:hAnsi="Arial" w:cs="Arial"/>
          <w:sz w:val="20"/>
          <w:szCs w:val="20"/>
        </w:rPr>
        <w:t xml:space="preserve"> facilita una ocupación y utilización más racional del territorio, contribuyendo a un urbanismo más sostenible y con menor impacto medioambiental, al reducir la movilidad y los desplazamientos.</w:t>
      </w:r>
    </w:p>
    <w:p w14:paraId="0A5411C9" w14:textId="77777777" w:rsidR="00BD54F2" w:rsidRPr="003470D2" w:rsidRDefault="00B708FA" w:rsidP="00C3618E">
      <w:pPr>
        <w:pStyle w:val="Textoindependiente"/>
        <w:tabs>
          <w:tab w:val="left" w:pos="0"/>
          <w:tab w:val="left" w:pos="5923"/>
        </w:tabs>
        <w:spacing w:before="160" w:line="276" w:lineRule="auto"/>
        <w:ind w:left="0"/>
        <w:rPr>
          <w:rFonts w:ascii="Arial" w:hAnsi="Arial" w:cs="Arial"/>
          <w:sz w:val="20"/>
          <w:szCs w:val="20"/>
        </w:rPr>
      </w:pPr>
      <w:r w:rsidRPr="003470D2">
        <w:rPr>
          <w:rFonts w:ascii="Arial" w:hAnsi="Arial" w:cs="Arial"/>
          <w:sz w:val="20"/>
          <w:szCs w:val="20"/>
        </w:rPr>
        <w:t>Por otra parte, el modelo BID en el que se basan las Áreas de Promoción Económica, se caracteriza por su flexibilidad y capacidad de adaptación a las características y necesidades no solo de cada país, sino de cada zona geográfica en la que se implanta. Esta flexibilidad y adaptabilidad ha dado lugar a que el modelo se haya ido extendiendo a otras finalidades, como la promoción y renovación de destinaciones turísticas. La presente regulación permite que las Áreas de Promoción Económica no se limiten al fortalecimiento de la actividad económica urbana, sino que puedan dedicarse también a mejorar la gestión de polígonos industriales o a incrementar el atractivo de destinaciones turísticas, entre otras posibles finalidades.</w:t>
      </w:r>
    </w:p>
    <w:p w14:paraId="1328C558" w14:textId="77777777" w:rsidR="00F87C8A" w:rsidRPr="003470D2" w:rsidRDefault="00F87C8A" w:rsidP="00C3618E">
      <w:pPr>
        <w:pStyle w:val="Textoindependiente"/>
        <w:tabs>
          <w:tab w:val="left" w:pos="0"/>
          <w:tab w:val="left" w:pos="5923"/>
        </w:tabs>
        <w:spacing w:before="160" w:line="276" w:lineRule="auto"/>
        <w:ind w:left="0"/>
        <w:rPr>
          <w:rFonts w:ascii="Arial" w:hAnsi="Arial" w:cs="Arial"/>
          <w:sz w:val="20"/>
          <w:szCs w:val="20"/>
        </w:rPr>
      </w:pPr>
    </w:p>
    <w:p w14:paraId="563B117A" w14:textId="77777777" w:rsidR="00BD54F2" w:rsidRPr="003470D2" w:rsidRDefault="00B708FA" w:rsidP="00C3618E">
      <w:pPr>
        <w:pStyle w:val="Textoindependiente"/>
        <w:tabs>
          <w:tab w:val="left" w:pos="0"/>
          <w:tab w:val="left" w:pos="5923"/>
        </w:tabs>
        <w:spacing w:before="159" w:line="276" w:lineRule="auto"/>
        <w:ind w:left="0"/>
        <w:jc w:val="center"/>
        <w:rPr>
          <w:rFonts w:ascii="Arial" w:hAnsi="Arial" w:cs="Arial"/>
          <w:sz w:val="20"/>
          <w:szCs w:val="20"/>
        </w:rPr>
      </w:pPr>
      <w:r w:rsidRPr="003470D2">
        <w:rPr>
          <w:rFonts w:ascii="Arial" w:hAnsi="Arial" w:cs="Arial"/>
          <w:sz w:val="20"/>
          <w:szCs w:val="20"/>
        </w:rPr>
        <w:t>III</w:t>
      </w:r>
    </w:p>
    <w:p w14:paraId="331A5DC5" w14:textId="77777777" w:rsidR="00BD54F2" w:rsidRPr="003470D2" w:rsidRDefault="00B708FA" w:rsidP="00C3618E">
      <w:pPr>
        <w:pStyle w:val="Textoindependiente"/>
        <w:tabs>
          <w:tab w:val="left" w:pos="0"/>
          <w:tab w:val="left" w:pos="5923"/>
        </w:tabs>
        <w:spacing w:before="160" w:line="276" w:lineRule="auto"/>
        <w:ind w:left="0"/>
        <w:rPr>
          <w:rFonts w:ascii="Arial" w:hAnsi="Arial" w:cs="Arial"/>
          <w:sz w:val="20"/>
          <w:szCs w:val="20"/>
        </w:rPr>
      </w:pPr>
      <w:r w:rsidRPr="003470D2">
        <w:rPr>
          <w:rFonts w:ascii="Arial" w:hAnsi="Arial" w:cs="Arial"/>
          <w:sz w:val="20"/>
          <w:szCs w:val="20"/>
        </w:rPr>
        <w:lastRenderedPageBreak/>
        <w:t>La presente ley foral configura las Áreas de Promoción Económica como entidades privadas y sin ánimo de lucro que se gestionan autónomamente y que tienen como objetivo la mejora del atractivo y competitividad de una concreta zona geográfica.</w:t>
      </w:r>
    </w:p>
    <w:p w14:paraId="158C305A" w14:textId="53C4E350" w:rsidR="00BD54F2" w:rsidRPr="003470D2" w:rsidRDefault="00B708FA" w:rsidP="00C3618E">
      <w:pPr>
        <w:pStyle w:val="Textoindependiente"/>
        <w:tabs>
          <w:tab w:val="left" w:pos="0"/>
          <w:tab w:val="left" w:pos="5923"/>
        </w:tabs>
        <w:spacing w:before="160" w:line="276" w:lineRule="auto"/>
        <w:ind w:left="0"/>
        <w:rPr>
          <w:rFonts w:ascii="Arial" w:hAnsi="Arial" w:cs="Arial"/>
          <w:sz w:val="20"/>
          <w:szCs w:val="20"/>
        </w:rPr>
      </w:pPr>
      <w:r w:rsidRPr="003470D2">
        <w:rPr>
          <w:rFonts w:ascii="Arial" w:hAnsi="Arial" w:cs="Arial"/>
          <w:sz w:val="20"/>
          <w:szCs w:val="20"/>
        </w:rPr>
        <w:t>Dado que se dirigirán en primer lugar a responder a necesidades y a dar satisfacción a las prioridades de los agentes económicos situados en un área concreta, la iniciativa para constituirlas corresponde exclusivamente a dichos agentes económicos. Es decir, solo se constituirán Áreas de Promoción Económica allí donde</w:t>
      </w:r>
      <w:r w:rsidR="00E761F1" w:rsidRPr="003470D2">
        <w:rPr>
          <w:rFonts w:ascii="Arial" w:hAnsi="Arial" w:cs="Arial"/>
          <w:sz w:val="20"/>
          <w:szCs w:val="20"/>
        </w:rPr>
        <w:t xml:space="preserve"> </w:t>
      </w:r>
      <w:r w:rsidR="00E761F1" w:rsidRPr="003470D2">
        <w:rPr>
          <w:rFonts w:ascii="Arial" w:hAnsi="Arial" w:cs="Arial"/>
          <w:bCs/>
          <w:sz w:val="20"/>
          <w:szCs w:val="20"/>
        </w:rPr>
        <w:t>las y</w:t>
      </w:r>
      <w:r w:rsidRPr="003470D2">
        <w:rPr>
          <w:rFonts w:ascii="Arial" w:hAnsi="Arial" w:cs="Arial"/>
          <w:sz w:val="20"/>
          <w:szCs w:val="20"/>
        </w:rPr>
        <w:t xml:space="preserve"> los empresarios y profesionales decidan promoverlas y logren el respaldo de quienes se beneficiarán de sus actuaciones y se comprometan a financiarlas, sin que su creación pueda imponerse en ningún caso desde el sector público. La ley foral regula con detalle los requisitos para presentar la iniciativa de su constitución y su ratificación siguiendo un procedimiento rigurosamente democrático, bajo la supervisión de los </w:t>
      </w:r>
      <w:r w:rsidR="00BE7686" w:rsidRPr="003470D2">
        <w:rPr>
          <w:rFonts w:ascii="Arial" w:hAnsi="Arial" w:cs="Arial"/>
          <w:sz w:val="20"/>
          <w:szCs w:val="20"/>
        </w:rPr>
        <w:t>m</w:t>
      </w:r>
      <w:r w:rsidR="006060C8" w:rsidRPr="003470D2">
        <w:rPr>
          <w:rFonts w:ascii="Arial" w:hAnsi="Arial" w:cs="Arial"/>
          <w:sz w:val="20"/>
          <w:szCs w:val="20"/>
        </w:rPr>
        <w:t>unicipio</w:t>
      </w:r>
      <w:r w:rsidRPr="003470D2">
        <w:rPr>
          <w:rFonts w:ascii="Arial" w:hAnsi="Arial" w:cs="Arial"/>
          <w:sz w:val="20"/>
          <w:szCs w:val="20"/>
        </w:rPr>
        <w:t>s.</w:t>
      </w:r>
    </w:p>
    <w:p w14:paraId="4CCC7B20" w14:textId="3189877B" w:rsidR="00BD54F2" w:rsidRPr="003470D2" w:rsidRDefault="00B708FA" w:rsidP="00C3618E">
      <w:pPr>
        <w:pStyle w:val="Textoindependiente"/>
        <w:tabs>
          <w:tab w:val="left" w:pos="0"/>
          <w:tab w:val="left" w:pos="5923"/>
        </w:tabs>
        <w:spacing w:before="160" w:line="276" w:lineRule="auto"/>
        <w:ind w:left="0"/>
        <w:rPr>
          <w:rFonts w:ascii="Arial" w:hAnsi="Arial" w:cs="Arial"/>
          <w:sz w:val="20"/>
          <w:szCs w:val="20"/>
        </w:rPr>
      </w:pPr>
      <w:r w:rsidRPr="003470D2">
        <w:rPr>
          <w:rFonts w:ascii="Arial" w:hAnsi="Arial" w:cs="Arial"/>
          <w:sz w:val="20"/>
          <w:szCs w:val="20"/>
        </w:rPr>
        <w:t>Debe, no obstante, tenerse en cuenta que las Áreas de Promoción Económica operarán principalmente en el espacio público y que, si bien sus actuaciones pueden tener indudables consecuencias positivas para la revitalización de la vida urbana en general, pueden también afectar a los intereses generales. Es preciso,</w:t>
      </w:r>
      <w:r w:rsidR="00286A17" w:rsidRPr="003470D2">
        <w:rPr>
          <w:rFonts w:ascii="Arial" w:hAnsi="Arial" w:cs="Arial"/>
          <w:sz w:val="20"/>
          <w:szCs w:val="20"/>
        </w:rPr>
        <w:t xml:space="preserve"> </w:t>
      </w:r>
      <w:r w:rsidRPr="003470D2">
        <w:rPr>
          <w:rFonts w:ascii="Arial" w:hAnsi="Arial" w:cs="Arial"/>
          <w:sz w:val="20"/>
          <w:szCs w:val="20"/>
        </w:rPr>
        <w:t xml:space="preserve">por tanto, establecer instrumentos para evitar que las Áreas de Promoción Económica puedan acabar comportando una gestión privada de los espacios públicos o la sustitución de las </w:t>
      </w:r>
      <w:r w:rsidR="00F461DB" w:rsidRPr="003470D2">
        <w:rPr>
          <w:rFonts w:ascii="Arial" w:hAnsi="Arial" w:cs="Arial"/>
          <w:sz w:val="20"/>
          <w:szCs w:val="20"/>
        </w:rPr>
        <w:t>a</w:t>
      </w:r>
      <w:r w:rsidRPr="003470D2">
        <w:rPr>
          <w:rFonts w:ascii="Arial" w:hAnsi="Arial" w:cs="Arial"/>
          <w:sz w:val="20"/>
          <w:szCs w:val="20"/>
        </w:rPr>
        <w:t xml:space="preserve">dministraciones públicas en la prestación de servicios o en las actividades que le son propias. Y en otro sentido, debe impedirse asimismo que las </w:t>
      </w:r>
      <w:r w:rsidR="00F461DB" w:rsidRPr="003470D2">
        <w:rPr>
          <w:rFonts w:ascii="Arial" w:hAnsi="Arial" w:cs="Arial"/>
          <w:sz w:val="20"/>
          <w:szCs w:val="20"/>
        </w:rPr>
        <w:t>a</w:t>
      </w:r>
      <w:r w:rsidRPr="003470D2">
        <w:rPr>
          <w:rFonts w:ascii="Arial" w:hAnsi="Arial" w:cs="Arial"/>
          <w:sz w:val="20"/>
          <w:szCs w:val="20"/>
        </w:rPr>
        <w:t>dministraciones públicas hagan dejación de sus funciones en aquellas zonas en las que se creen Áreas de Promoción Económica.</w:t>
      </w:r>
    </w:p>
    <w:p w14:paraId="5B9C50B7" w14:textId="3534ACCD" w:rsidR="00BD54F2" w:rsidRPr="003470D2" w:rsidRDefault="00B708FA" w:rsidP="00C3618E">
      <w:pPr>
        <w:pStyle w:val="Textoindependiente"/>
        <w:tabs>
          <w:tab w:val="left" w:pos="0"/>
          <w:tab w:val="left" w:pos="5923"/>
        </w:tabs>
        <w:spacing w:before="158" w:line="276" w:lineRule="auto"/>
        <w:ind w:left="0"/>
        <w:rPr>
          <w:rFonts w:ascii="Arial" w:hAnsi="Arial" w:cs="Arial"/>
          <w:sz w:val="20"/>
          <w:szCs w:val="20"/>
        </w:rPr>
      </w:pPr>
      <w:r w:rsidRPr="003470D2">
        <w:rPr>
          <w:rFonts w:ascii="Arial" w:hAnsi="Arial" w:cs="Arial"/>
          <w:sz w:val="20"/>
          <w:szCs w:val="20"/>
        </w:rPr>
        <w:t xml:space="preserve">Esta ley foral prevé mecanismos de diverso tipo para asegurar que las Áreas de Promoción Económica actúan en consonancia con los intereses generales en la persecución de sus propios objetivos y que no dan lugar a la privatización de los espacios públicos. En primer lugar, su constitución debe ser autorizada por los </w:t>
      </w:r>
      <w:r w:rsidR="00BE7686" w:rsidRPr="003470D2">
        <w:rPr>
          <w:rFonts w:ascii="Arial" w:hAnsi="Arial" w:cs="Arial"/>
          <w:sz w:val="20"/>
          <w:szCs w:val="20"/>
        </w:rPr>
        <w:t>m</w:t>
      </w:r>
      <w:r w:rsidR="006060C8" w:rsidRPr="003470D2">
        <w:rPr>
          <w:rFonts w:ascii="Arial" w:hAnsi="Arial" w:cs="Arial"/>
          <w:sz w:val="20"/>
          <w:szCs w:val="20"/>
        </w:rPr>
        <w:t>unicipio</w:t>
      </w:r>
      <w:r w:rsidRPr="003470D2">
        <w:rPr>
          <w:rFonts w:ascii="Arial" w:hAnsi="Arial" w:cs="Arial"/>
          <w:sz w:val="20"/>
          <w:szCs w:val="20"/>
        </w:rPr>
        <w:t xml:space="preserve">s, previa comprobación de que su </w:t>
      </w:r>
      <w:r w:rsidR="004D333A" w:rsidRPr="003470D2">
        <w:rPr>
          <w:rFonts w:ascii="Arial" w:hAnsi="Arial" w:cs="Arial"/>
          <w:sz w:val="20"/>
          <w:szCs w:val="20"/>
        </w:rPr>
        <w:t>plan de a</w:t>
      </w:r>
      <w:r w:rsidRPr="003470D2">
        <w:rPr>
          <w:rFonts w:ascii="Arial" w:hAnsi="Arial" w:cs="Arial"/>
          <w:sz w:val="20"/>
          <w:szCs w:val="20"/>
        </w:rPr>
        <w:t xml:space="preserve">ctuación se adecúa a los intereses generales y no supone una invasión de las competencias públicas. Con la misma finalidad, los </w:t>
      </w:r>
      <w:r w:rsidR="00BE7686" w:rsidRPr="003470D2">
        <w:rPr>
          <w:rFonts w:ascii="Arial" w:hAnsi="Arial" w:cs="Arial"/>
          <w:sz w:val="20"/>
          <w:szCs w:val="20"/>
        </w:rPr>
        <w:t>m</w:t>
      </w:r>
      <w:r w:rsidR="006060C8" w:rsidRPr="003470D2">
        <w:rPr>
          <w:rFonts w:ascii="Arial" w:hAnsi="Arial" w:cs="Arial"/>
          <w:sz w:val="20"/>
          <w:szCs w:val="20"/>
        </w:rPr>
        <w:t>unicipio</w:t>
      </w:r>
      <w:r w:rsidRPr="003470D2">
        <w:rPr>
          <w:rFonts w:ascii="Arial" w:hAnsi="Arial" w:cs="Arial"/>
          <w:sz w:val="20"/>
          <w:szCs w:val="20"/>
        </w:rPr>
        <w:t xml:space="preserve">s tendrán representantes tanto en la Asamblea General como en la Junta Directiva de las Áreas de Promoción Económica, al tiempo que se establecen una serie de mecanismos de control sobre sus actuaciones en favor de las </w:t>
      </w:r>
      <w:r w:rsidR="00F461DB" w:rsidRPr="003470D2">
        <w:rPr>
          <w:rFonts w:ascii="Arial" w:hAnsi="Arial" w:cs="Arial"/>
          <w:sz w:val="20"/>
          <w:szCs w:val="20"/>
        </w:rPr>
        <w:t>a</w:t>
      </w:r>
      <w:r w:rsidRPr="003470D2">
        <w:rPr>
          <w:rFonts w:ascii="Arial" w:hAnsi="Arial" w:cs="Arial"/>
          <w:sz w:val="20"/>
          <w:szCs w:val="20"/>
        </w:rPr>
        <w:t xml:space="preserve">dministraciones públicas. Pero sin duda, el principal instrumento para lograr estos fines es el convenio que debe ser celebrado entre el Área de Promoción Económica y el </w:t>
      </w:r>
      <w:r w:rsidR="00005C88" w:rsidRPr="003470D2">
        <w:rPr>
          <w:rFonts w:ascii="Arial" w:hAnsi="Arial" w:cs="Arial"/>
          <w:sz w:val="20"/>
          <w:szCs w:val="20"/>
        </w:rPr>
        <w:t>m</w:t>
      </w:r>
      <w:r w:rsidR="006060C8" w:rsidRPr="003470D2">
        <w:rPr>
          <w:rFonts w:ascii="Arial" w:hAnsi="Arial" w:cs="Arial"/>
          <w:sz w:val="20"/>
          <w:szCs w:val="20"/>
        </w:rPr>
        <w:t>unicipio</w:t>
      </w:r>
      <w:r w:rsidRPr="003470D2">
        <w:rPr>
          <w:rFonts w:ascii="Arial" w:hAnsi="Arial" w:cs="Arial"/>
          <w:sz w:val="20"/>
          <w:szCs w:val="20"/>
        </w:rPr>
        <w:t>, en el que se establecerán las obligaciones que asume cada una de las partes. Este convenio constituye un elemento clave para garantizar la coordinación de los intereses públicos y privados en juego y que las Áreas de Promoción Económica constituyen una fórmula eficaz de colaboración público-privada en la que se respetan las esferas propias de actuación del sector privado y del sector público, sin que haya confusión o invasión entre ellas.</w:t>
      </w:r>
    </w:p>
    <w:p w14:paraId="6E2BE2BC" w14:textId="77777777" w:rsidR="00F87C8A" w:rsidRPr="003470D2" w:rsidRDefault="00F87C8A" w:rsidP="00C3618E">
      <w:pPr>
        <w:pStyle w:val="Textoindependiente"/>
        <w:tabs>
          <w:tab w:val="left" w:pos="0"/>
          <w:tab w:val="left" w:pos="5923"/>
        </w:tabs>
        <w:spacing w:before="158" w:line="276" w:lineRule="auto"/>
        <w:ind w:left="0"/>
        <w:rPr>
          <w:rFonts w:ascii="Arial" w:hAnsi="Arial" w:cs="Arial"/>
          <w:sz w:val="20"/>
          <w:szCs w:val="20"/>
        </w:rPr>
      </w:pPr>
    </w:p>
    <w:p w14:paraId="16D1715F" w14:textId="77777777" w:rsidR="00BD54F2" w:rsidRPr="003470D2" w:rsidRDefault="00B708FA" w:rsidP="00C3618E">
      <w:pPr>
        <w:pStyle w:val="Textoindependiente"/>
        <w:tabs>
          <w:tab w:val="left" w:pos="0"/>
          <w:tab w:val="left" w:pos="5923"/>
        </w:tabs>
        <w:spacing w:before="161" w:line="276" w:lineRule="auto"/>
        <w:ind w:left="0"/>
        <w:jc w:val="center"/>
        <w:rPr>
          <w:rFonts w:ascii="Arial" w:hAnsi="Arial" w:cs="Arial"/>
          <w:sz w:val="20"/>
          <w:szCs w:val="20"/>
        </w:rPr>
      </w:pPr>
      <w:r w:rsidRPr="003470D2">
        <w:rPr>
          <w:rFonts w:ascii="Arial" w:hAnsi="Arial" w:cs="Arial"/>
          <w:sz w:val="20"/>
          <w:szCs w:val="20"/>
        </w:rPr>
        <w:t>IV</w:t>
      </w:r>
    </w:p>
    <w:p w14:paraId="7BF70AC5" w14:textId="41AA1314" w:rsidR="00BD54F2" w:rsidRPr="003470D2" w:rsidRDefault="00B708FA" w:rsidP="00C3618E">
      <w:pPr>
        <w:pStyle w:val="Textoindependiente"/>
        <w:tabs>
          <w:tab w:val="left" w:pos="0"/>
          <w:tab w:val="left" w:pos="5923"/>
        </w:tabs>
        <w:spacing w:before="200" w:line="276" w:lineRule="auto"/>
        <w:ind w:left="0"/>
        <w:rPr>
          <w:rFonts w:ascii="Arial" w:hAnsi="Arial" w:cs="Arial"/>
          <w:sz w:val="20"/>
          <w:szCs w:val="20"/>
        </w:rPr>
      </w:pPr>
      <w:r w:rsidRPr="003470D2">
        <w:rPr>
          <w:rFonts w:ascii="Arial" w:hAnsi="Arial" w:cs="Arial"/>
          <w:sz w:val="20"/>
          <w:szCs w:val="20"/>
        </w:rPr>
        <w:t xml:space="preserve">El elemento clave de esta regulación es el sistema de financiación de las Áreas de </w:t>
      </w:r>
      <w:r w:rsidRPr="003470D2">
        <w:rPr>
          <w:rFonts w:ascii="Arial" w:hAnsi="Arial" w:cs="Arial"/>
          <w:sz w:val="20"/>
          <w:szCs w:val="20"/>
        </w:rPr>
        <w:lastRenderedPageBreak/>
        <w:t>Promoción Económica, basado en las aportaciones obligatorias que deberán realizar quienes sean titulares de actividades económicas</w:t>
      </w:r>
      <w:r w:rsidR="00007A5B" w:rsidRPr="003470D2">
        <w:rPr>
          <w:rFonts w:ascii="Arial" w:hAnsi="Arial" w:cs="Arial"/>
          <w:sz w:val="20"/>
          <w:szCs w:val="20"/>
        </w:rPr>
        <w:t xml:space="preserve"> </w:t>
      </w:r>
      <w:r w:rsidR="002C21E8" w:rsidRPr="003470D2">
        <w:rPr>
          <w:rFonts w:ascii="Arial" w:hAnsi="Arial" w:cs="Arial"/>
          <w:sz w:val="20"/>
          <w:szCs w:val="20"/>
        </w:rPr>
        <w:t>y, también,</w:t>
      </w:r>
      <w:r w:rsidR="00007A5B" w:rsidRPr="003470D2">
        <w:rPr>
          <w:rFonts w:ascii="Arial" w:hAnsi="Arial" w:cs="Arial"/>
          <w:sz w:val="20"/>
          <w:szCs w:val="20"/>
        </w:rPr>
        <w:t xml:space="preserve"> quienes ostenten la propiedad de bienes inmuebles desocupados aptos para alojar actividades económicas </w:t>
      </w:r>
      <w:r w:rsidRPr="003470D2">
        <w:rPr>
          <w:rFonts w:ascii="Arial" w:hAnsi="Arial" w:cs="Arial"/>
          <w:sz w:val="20"/>
          <w:szCs w:val="20"/>
        </w:rPr>
        <w:t>situados</w:t>
      </w:r>
      <w:r w:rsidR="00FF48DB" w:rsidRPr="003470D2">
        <w:rPr>
          <w:rFonts w:ascii="Arial" w:hAnsi="Arial" w:cs="Arial"/>
          <w:sz w:val="20"/>
          <w:szCs w:val="20"/>
        </w:rPr>
        <w:t>, y que no puedan ser destinados a vivienda,</w:t>
      </w:r>
      <w:r w:rsidRPr="003470D2">
        <w:rPr>
          <w:rFonts w:ascii="Arial" w:hAnsi="Arial" w:cs="Arial"/>
          <w:sz w:val="20"/>
          <w:szCs w:val="20"/>
        </w:rPr>
        <w:t xml:space="preserve"> en su zo</w:t>
      </w:r>
      <w:r w:rsidR="00007A5B" w:rsidRPr="003470D2">
        <w:rPr>
          <w:rFonts w:ascii="Arial" w:hAnsi="Arial" w:cs="Arial"/>
          <w:sz w:val="20"/>
          <w:szCs w:val="20"/>
        </w:rPr>
        <w:t>na geográfica.</w:t>
      </w:r>
    </w:p>
    <w:p w14:paraId="770C3997" w14:textId="03CA6F3F" w:rsidR="00BD54F2" w:rsidRPr="003470D2" w:rsidRDefault="00B708FA" w:rsidP="00C3618E">
      <w:pPr>
        <w:pStyle w:val="Textoindependiente"/>
        <w:tabs>
          <w:tab w:val="left" w:pos="0"/>
          <w:tab w:val="left" w:pos="5923"/>
        </w:tabs>
        <w:spacing w:before="159" w:line="276" w:lineRule="auto"/>
        <w:ind w:left="0"/>
        <w:rPr>
          <w:rFonts w:ascii="Arial" w:hAnsi="Arial" w:cs="Arial"/>
          <w:sz w:val="20"/>
          <w:szCs w:val="20"/>
        </w:rPr>
      </w:pPr>
      <w:r w:rsidRPr="003470D2">
        <w:rPr>
          <w:rFonts w:ascii="Arial" w:hAnsi="Arial" w:cs="Arial"/>
          <w:sz w:val="20"/>
          <w:szCs w:val="20"/>
        </w:rPr>
        <w:t xml:space="preserve">En todas las versiones de adaptación del modelo BID en los diferentes países, la obligación de colaborar económicamente a financiar el presupuesto del BID es un elemento invariable, ya que es el fundamento de sus buenos resultados: </w:t>
      </w:r>
      <w:bookmarkStart w:id="2" w:name="_Hlk55141878"/>
      <w:r w:rsidRPr="003470D2">
        <w:rPr>
          <w:rFonts w:ascii="Arial" w:hAnsi="Arial" w:cs="Arial"/>
          <w:sz w:val="20"/>
          <w:szCs w:val="20"/>
        </w:rPr>
        <w:t>contar con una financiación suficiente y sostenida en el tiempo que permita planificar las actuaciones necesarias para dar cumplida respuesta a las necesidades específicas de cada BID, mediante una gestión profesionalizada.</w:t>
      </w:r>
      <w:bookmarkEnd w:id="2"/>
      <w:r w:rsidRPr="003470D2">
        <w:rPr>
          <w:rFonts w:ascii="Arial" w:hAnsi="Arial" w:cs="Arial"/>
          <w:sz w:val="20"/>
          <w:szCs w:val="20"/>
        </w:rPr>
        <w:t xml:space="preserve"> La obligatoriedad de estos pagos permite combatir el fenómeno de los denominados </w:t>
      </w:r>
      <w:r w:rsidR="00F87C8A" w:rsidRPr="003470D2">
        <w:rPr>
          <w:rFonts w:ascii="Arial" w:hAnsi="Arial" w:cs="Arial"/>
          <w:sz w:val="20"/>
          <w:szCs w:val="20"/>
        </w:rPr>
        <w:t>«</w:t>
      </w:r>
      <w:r w:rsidRPr="003470D2">
        <w:rPr>
          <w:rFonts w:ascii="Arial" w:hAnsi="Arial" w:cs="Arial"/>
          <w:sz w:val="20"/>
          <w:szCs w:val="20"/>
        </w:rPr>
        <w:t>free riders</w:t>
      </w:r>
      <w:r w:rsidR="00F87C8A" w:rsidRPr="003470D2">
        <w:rPr>
          <w:rFonts w:ascii="Arial" w:hAnsi="Arial" w:cs="Arial"/>
          <w:sz w:val="20"/>
          <w:szCs w:val="20"/>
        </w:rPr>
        <w:t>»</w:t>
      </w:r>
      <w:r w:rsidRPr="003470D2">
        <w:rPr>
          <w:rFonts w:ascii="Arial" w:hAnsi="Arial" w:cs="Arial"/>
          <w:sz w:val="20"/>
          <w:szCs w:val="20"/>
        </w:rPr>
        <w:t>, que se benefician de las actuaciones de estas</w:t>
      </w:r>
      <w:r w:rsidR="00357DD0" w:rsidRPr="003470D2">
        <w:rPr>
          <w:rFonts w:ascii="Arial" w:hAnsi="Arial" w:cs="Arial"/>
          <w:sz w:val="20"/>
          <w:szCs w:val="20"/>
        </w:rPr>
        <w:t xml:space="preserve"> iniciativas colectivas, </w:t>
      </w:r>
      <w:r w:rsidR="004860A2" w:rsidRPr="003470D2">
        <w:rPr>
          <w:rFonts w:ascii="Arial" w:hAnsi="Arial" w:cs="Arial"/>
          <w:sz w:val="20"/>
          <w:szCs w:val="20"/>
        </w:rPr>
        <w:t>pero que</w:t>
      </w:r>
      <w:r w:rsidR="00357DD0" w:rsidRPr="003470D2">
        <w:rPr>
          <w:rFonts w:ascii="Arial" w:hAnsi="Arial" w:cs="Arial"/>
          <w:sz w:val="20"/>
          <w:szCs w:val="20"/>
        </w:rPr>
        <w:t xml:space="preserve"> no</w:t>
      </w:r>
      <w:r w:rsidRPr="003470D2">
        <w:rPr>
          <w:rFonts w:ascii="Arial" w:hAnsi="Arial" w:cs="Arial"/>
          <w:sz w:val="20"/>
          <w:szCs w:val="20"/>
        </w:rPr>
        <w:t xml:space="preserve"> contribuyen económicamente a su sostenimiento. El bajo nivel de asociacionismo y un sistema de financiación basado en aportaciones voluntarias son las principales causas de que las iniciativas desarrolladas hasta hoy para la dinamización comercial hayan tenido resultados discretos. La</w:t>
      </w:r>
      <w:r w:rsidR="00CB7C62" w:rsidRPr="003470D2">
        <w:rPr>
          <w:rFonts w:ascii="Arial" w:hAnsi="Arial" w:cs="Arial"/>
          <w:sz w:val="20"/>
          <w:szCs w:val="20"/>
        </w:rPr>
        <w:t xml:space="preserve"> </w:t>
      </w:r>
      <w:r w:rsidRPr="003470D2">
        <w:rPr>
          <w:rFonts w:ascii="Arial" w:hAnsi="Arial" w:cs="Arial"/>
          <w:sz w:val="20"/>
          <w:szCs w:val="20"/>
        </w:rPr>
        <w:t>obligación de colaborar económicamente a la financiación de las Áreas de Promoción Económica busca dar solución a este problema central.</w:t>
      </w:r>
    </w:p>
    <w:p w14:paraId="2B0A4414" w14:textId="7977CC01" w:rsidR="00BD54F2" w:rsidRPr="003470D2" w:rsidRDefault="00B708FA" w:rsidP="00C3618E">
      <w:pPr>
        <w:pStyle w:val="Textoindependiente"/>
        <w:tabs>
          <w:tab w:val="left" w:pos="0"/>
          <w:tab w:val="left" w:pos="5923"/>
        </w:tabs>
        <w:spacing w:before="161" w:line="276" w:lineRule="auto"/>
        <w:ind w:left="0"/>
        <w:rPr>
          <w:rFonts w:ascii="Arial" w:hAnsi="Arial" w:cs="Arial"/>
          <w:sz w:val="20"/>
          <w:szCs w:val="20"/>
        </w:rPr>
      </w:pPr>
      <w:r w:rsidRPr="003470D2">
        <w:rPr>
          <w:rFonts w:ascii="Arial" w:hAnsi="Arial" w:cs="Arial"/>
          <w:sz w:val="20"/>
          <w:szCs w:val="20"/>
        </w:rPr>
        <w:t>Esta</w:t>
      </w:r>
      <w:r w:rsidR="00051E33" w:rsidRPr="003470D2">
        <w:rPr>
          <w:rFonts w:ascii="Arial" w:hAnsi="Arial" w:cs="Arial"/>
          <w:sz w:val="20"/>
          <w:szCs w:val="20"/>
        </w:rPr>
        <w:t xml:space="preserve"> </w:t>
      </w:r>
      <w:r w:rsidRPr="003470D2">
        <w:rPr>
          <w:rFonts w:ascii="Arial" w:hAnsi="Arial" w:cs="Arial"/>
          <w:sz w:val="20"/>
          <w:szCs w:val="20"/>
        </w:rPr>
        <w:t>aportación</w:t>
      </w:r>
      <w:r w:rsidR="00051E33" w:rsidRPr="003470D2">
        <w:rPr>
          <w:rFonts w:ascii="Arial" w:hAnsi="Arial" w:cs="Arial"/>
          <w:sz w:val="20"/>
          <w:szCs w:val="20"/>
        </w:rPr>
        <w:t xml:space="preserve"> </w:t>
      </w:r>
      <w:r w:rsidRPr="003470D2">
        <w:rPr>
          <w:rFonts w:ascii="Arial" w:hAnsi="Arial" w:cs="Arial"/>
          <w:sz w:val="20"/>
          <w:szCs w:val="20"/>
        </w:rPr>
        <w:t>obligatoria</w:t>
      </w:r>
      <w:r w:rsidR="00051E33" w:rsidRPr="003470D2">
        <w:rPr>
          <w:rFonts w:ascii="Arial" w:hAnsi="Arial" w:cs="Arial"/>
          <w:sz w:val="20"/>
          <w:szCs w:val="20"/>
        </w:rPr>
        <w:t xml:space="preserve"> </w:t>
      </w:r>
      <w:r w:rsidRPr="003470D2">
        <w:rPr>
          <w:rFonts w:ascii="Arial" w:hAnsi="Arial" w:cs="Arial"/>
          <w:sz w:val="20"/>
          <w:szCs w:val="20"/>
        </w:rPr>
        <w:t>tiene</w:t>
      </w:r>
      <w:r w:rsidR="00051E33" w:rsidRPr="003470D2">
        <w:rPr>
          <w:rFonts w:ascii="Arial" w:hAnsi="Arial" w:cs="Arial"/>
          <w:sz w:val="20"/>
          <w:szCs w:val="20"/>
        </w:rPr>
        <w:t xml:space="preserve"> </w:t>
      </w:r>
      <w:r w:rsidRPr="003470D2">
        <w:rPr>
          <w:rFonts w:ascii="Arial" w:hAnsi="Arial" w:cs="Arial"/>
          <w:sz w:val="20"/>
          <w:szCs w:val="20"/>
        </w:rPr>
        <w:t>naturaleza</w:t>
      </w:r>
      <w:r w:rsidR="00051E33" w:rsidRPr="003470D2">
        <w:rPr>
          <w:rFonts w:ascii="Arial" w:hAnsi="Arial" w:cs="Arial"/>
          <w:sz w:val="20"/>
          <w:szCs w:val="20"/>
        </w:rPr>
        <w:t xml:space="preserve"> </w:t>
      </w:r>
      <w:r w:rsidRPr="003470D2">
        <w:rPr>
          <w:rFonts w:ascii="Arial" w:hAnsi="Arial" w:cs="Arial"/>
          <w:sz w:val="20"/>
          <w:szCs w:val="20"/>
        </w:rPr>
        <w:t>de</w:t>
      </w:r>
      <w:r w:rsidR="00051E33" w:rsidRPr="003470D2">
        <w:rPr>
          <w:rFonts w:ascii="Arial" w:hAnsi="Arial" w:cs="Arial"/>
          <w:sz w:val="20"/>
          <w:szCs w:val="20"/>
        </w:rPr>
        <w:t xml:space="preserve"> </w:t>
      </w:r>
      <w:r w:rsidRPr="003470D2">
        <w:rPr>
          <w:rFonts w:ascii="Arial" w:hAnsi="Arial" w:cs="Arial"/>
          <w:sz w:val="20"/>
          <w:szCs w:val="20"/>
        </w:rPr>
        <w:t>prestación</w:t>
      </w:r>
      <w:r w:rsidR="00051E33" w:rsidRPr="003470D2">
        <w:rPr>
          <w:rFonts w:ascii="Arial" w:hAnsi="Arial" w:cs="Arial"/>
          <w:sz w:val="20"/>
          <w:szCs w:val="20"/>
        </w:rPr>
        <w:t xml:space="preserve"> </w:t>
      </w:r>
      <w:r w:rsidRPr="003470D2">
        <w:rPr>
          <w:rFonts w:ascii="Arial" w:hAnsi="Arial" w:cs="Arial"/>
          <w:sz w:val="20"/>
          <w:szCs w:val="20"/>
        </w:rPr>
        <w:t>patrimonial</w:t>
      </w:r>
      <w:r w:rsidR="00051E33" w:rsidRPr="003470D2">
        <w:rPr>
          <w:rFonts w:ascii="Arial" w:hAnsi="Arial" w:cs="Arial"/>
          <w:sz w:val="20"/>
          <w:szCs w:val="20"/>
        </w:rPr>
        <w:t xml:space="preserve"> </w:t>
      </w:r>
      <w:r w:rsidRPr="003470D2">
        <w:rPr>
          <w:rFonts w:ascii="Arial" w:hAnsi="Arial" w:cs="Arial"/>
          <w:sz w:val="20"/>
          <w:szCs w:val="20"/>
        </w:rPr>
        <w:t>de carácter público no</w:t>
      </w:r>
      <w:r w:rsidR="00051E33" w:rsidRPr="003470D2">
        <w:rPr>
          <w:rFonts w:ascii="Arial" w:hAnsi="Arial" w:cs="Arial"/>
          <w:sz w:val="20"/>
          <w:szCs w:val="20"/>
        </w:rPr>
        <w:t xml:space="preserve"> </w:t>
      </w:r>
      <w:r w:rsidRPr="003470D2">
        <w:rPr>
          <w:rFonts w:ascii="Arial" w:hAnsi="Arial" w:cs="Arial"/>
          <w:sz w:val="20"/>
          <w:szCs w:val="20"/>
        </w:rPr>
        <w:t>tributaria. La presencia</w:t>
      </w:r>
      <w:r w:rsidR="00051E33" w:rsidRPr="003470D2">
        <w:rPr>
          <w:rFonts w:ascii="Arial" w:hAnsi="Arial" w:cs="Arial"/>
          <w:sz w:val="20"/>
          <w:szCs w:val="20"/>
        </w:rPr>
        <w:t xml:space="preserve"> </w:t>
      </w:r>
      <w:r w:rsidRPr="003470D2">
        <w:rPr>
          <w:rFonts w:ascii="Arial" w:hAnsi="Arial" w:cs="Arial"/>
          <w:sz w:val="20"/>
          <w:szCs w:val="20"/>
        </w:rPr>
        <w:t>de</w:t>
      </w:r>
      <w:r w:rsidR="00051E33" w:rsidRPr="003470D2">
        <w:rPr>
          <w:rFonts w:ascii="Arial" w:hAnsi="Arial" w:cs="Arial"/>
          <w:sz w:val="20"/>
          <w:szCs w:val="20"/>
        </w:rPr>
        <w:t xml:space="preserve"> </w:t>
      </w:r>
      <w:r w:rsidRPr="003470D2">
        <w:rPr>
          <w:rFonts w:ascii="Arial" w:hAnsi="Arial" w:cs="Arial"/>
          <w:sz w:val="20"/>
          <w:szCs w:val="20"/>
        </w:rPr>
        <w:t>diferentes</w:t>
      </w:r>
      <w:r w:rsidR="00051E33" w:rsidRPr="003470D2">
        <w:rPr>
          <w:rFonts w:ascii="Arial" w:hAnsi="Arial" w:cs="Arial"/>
          <w:sz w:val="20"/>
          <w:szCs w:val="20"/>
        </w:rPr>
        <w:t xml:space="preserve"> </w:t>
      </w:r>
      <w:r w:rsidRPr="003470D2">
        <w:rPr>
          <w:rFonts w:ascii="Arial" w:hAnsi="Arial" w:cs="Arial"/>
          <w:sz w:val="20"/>
          <w:szCs w:val="20"/>
        </w:rPr>
        <w:t>intereses</w:t>
      </w:r>
      <w:r w:rsidR="00051E33" w:rsidRPr="003470D2">
        <w:rPr>
          <w:rFonts w:ascii="Arial" w:hAnsi="Arial" w:cs="Arial"/>
          <w:sz w:val="20"/>
          <w:szCs w:val="20"/>
        </w:rPr>
        <w:t xml:space="preserve"> </w:t>
      </w:r>
      <w:r w:rsidRPr="003470D2">
        <w:rPr>
          <w:rFonts w:ascii="Arial" w:hAnsi="Arial" w:cs="Arial"/>
          <w:sz w:val="20"/>
          <w:szCs w:val="20"/>
        </w:rPr>
        <w:t>públicos</w:t>
      </w:r>
      <w:r w:rsidR="00051E33" w:rsidRPr="003470D2">
        <w:rPr>
          <w:rFonts w:ascii="Arial" w:hAnsi="Arial" w:cs="Arial"/>
          <w:sz w:val="20"/>
          <w:szCs w:val="20"/>
        </w:rPr>
        <w:t xml:space="preserve"> </w:t>
      </w:r>
      <w:r w:rsidRPr="003470D2">
        <w:rPr>
          <w:rFonts w:ascii="Arial" w:hAnsi="Arial" w:cs="Arial"/>
          <w:sz w:val="20"/>
          <w:szCs w:val="20"/>
        </w:rPr>
        <w:t>en que las Áreas de Promoción Económica puedan lograr sus objetivos justifica el establecimiento de una obligación de pago de este tipo. Se trata de una modalidad de las prestaciones de este tipo recogidas en la Disposición Adicional Trigésima de la Ley Foral 13/2000, de 14 de diciembre, General Tributaria.</w:t>
      </w:r>
    </w:p>
    <w:p w14:paraId="43E26E3C" w14:textId="3BE1D4D3" w:rsidR="00BD54F2" w:rsidRPr="003470D2" w:rsidRDefault="00B708FA" w:rsidP="00C3618E">
      <w:pPr>
        <w:pStyle w:val="Textoindependiente"/>
        <w:tabs>
          <w:tab w:val="left" w:pos="0"/>
          <w:tab w:val="left" w:pos="5923"/>
        </w:tabs>
        <w:spacing w:before="161" w:line="276" w:lineRule="auto"/>
        <w:ind w:left="0"/>
        <w:rPr>
          <w:rFonts w:ascii="Arial" w:hAnsi="Arial" w:cs="Arial"/>
          <w:sz w:val="20"/>
          <w:szCs w:val="20"/>
        </w:rPr>
      </w:pPr>
      <w:r w:rsidRPr="003470D2">
        <w:rPr>
          <w:rFonts w:ascii="Arial" w:hAnsi="Arial" w:cs="Arial"/>
          <w:sz w:val="20"/>
          <w:szCs w:val="20"/>
        </w:rPr>
        <w:t xml:space="preserve">En efecto, mejorar la competitividad y el atractivo del comercio situado en los centros urbanos no solo genera riqueza y crea empleo, sino que permite reafirmar la personalidad propia y diferenciada del comercio de los </w:t>
      </w:r>
      <w:r w:rsidR="00BE7686" w:rsidRPr="003470D2">
        <w:rPr>
          <w:rFonts w:ascii="Arial" w:hAnsi="Arial" w:cs="Arial"/>
          <w:sz w:val="20"/>
          <w:szCs w:val="20"/>
        </w:rPr>
        <w:t>m</w:t>
      </w:r>
      <w:r w:rsidRPr="003470D2">
        <w:rPr>
          <w:rFonts w:ascii="Arial" w:hAnsi="Arial" w:cs="Arial"/>
          <w:sz w:val="20"/>
          <w:szCs w:val="20"/>
        </w:rPr>
        <w:t xml:space="preserve">unicipios navarros frente a las fuertes tendencias homogeneizadoras de una tipología comercial con formatos clónicos, que reducen la oferta comercial disponible a </w:t>
      </w:r>
      <w:r w:rsidR="001629FA" w:rsidRPr="003470D2">
        <w:rPr>
          <w:rFonts w:ascii="Arial" w:hAnsi="Arial" w:cs="Arial"/>
          <w:sz w:val="20"/>
          <w:szCs w:val="20"/>
        </w:rPr>
        <w:t xml:space="preserve">las y </w:t>
      </w:r>
      <w:r w:rsidRPr="003470D2">
        <w:rPr>
          <w:rFonts w:ascii="Arial" w:hAnsi="Arial" w:cs="Arial"/>
          <w:sz w:val="20"/>
          <w:szCs w:val="20"/>
        </w:rPr>
        <w:t xml:space="preserve">los consumidores y provocan que las ciudades pierdan su identidad característica. </w:t>
      </w:r>
      <w:bookmarkStart w:id="3" w:name="_Hlk55142497"/>
      <w:r w:rsidRPr="003470D2">
        <w:rPr>
          <w:rFonts w:ascii="Arial" w:hAnsi="Arial" w:cs="Arial"/>
          <w:sz w:val="20"/>
          <w:szCs w:val="20"/>
        </w:rPr>
        <w:t xml:space="preserve">Por otra parte, la existencia de una oferta comercial variada y de proximidad en los cascos urbanos actúa como dinamizadora de la vida urbana y favorece que los núcleos urbanos sean más compactos, puesto que permite cubrir las necesidades básicas sin requerir grandes desplazamientos o utilizar el transporte privado, lo que a su vez permite una integración equilibrada entre el uso residencial, comercial, de ocio y de servicios de los espacios del </w:t>
      </w:r>
      <w:r w:rsidR="00005C88" w:rsidRPr="003470D2">
        <w:rPr>
          <w:rFonts w:ascii="Arial" w:hAnsi="Arial" w:cs="Arial"/>
          <w:sz w:val="20"/>
          <w:szCs w:val="20"/>
        </w:rPr>
        <w:t>m</w:t>
      </w:r>
      <w:r w:rsidRPr="003470D2">
        <w:rPr>
          <w:rFonts w:ascii="Arial" w:hAnsi="Arial" w:cs="Arial"/>
          <w:sz w:val="20"/>
          <w:szCs w:val="20"/>
        </w:rPr>
        <w:t xml:space="preserve">unicipio. De esta manera, se revitaliza el espacio público y se consiguen ciudades más cohesionadas socialmente, al tiempo que se evita la degradación de estas zonas. Además, este modelo de comercio y de población, frente al que potencia el uso intensivo comercial y de ocio de las periferias urbanas, permite un urbanismo más sostenible y con menor impacto ambiental </w:t>
      </w:r>
      <w:r w:rsidR="00F87C8A" w:rsidRPr="003470D2">
        <w:rPr>
          <w:rFonts w:ascii="Arial" w:hAnsi="Arial" w:cs="Arial"/>
          <w:sz w:val="20"/>
          <w:szCs w:val="20"/>
        </w:rPr>
        <w:t>—</w:t>
      </w:r>
      <w:r w:rsidRPr="003470D2">
        <w:rPr>
          <w:rFonts w:ascii="Arial" w:hAnsi="Arial" w:cs="Arial"/>
          <w:sz w:val="20"/>
          <w:szCs w:val="20"/>
        </w:rPr>
        <w:t>al reducir la movilidad y los desplazamientos</w:t>
      </w:r>
      <w:r w:rsidR="00F87C8A" w:rsidRPr="003470D2">
        <w:rPr>
          <w:rFonts w:ascii="Arial" w:hAnsi="Arial" w:cs="Arial"/>
          <w:sz w:val="20"/>
          <w:szCs w:val="20"/>
        </w:rPr>
        <w:t>—</w:t>
      </w:r>
      <w:r w:rsidRPr="003470D2">
        <w:rPr>
          <w:rFonts w:ascii="Arial" w:hAnsi="Arial" w:cs="Arial"/>
          <w:sz w:val="20"/>
          <w:szCs w:val="20"/>
        </w:rPr>
        <w:t xml:space="preserve"> y facilita una utilización más racional del suelo y del territorio.</w:t>
      </w:r>
    </w:p>
    <w:bookmarkEnd w:id="3"/>
    <w:p w14:paraId="60ABCBC3" w14:textId="2A1A74F9" w:rsidR="00BD54F2" w:rsidRPr="003470D2" w:rsidRDefault="00B708FA" w:rsidP="00C3618E">
      <w:pPr>
        <w:pStyle w:val="Textoindependiente"/>
        <w:tabs>
          <w:tab w:val="left" w:pos="0"/>
          <w:tab w:val="left" w:pos="5923"/>
        </w:tabs>
        <w:spacing w:before="160" w:line="276" w:lineRule="auto"/>
        <w:ind w:left="0"/>
        <w:rPr>
          <w:rFonts w:ascii="Arial" w:hAnsi="Arial" w:cs="Arial"/>
          <w:sz w:val="20"/>
          <w:szCs w:val="20"/>
        </w:rPr>
      </w:pPr>
      <w:r w:rsidRPr="003470D2">
        <w:rPr>
          <w:rFonts w:ascii="Arial" w:hAnsi="Arial" w:cs="Arial"/>
          <w:sz w:val="20"/>
          <w:szCs w:val="20"/>
        </w:rPr>
        <w:t xml:space="preserve">En conclusión, los motivos para impulsar y promocionar la actividad económica </w:t>
      </w:r>
      <w:r w:rsidRPr="003470D2">
        <w:rPr>
          <w:rFonts w:ascii="Arial" w:hAnsi="Arial" w:cs="Arial"/>
          <w:sz w:val="20"/>
          <w:szCs w:val="20"/>
        </w:rPr>
        <w:lastRenderedPageBreak/>
        <w:t>urbana son de muy diverso orden y no se reducen a causas de tipo estrictamente comercial y económico.</w:t>
      </w:r>
      <w:r w:rsidR="00051E33" w:rsidRPr="003470D2">
        <w:rPr>
          <w:rFonts w:ascii="Arial" w:hAnsi="Arial" w:cs="Arial"/>
          <w:sz w:val="20"/>
          <w:szCs w:val="20"/>
        </w:rPr>
        <w:t xml:space="preserve"> </w:t>
      </w:r>
      <w:r w:rsidRPr="003470D2">
        <w:rPr>
          <w:rFonts w:ascii="Arial" w:hAnsi="Arial" w:cs="Arial"/>
          <w:sz w:val="20"/>
          <w:szCs w:val="20"/>
        </w:rPr>
        <w:t>El</w:t>
      </w:r>
      <w:r w:rsidR="00051E33" w:rsidRPr="003470D2">
        <w:rPr>
          <w:rFonts w:ascii="Arial" w:hAnsi="Arial" w:cs="Arial"/>
          <w:sz w:val="20"/>
          <w:szCs w:val="20"/>
        </w:rPr>
        <w:t xml:space="preserve"> </w:t>
      </w:r>
      <w:r w:rsidRPr="003470D2">
        <w:rPr>
          <w:rFonts w:ascii="Arial" w:hAnsi="Arial" w:cs="Arial"/>
          <w:sz w:val="20"/>
          <w:szCs w:val="20"/>
        </w:rPr>
        <w:t>desarrollo</w:t>
      </w:r>
      <w:r w:rsidR="00051E33" w:rsidRPr="003470D2">
        <w:rPr>
          <w:rFonts w:ascii="Arial" w:hAnsi="Arial" w:cs="Arial"/>
          <w:sz w:val="20"/>
          <w:szCs w:val="20"/>
        </w:rPr>
        <w:t xml:space="preserve"> </w:t>
      </w:r>
      <w:r w:rsidRPr="003470D2">
        <w:rPr>
          <w:rFonts w:ascii="Arial" w:hAnsi="Arial" w:cs="Arial"/>
          <w:sz w:val="20"/>
          <w:szCs w:val="20"/>
        </w:rPr>
        <w:t>de</w:t>
      </w:r>
      <w:r w:rsidR="00051E33" w:rsidRPr="003470D2">
        <w:rPr>
          <w:rFonts w:ascii="Arial" w:hAnsi="Arial" w:cs="Arial"/>
          <w:sz w:val="20"/>
          <w:szCs w:val="20"/>
        </w:rPr>
        <w:t xml:space="preserve"> </w:t>
      </w:r>
      <w:r w:rsidRPr="003470D2">
        <w:rPr>
          <w:rFonts w:ascii="Arial" w:hAnsi="Arial" w:cs="Arial"/>
          <w:sz w:val="20"/>
          <w:szCs w:val="20"/>
        </w:rPr>
        <w:t>un</w:t>
      </w:r>
      <w:r w:rsidR="00051E33" w:rsidRPr="003470D2">
        <w:rPr>
          <w:rFonts w:ascii="Arial" w:hAnsi="Arial" w:cs="Arial"/>
          <w:sz w:val="20"/>
          <w:szCs w:val="20"/>
        </w:rPr>
        <w:t xml:space="preserve"> </w:t>
      </w:r>
      <w:r w:rsidRPr="003470D2">
        <w:rPr>
          <w:rFonts w:ascii="Arial" w:hAnsi="Arial" w:cs="Arial"/>
          <w:sz w:val="20"/>
          <w:szCs w:val="20"/>
        </w:rPr>
        <w:t>urbanismo</w:t>
      </w:r>
      <w:r w:rsidR="00051E33" w:rsidRPr="003470D2">
        <w:rPr>
          <w:rFonts w:ascii="Arial" w:hAnsi="Arial" w:cs="Arial"/>
          <w:sz w:val="20"/>
          <w:szCs w:val="20"/>
        </w:rPr>
        <w:t xml:space="preserve"> </w:t>
      </w:r>
      <w:r w:rsidRPr="003470D2">
        <w:rPr>
          <w:rFonts w:ascii="Arial" w:hAnsi="Arial" w:cs="Arial"/>
          <w:sz w:val="20"/>
          <w:szCs w:val="20"/>
        </w:rPr>
        <w:t>característico,</w:t>
      </w:r>
      <w:r w:rsidR="00051E33" w:rsidRPr="003470D2">
        <w:rPr>
          <w:rFonts w:ascii="Arial" w:hAnsi="Arial" w:cs="Arial"/>
          <w:sz w:val="20"/>
          <w:szCs w:val="20"/>
        </w:rPr>
        <w:t xml:space="preserve"> </w:t>
      </w:r>
      <w:r w:rsidRPr="003470D2">
        <w:rPr>
          <w:rFonts w:ascii="Arial" w:hAnsi="Arial" w:cs="Arial"/>
          <w:sz w:val="20"/>
          <w:szCs w:val="20"/>
        </w:rPr>
        <w:t>de</w:t>
      </w:r>
      <w:r w:rsidR="00051E33" w:rsidRPr="003470D2">
        <w:rPr>
          <w:rFonts w:ascii="Arial" w:hAnsi="Arial" w:cs="Arial"/>
          <w:sz w:val="20"/>
          <w:szCs w:val="20"/>
        </w:rPr>
        <w:t xml:space="preserve"> </w:t>
      </w:r>
      <w:r w:rsidRPr="003470D2">
        <w:rPr>
          <w:rFonts w:ascii="Arial" w:hAnsi="Arial" w:cs="Arial"/>
          <w:sz w:val="20"/>
          <w:szCs w:val="20"/>
        </w:rPr>
        <w:t>un modelo de crecimiento y de una movilidad urbana más sostenibles y de menor impacto</w:t>
      </w:r>
      <w:r w:rsidR="00051E33" w:rsidRPr="003470D2">
        <w:rPr>
          <w:rFonts w:ascii="Arial" w:hAnsi="Arial" w:cs="Arial"/>
          <w:sz w:val="20"/>
          <w:szCs w:val="20"/>
        </w:rPr>
        <w:t xml:space="preserve"> </w:t>
      </w:r>
      <w:r w:rsidRPr="003470D2">
        <w:rPr>
          <w:rFonts w:ascii="Arial" w:hAnsi="Arial" w:cs="Arial"/>
          <w:sz w:val="20"/>
          <w:szCs w:val="20"/>
        </w:rPr>
        <w:t>ambiental, el</w:t>
      </w:r>
      <w:r w:rsidR="00051E33" w:rsidRPr="003470D2">
        <w:rPr>
          <w:rFonts w:ascii="Arial" w:hAnsi="Arial" w:cs="Arial"/>
          <w:sz w:val="20"/>
          <w:szCs w:val="20"/>
        </w:rPr>
        <w:t xml:space="preserve"> </w:t>
      </w:r>
      <w:r w:rsidRPr="003470D2">
        <w:rPr>
          <w:rFonts w:ascii="Arial" w:hAnsi="Arial" w:cs="Arial"/>
          <w:sz w:val="20"/>
          <w:szCs w:val="20"/>
        </w:rPr>
        <w:t>mantenimiento de</w:t>
      </w:r>
      <w:r w:rsidR="00051E33" w:rsidRPr="003470D2">
        <w:rPr>
          <w:rFonts w:ascii="Arial" w:hAnsi="Arial" w:cs="Arial"/>
          <w:sz w:val="20"/>
          <w:szCs w:val="20"/>
        </w:rPr>
        <w:t xml:space="preserve"> </w:t>
      </w:r>
      <w:r w:rsidRPr="003470D2">
        <w:rPr>
          <w:rFonts w:ascii="Arial" w:hAnsi="Arial" w:cs="Arial"/>
          <w:sz w:val="20"/>
          <w:szCs w:val="20"/>
        </w:rPr>
        <w:t>la</w:t>
      </w:r>
      <w:r w:rsidR="00051E33" w:rsidRPr="003470D2">
        <w:rPr>
          <w:rFonts w:ascii="Arial" w:hAnsi="Arial" w:cs="Arial"/>
          <w:sz w:val="20"/>
          <w:szCs w:val="20"/>
        </w:rPr>
        <w:t xml:space="preserve"> </w:t>
      </w:r>
      <w:r w:rsidRPr="003470D2">
        <w:rPr>
          <w:rFonts w:ascii="Arial" w:hAnsi="Arial" w:cs="Arial"/>
          <w:sz w:val="20"/>
          <w:szCs w:val="20"/>
        </w:rPr>
        <w:t>identidad</w:t>
      </w:r>
      <w:r w:rsidR="00051E33" w:rsidRPr="003470D2">
        <w:rPr>
          <w:rFonts w:ascii="Arial" w:hAnsi="Arial" w:cs="Arial"/>
          <w:sz w:val="20"/>
          <w:szCs w:val="20"/>
        </w:rPr>
        <w:t xml:space="preserve"> </w:t>
      </w:r>
      <w:r w:rsidRPr="003470D2">
        <w:rPr>
          <w:rFonts w:ascii="Arial" w:hAnsi="Arial" w:cs="Arial"/>
          <w:sz w:val="20"/>
          <w:szCs w:val="20"/>
        </w:rPr>
        <w:t>propia</w:t>
      </w:r>
      <w:r w:rsidR="00051E33" w:rsidRPr="003470D2">
        <w:rPr>
          <w:rFonts w:ascii="Arial" w:hAnsi="Arial" w:cs="Arial"/>
          <w:sz w:val="20"/>
          <w:szCs w:val="20"/>
        </w:rPr>
        <w:t xml:space="preserve"> </w:t>
      </w:r>
      <w:r w:rsidRPr="003470D2">
        <w:rPr>
          <w:rFonts w:ascii="Arial" w:hAnsi="Arial" w:cs="Arial"/>
          <w:sz w:val="20"/>
          <w:szCs w:val="20"/>
        </w:rPr>
        <w:t>de</w:t>
      </w:r>
      <w:r w:rsidR="00051E33" w:rsidRPr="003470D2">
        <w:rPr>
          <w:rFonts w:ascii="Arial" w:hAnsi="Arial" w:cs="Arial"/>
          <w:sz w:val="20"/>
          <w:szCs w:val="20"/>
        </w:rPr>
        <w:t xml:space="preserve"> </w:t>
      </w:r>
      <w:r w:rsidRPr="003470D2">
        <w:rPr>
          <w:rFonts w:ascii="Arial" w:hAnsi="Arial" w:cs="Arial"/>
          <w:sz w:val="20"/>
          <w:szCs w:val="20"/>
        </w:rPr>
        <w:t>las</w:t>
      </w:r>
      <w:r w:rsidR="00051E33" w:rsidRPr="003470D2">
        <w:rPr>
          <w:rFonts w:ascii="Arial" w:hAnsi="Arial" w:cs="Arial"/>
          <w:sz w:val="20"/>
          <w:szCs w:val="20"/>
        </w:rPr>
        <w:t xml:space="preserve"> </w:t>
      </w:r>
      <w:r w:rsidRPr="003470D2">
        <w:rPr>
          <w:rFonts w:ascii="Arial" w:hAnsi="Arial" w:cs="Arial"/>
          <w:sz w:val="20"/>
          <w:szCs w:val="20"/>
        </w:rPr>
        <w:t>ciudades</w:t>
      </w:r>
      <w:r w:rsidR="00051E33" w:rsidRPr="003470D2">
        <w:rPr>
          <w:rFonts w:ascii="Arial" w:hAnsi="Arial" w:cs="Arial"/>
          <w:sz w:val="20"/>
          <w:szCs w:val="20"/>
        </w:rPr>
        <w:t xml:space="preserve"> </w:t>
      </w:r>
      <w:r w:rsidRPr="003470D2">
        <w:rPr>
          <w:rFonts w:ascii="Arial" w:hAnsi="Arial" w:cs="Arial"/>
          <w:sz w:val="20"/>
          <w:szCs w:val="20"/>
        </w:rPr>
        <w:t>e incluso de la cohesión social son razones de evidente interés público que justifican el</w:t>
      </w:r>
      <w:r w:rsidR="00051E33" w:rsidRPr="003470D2">
        <w:rPr>
          <w:rFonts w:ascii="Arial" w:hAnsi="Arial" w:cs="Arial"/>
          <w:sz w:val="20"/>
          <w:szCs w:val="20"/>
        </w:rPr>
        <w:t xml:space="preserve"> </w:t>
      </w:r>
      <w:r w:rsidRPr="003470D2">
        <w:rPr>
          <w:rFonts w:ascii="Arial" w:hAnsi="Arial" w:cs="Arial"/>
          <w:sz w:val="20"/>
          <w:szCs w:val="20"/>
        </w:rPr>
        <w:t>establecimiento</w:t>
      </w:r>
      <w:r w:rsidR="00051E33" w:rsidRPr="003470D2">
        <w:rPr>
          <w:rFonts w:ascii="Arial" w:hAnsi="Arial" w:cs="Arial"/>
          <w:sz w:val="20"/>
          <w:szCs w:val="20"/>
        </w:rPr>
        <w:t xml:space="preserve"> </w:t>
      </w:r>
      <w:r w:rsidRPr="003470D2">
        <w:rPr>
          <w:rFonts w:ascii="Arial" w:hAnsi="Arial" w:cs="Arial"/>
          <w:sz w:val="20"/>
          <w:szCs w:val="20"/>
        </w:rPr>
        <w:t>de</w:t>
      </w:r>
      <w:r w:rsidR="00051E33" w:rsidRPr="003470D2">
        <w:rPr>
          <w:rFonts w:ascii="Arial" w:hAnsi="Arial" w:cs="Arial"/>
          <w:sz w:val="20"/>
          <w:szCs w:val="20"/>
        </w:rPr>
        <w:t xml:space="preserve"> </w:t>
      </w:r>
      <w:r w:rsidRPr="003470D2">
        <w:rPr>
          <w:rFonts w:ascii="Arial" w:hAnsi="Arial" w:cs="Arial"/>
          <w:sz w:val="20"/>
          <w:szCs w:val="20"/>
        </w:rPr>
        <w:t>una</w:t>
      </w:r>
      <w:r w:rsidR="00051E33" w:rsidRPr="003470D2">
        <w:rPr>
          <w:rFonts w:ascii="Arial" w:hAnsi="Arial" w:cs="Arial"/>
          <w:sz w:val="20"/>
          <w:szCs w:val="20"/>
        </w:rPr>
        <w:t xml:space="preserve"> </w:t>
      </w:r>
      <w:r w:rsidRPr="003470D2">
        <w:rPr>
          <w:rFonts w:ascii="Arial" w:hAnsi="Arial" w:cs="Arial"/>
          <w:sz w:val="20"/>
          <w:szCs w:val="20"/>
        </w:rPr>
        <w:t>obligación</w:t>
      </w:r>
      <w:r w:rsidR="00051E33" w:rsidRPr="003470D2">
        <w:rPr>
          <w:rFonts w:ascii="Arial" w:hAnsi="Arial" w:cs="Arial"/>
          <w:sz w:val="20"/>
          <w:szCs w:val="20"/>
        </w:rPr>
        <w:t xml:space="preserve"> </w:t>
      </w:r>
      <w:r w:rsidRPr="003470D2">
        <w:rPr>
          <w:rFonts w:ascii="Arial" w:hAnsi="Arial" w:cs="Arial"/>
          <w:sz w:val="20"/>
          <w:szCs w:val="20"/>
        </w:rPr>
        <w:t>de</w:t>
      </w:r>
      <w:r w:rsidR="00051E33" w:rsidRPr="003470D2">
        <w:rPr>
          <w:rFonts w:ascii="Arial" w:hAnsi="Arial" w:cs="Arial"/>
          <w:sz w:val="20"/>
          <w:szCs w:val="20"/>
        </w:rPr>
        <w:t xml:space="preserve"> </w:t>
      </w:r>
      <w:r w:rsidRPr="003470D2">
        <w:rPr>
          <w:rFonts w:ascii="Arial" w:hAnsi="Arial" w:cs="Arial"/>
          <w:sz w:val="20"/>
          <w:szCs w:val="20"/>
        </w:rPr>
        <w:t>pago</w:t>
      </w:r>
      <w:r w:rsidR="00051E33" w:rsidRPr="003470D2">
        <w:rPr>
          <w:rFonts w:ascii="Arial" w:hAnsi="Arial" w:cs="Arial"/>
          <w:sz w:val="20"/>
          <w:szCs w:val="20"/>
        </w:rPr>
        <w:t xml:space="preserve"> </w:t>
      </w:r>
      <w:r w:rsidRPr="003470D2">
        <w:rPr>
          <w:rFonts w:ascii="Arial" w:hAnsi="Arial" w:cs="Arial"/>
          <w:sz w:val="20"/>
          <w:szCs w:val="20"/>
        </w:rPr>
        <w:t>a</w:t>
      </w:r>
      <w:r w:rsidR="00051E33" w:rsidRPr="003470D2">
        <w:rPr>
          <w:rFonts w:ascii="Arial" w:hAnsi="Arial" w:cs="Arial"/>
          <w:sz w:val="20"/>
          <w:szCs w:val="20"/>
        </w:rPr>
        <w:t xml:space="preserve"> </w:t>
      </w:r>
      <w:r w:rsidRPr="003470D2">
        <w:rPr>
          <w:rFonts w:ascii="Arial" w:hAnsi="Arial" w:cs="Arial"/>
          <w:sz w:val="20"/>
          <w:szCs w:val="20"/>
        </w:rPr>
        <w:t>los</w:t>
      </w:r>
      <w:r w:rsidR="00E761F1" w:rsidRPr="003470D2">
        <w:rPr>
          <w:rFonts w:ascii="Arial" w:hAnsi="Arial" w:cs="Arial"/>
          <w:sz w:val="20"/>
          <w:szCs w:val="20"/>
        </w:rPr>
        <w:t xml:space="preserve"> y las</w:t>
      </w:r>
      <w:r w:rsidR="00051E33" w:rsidRPr="003470D2">
        <w:rPr>
          <w:rFonts w:ascii="Arial" w:hAnsi="Arial" w:cs="Arial"/>
          <w:sz w:val="20"/>
          <w:szCs w:val="20"/>
        </w:rPr>
        <w:t xml:space="preserve"> </w:t>
      </w:r>
      <w:r w:rsidRPr="003470D2">
        <w:rPr>
          <w:rFonts w:ascii="Arial" w:hAnsi="Arial" w:cs="Arial"/>
          <w:sz w:val="20"/>
          <w:szCs w:val="20"/>
        </w:rPr>
        <w:t>titulares</w:t>
      </w:r>
      <w:r w:rsidR="00051E33" w:rsidRPr="003470D2">
        <w:rPr>
          <w:rFonts w:ascii="Arial" w:hAnsi="Arial" w:cs="Arial"/>
          <w:sz w:val="20"/>
          <w:szCs w:val="20"/>
        </w:rPr>
        <w:t xml:space="preserve"> </w:t>
      </w:r>
      <w:r w:rsidRPr="003470D2">
        <w:rPr>
          <w:rFonts w:ascii="Arial" w:hAnsi="Arial" w:cs="Arial"/>
          <w:sz w:val="20"/>
          <w:szCs w:val="20"/>
        </w:rPr>
        <w:t>de</w:t>
      </w:r>
      <w:r w:rsidR="00051E33" w:rsidRPr="003470D2">
        <w:rPr>
          <w:rFonts w:ascii="Arial" w:hAnsi="Arial" w:cs="Arial"/>
          <w:sz w:val="20"/>
          <w:szCs w:val="20"/>
        </w:rPr>
        <w:t xml:space="preserve"> </w:t>
      </w:r>
      <w:r w:rsidRPr="003470D2">
        <w:rPr>
          <w:rFonts w:ascii="Arial" w:hAnsi="Arial" w:cs="Arial"/>
          <w:sz w:val="20"/>
          <w:szCs w:val="20"/>
        </w:rPr>
        <w:t>actividades económicas establecidos</w:t>
      </w:r>
      <w:r w:rsidR="00051E33" w:rsidRPr="003470D2">
        <w:rPr>
          <w:rFonts w:ascii="Arial" w:hAnsi="Arial" w:cs="Arial"/>
          <w:sz w:val="20"/>
          <w:szCs w:val="20"/>
        </w:rPr>
        <w:t xml:space="preserve"> </w:t>
      </w:r>
      <w:r w:rsidRPr="003470D2">
        <w:rPr>
          <w:rFonts w:ascii="Arial" w:hAnsi="Arial" w:cs="Arial"/>
          <w:sz w:val="20"/>
          <w:szCs w:val="20"/>
        </w:rPr>
        <w:t>en</w:t>
      </w:r>
      <w:r w:rsidR="00051E33" w:rsidRPr="003470D2">
        <w:rPr>
          <w:rFonts w:ascii="Arial" w:hAnsi="Arial" w:cs="Arial"/>
          <w:sz w:val="20"/>
          <w:szCs w:val="20"/>
        </w:rPr>
        <w:t xml:space="preserve"> </w:t>
      </w:r>
      <w:r w:rsidRPr="003470D2">
        <w:rPr>
          <w:rFonts w:ascii="Arial" w:hAnsi="Arial" w:cs="Arial"/>
          <w:sz w:val="20"/>
          <w:szCs w:val="20"/>
        </w:rPr>
        <w:t>la</w:t>
      </w:r>
      <w:r w:rsidR="00051E33" w:rsidRPr="003470D2">
        <w:rPr>
          <w:rFonts w:ascii="Arial" w:hAnsi="Arial" w:cs="Arial"/>
          <w:sz w:val="20"/>
          <w:szCs w:val="20"/>
        </w:rPr>
        <w:t xml:space="preserve"> </w:t>
      </w:r>
      <w:r w:rsidRPr="003470D2">
        <w:rPr>
          <w:rFonts w:ascii="Arial" w:hAnsi="Arial" w:cs="Arial"/>
          <w:sz w:val="20"/>
          <w:szCs w:val="20"/>
        </w:rPr>
        <w:t>zona de</w:t>
      </w:r>
      <w:r w:rsidR="00051E33" w:rsidRPr="003470D2">
        <w:rPr>
          <w:rFonts w:ascii="Arial" w:hAnsi="Arial" w:cs="Arial"/>
          <w:sz w:val="20"/>
          <w:szCs w:val="20"/>
        </w:rPr>
        <w:t xml:space="preserve"> </w:t>
      </w:r>
      <w:r w:rsidRPr="003470D2">
        <w:rPr>
          <w:rFonts w:ascii="Arial" w:hAnsi="Arial" w:cs="Arial"/>
          <w:sz w:val="20"/>
          <w:szCs w:val="20"/>
        </w:rPr>
        <w:t>un</w:t>
      </w:r>
      <w:r w:rsidR="00051E33" w:rsidRPr="003470D2">
        <w:rPr>
          <w:rFonts w:ascii="Arial" w:hAnsi="Arial" w:cs="Arial"/>
          <w:sz w:val="20"/>
          <w:szCs w:val="20"/>
        </w:rPr>
        <w:t xml:space="preserve"> </w:t>
      </w:r>
      <w:r w:rsidRPr="003470D2">
        <w:rPr>
          <w:rFonts w:ascii="Arial" w:hAnsi="Arial" w:cs="Arial"/>
          <w:sz w:val="20"/>
          <w:szCs w:val="20"/>
        </w:rPr>
        <w:t>Área</w:t>
      </w:r>
      <w:r w:rsidR="00051E33" w:rsidRPr="003470D2">
        <w:rPr>
          <w:rFonts w:ascii="Arial" w:hAnsi="Arial" w:cs="Arial"/>
          <w:sz w:val="20"/>
          <w:szCs w:val="20"/>
        </w:rPr>
        <w:t xml:space="preserve"> </w:t>
      </w:r>
      <w:r w:rsidRPr="003470D2">
        <w:rPr>
          <w:rFonts w:ascii="Arial" w:hAnsi="Arial" w:cs="Arial"/>
          <w:sz w:val="20"/>
          <w:szCs w:val="20"/>
        </w:rPr>
        <w:t>de</w:t>
      </w:r>
      <w:r w:rsidR="00051E33" w:rsidRPr="003470D2">
        <w:rPr>
          <w:rFonts w:ascii="Arial" w:hAnsi="Arial" w:cs="Arial"/>
          <w:sz w:val="20"/>
          <w:szCs w:val="20"/>
        </w:rPr>
        <w:t xml:space="preserve"> </w:t>
      </w:r>
      <w:r w:rsidRPr="003470D2">
        <w:rPr>
          <w:rFonts w:ascii="Arial" w:hAnsi="Arial" w:cs="Arial"/>
          <w:sz w:val="20"/>
          <w:szCs w:val="20"/>
        </w:rPr>
        <w:t>Promoción Económica para financiar</w:t>
      </w:r>
      <w:r w:rsidR="00051E33" w:rsidRPr="003470D2">
        <w:rPr>
          <w:rFonts w:ascii="Arial" w:hAnsi="Arial" w:cs="Arial"/>
          <w:sz w:val="20"/>
          <w:szCs w:val="20"/>
        </w:rPr>
        <w:t xml:space="preserve"> </w:t>
      </w:r>
      <w:r w:rsidRPr="003470D2">
        <w:rPr>
          <w:rFonts w:ascii="Arial" w:hAnsi="Arial" w:cs="Arial"/>
          <w:sz w:val="20"/>
          <w:szCs w:val="20"/>
        </w:rPr>
        <w:t>su</w:t>
      </w:r>
      <w:r w:rsidR="00051E33" w:rsidRPr="003470D2">
        <w:rPr>
          <w:rFonts w:ascii="Arial" w:hAnsi="Arial" w:cs="Arial"/>
          <w:sz w:val="20"/>
          <w:szCs w:val="20"/>
        </w:rPr>
        <w:t xml:space="preserve"> </w:t>
      </w:r>
      <w:r w:rsidRPr="003470D2">
        <w:rPr>
          <w:rFonts w:ascii="Arial" w:hAnsi="Arial" w:cs="Arial"/>
          <w:sz w:val="20"/>
          <w:szCs w:val="20"/>
        </w:rPr>
        <w:t>presupuesto.</w:t>
      </w:r>
      <w:r w:rsidR="00051E33" w:rsidRPr="003470D2">
        <w:rPr>
          <w:rFonts w:ascii="Arial" w:hAnsi="Arial" w:cs="Arial"/>
          <w:sz w:val="20"/>
          <w:szCs w:val="20"/>
        </w:rPr>
        <w:t xml:space="preserve"> </w:t>
      </w:r>
      <w:r w:rsidRPr="003470D2">
        <w:rPr>
          <w:rFonts w:ascii="Arial" w:hAnsi="Arial" w:cs="Arial"/>
          <w:sz w:val="20"/>
          <w:szCs w:val="20"/>
        </w:rPr>
        <w:t>Se dan aquí todos los requisitos exigidos para el establecimiento</w:t>
      </w:r>
      <w:r w:rsidR="00051E33" w:rsidRPr="003470D2">
        <w:rPr>
          <w:rFonts w:ascii="Arial" w:hAnsi="Arial" w:cs="Arial"/>
          <w:sz w:val="20"/>
          <w:szCs w:val="20"/>
        </w:rPr>
        <w:t xml:space="preserve"> </w:t>
      </w:r>
      <w:r w:rsidRPr="003470D2">
        <w:rPr>
          <w:rFonts w:ascii="Arial" w:hAnsi="Arial" w:cs="Arial"/>
          <w:sz w:val="20"/>
          <w:szCs w:val="20"/>
        </w:rPr>
        <w:t>de</w:t>
      </w:r>
      <w:r w:rsidR="00051E33" w:rsidRPr="003470D2">
        <w:rPr>
          <w:rFonts w:ascii="Arial" w:hAnsi="Arial" w:cs="Arial"/>
          <w:sz w:val="20"/>
          <w:szCs w:val="20"/>
        </w:rPr>
        <w:t xml:space="preserve"> </w:t>
      </w:r>
      <w:r w:rsidRPr="003470D2">
        <w:rPr>
          <w:rFonts w:ascii="Arial" w:hAnsi="Arial" w:cs="Arial"/>
          <w:sz w:val="20"/>
          <w:szCs w:val="20"/>
        </w:rPr>
        <w:t>prestaciones patrimoniales públicas por la doctrina del Tribunal Constitucional fijada en sus</w:t>
      </w:r>
      <w:r w:rsidR="00051E33" w:rsidRPr="003470D2">
        <w:rPr>
          <w:rFonts w:ascii="Arial" w:hAnsi="Arial" w:cs="Arial"/>
          <w:sz w:val="20"/>
          <w:szCs w:val="20"/>
        </w:rPr>
        <w:t xml:space="preserve"> </w:t>
      </w:r>
      <w:r w:rsidRPr="003470D2">
        <w:rPr>
          <w:rFonts w:ascii="Arial" w:hAnsi="Arial" w:cs="Arial"/>
          <w:sz w:val="20"/>
          <w:szCs w:val="20"/>
        </w:rPr>
        <w:t>sentencias</w:t>
      </w:r>
      <w:r w:rsidR="00051E33" w:rsidRPr="003470D2">
        <w:rPr>
          <w:rFonts w:ascii="Arial" w:hAnsi="Arial" w:cs="Arial"/>
          <w:sz w:val="20"/>
          <w:szCs w:val="20"/>
        </w:rPr>
        <w:t xml:space="preserve"> </w:t>
      </w:r>
      <w:r w:rsidRPr="003470D2">
        <w:rPr>
          <w:rFonts w:ascii="Arial" w:hAnsi="Arial" w:cs="Arial"/>
          <w:smallCaps/>
          <w:sz w:val="20"/>
          <w:szCs w:val="20"/>
        </w:rPr>
        <w:t>1</w:t>
      </w:r>
      <w:r w:rsidRPr="003470D2">
        <w:rPr>
          <w:rFonts w:ascii="Arial" w:hAnsi="Arial" w:cs="Arial"/>
          <w:sz w:val="20"/>
          <w:szCs w:val="20"/>
        </w:rPr>
        <w:t>8</w:t>
      </w:r>
      <w:r w:rsidRPr="003470D2">
        <w:rPr>
          <w:rFonts w:ascii="Arial" w:hAnsi="Arial" w:cs="Arial"/>
          <w:smallCaps/>
          <w:sz w:val="20"/>
          <w:szCs w:val="20"/>
        </w:rPr>
        <w:t>2</w:t>
      </w:r>
      <w:r w:rsidRPr="003470D2">
        <w:rPr>
          <w:rFonts w:ascii="Arial" w:hAnsi="Arial" w:cs="Arial"/>
          <w:sz w:val="20"/>
          <w:szCs w:val="20"/>
        </w:rPr>
        <w:t>/</w:t>
      </w:r>
      <w:r w:rsidRPr="003470D2">
        <w:rPr>
          <w:rFonts w:ascii="Arial" w:hAnsi="Arial" w:cs="Arial"/>
          <w:smallCaps/>
          <w:sz w:val="20"/>
          <w:szCs w:val="20"/>
        </w:rPr>
        <w:t>1</w:t>
      </w:r>
      <w:r w:rsidRPr="003470D2">
        <w:rPr>
          <w:rFonts w:ascii="Arial" w:hAnsi="Arial" w:cs="Arial"/>
          <w:sz w:val="20"/>
          <w:szCs w:val="20"/>
        </w:rPr>
        <w:t>997,</w:t>
      </w:r>
      <w:r w:rsidR="00051E33" w:rsidRPr="003470D2">
        <w:rPr>
          <w:rFonts w:ascii="Arial" w:hAnsi="Arial" w:cs="Arial"/>
          <w:sz w:val="20"/>
          <w:szCs w:val="20"/>
        </w:rPr>
        <w:t xml:space="preserve"> </w:t>
      </w:r>
      <w:r w:rsidRPr="003470D2">
        <w:rPr>
          <w:rFonts w:ascii="Arial" w:hAnsi="Arial" w:cs="Arial"/>
          <w:sz w:val="20"/>
          <w:szCs w:val="20"/>
        </w:rPr>
        <w:t>de</w:t>
      </w:r>
      <w:r w:rsidR="00051E33" w:rsidRPr="003470D2">
        <w:rPr>
          <w:rFonts w:ascii="Arial" w:hAnsi="Arial" w:cs="Arial"/>
          <w:sz w:val="20"/>
          <w:szCs w:val="20"/>
        </w:rPr>
        <w:t xml:space="preserve"> </w:t>
      </w:r>
      <w:r w:rsidRPr="003470D2">
        <w:rPr>
          <w:rFonts w:ascii="Arial" w:hAnsi="Arial" w:cs="Arial"/>
          <w:smallCaps/>
          <w:sz w:val="20"/>
          <w:szCs w:val="20"/>
        </w:rPr>
        <w:t>2</w:t>
      </w:r>
      <w:r w:rsidRPr="003470D2">
        <w:rPr>
          <w:rFonts w:ascii="Arial" w:hAnsi="Arial" w:cs="Arial"/>
          <w:sz w:val="20"/>
          <w:szCs w:val="20"/>
        </w:rPr>
        <w:t>8</w:t>
      </w:r>
      <w:r w:rsidR="00051E33" w:rsidRPr="003470D2">
        <w:rPr>
          <w:rFonts w:ascii="Arial" w:hAnsi="Arial" w:cs="Arial"/>
          <w:sz w:val="20"/>
          <w:szCs w:val="20"/>
        </w:rPr>
        <w:t xml:space="preserve"> </w:t>
      </w:r>
      <w:r w:rsidRPr="003470D2">
        <w:rPr>
          <w:rFonts w:ascii="Arial" w:hAnsi="Arial" w:cs="Arial"/>
          <w:sz w:val="20"/>
          <w:szCs w:val="20"/>
        </w:rPr>
        <w:t xml:space="preserve">octubre, </w:t>
      </w:r>
      <w:r w:rsidRPr="003470D2">
        <w:rPr>
          <w:rFonts w:ascii="Arial" w:hAnsi="Arial" w:cs="Arial"/>
          <w:smallCaps/>
          <w:sz w:val="20"/>
          <w:szCs w:val="20"/>
        </w:rPr>
        <w:t>2</w:t>
      </w:r>
      <w:r w:rsidRPr="003470D2">
        <w:rPr>
          <w:rFonts w:ascii="Arial" w:hAnsi="Arial" w:cs="Arial"/>
          <w:sz w:val="20"/>
          <w:szCs w:val="20"/>
        </w:rPr>
        <w:t>33/</w:t>
      </w:r>
      <w:r w:rsidRPr="003470D2">
        <w:rPr>
          <w:rFonts w:ascii="Arial" w:hAnsi="Arial" w:cs="Arial"/>
          <w:smallCaps/>
          <w:sz w:val="20"/>
          <w:szCs w:val="20"/>
        </w:rPr>
        <w:t>1</w:t>
      </w:r>
      <w:r w:rsidRPr="003470D2">
        <w:rPr>
          <w:rFonts w:ascii="Arial" w:hAnsi="Arial" w:cs="Arial"/>
          <w:sz w:val="20"/>
          <w:szCs w:val="20"/>
        </w:rPr>
        <w:t xml:space="preserve">999, de </w:t>
      </w:r>
      <w:r w:rsidRPr="003470D2">
        <w:rPr>
          <w:rFonts w:ascii="Arial" w:hAnsi="Arial" w:cs="Arial"/>
          <w:smallCaps/>
          <w:sz w:val="20"/>
          <w:szCs w:val="20"/>
        </w:rPr>
        <w:t>1</w:t>
      </w:r>
      <w:r w:rsidRPr="003470D2">
        <w:rPr>
          <w:rFonts w:ascii="Arial" w:hAnsi="Arial" w:cs="Arial"/>
          <w:sz w:val="20"/>
          <w:szCs w:val="20"/>
        </w:rPr>
        <w:t>3 de diciembre y 63/</w:t>
      </w:r>
      <w:r w:rsidRPr="003470D2">
        <w:rPr>
          <w:rFonts w:ascii="Arial" w:hAnsi="Arial" w:cs="Arial"/>
          <w:smallCaps/>
          <w:sz w:val="20"/>
          <w:szCs w:val="20"/>
        </w:rPr>
        <w:t>2</w:t>
      </w:r>
      <w:r w:rsidRPr="003470D2">
        <w:rPr>
          <w:rFonts w:ascii="Arial" w:hAnsi="Arial" w:cs="Arial"/>
          <w:sz w:val="20"/>
          <w:szCs w:val="20"/>
        </w:rPr>
        <w:t xml:space="preserve">003, de </w:t>
      </w:r>
      <w:r w:rsidRPr="003470D2">
        <w:rPr>
          <w:rFonts w:ascii="Arial" w:hAnsi="Arial" w:cs="Arial"/>
          <w:smallCaps/>
          <w:sz w:val="20"/>
          <w:szCs w:val="20"/>
        </w:rPr>
        <w:t>2</w:t>
      </w:r>
      <w:r w:rsidRPr="003470D2">
        <w:rPr>
          <w:rFonts w:ascii="Arial" w:hAnsi="Arial" w:cs="Arial"/>
          <w:sz w:val="20"/>
          <w:szCs w:val="20"/>
        </w:rPr>
        <w:t>7 de marzo, entre otras.</w:t>
      </w:r>
    </w:p>
    <w:p w14:paraId="4114C2B7" w14:textId="0F15EC07" w:rsidR="00BD54F2" w:rsidRPr="003470D2" w:rsidRDefault="00B708FA" w:rsidP="00C3618E">
      <w:pPr>
        <w:pStyle w:val="Textoindependiente"/>
        <w:tabs>
          <w:tab w:val="left" w:pos="0"/>
          <w:tab w:val="left" w:pos="5923"/>
        </w:tabs>
        <w:spacing w:before="161" w:line="276" w:lineRule="auto"/>
        <w:ind w:left="0"/>
        <w:rPr>
          <w:rFonts w:ascii="Arial" w:hAnsi="Arial" w:cs="Arial"/>
          <w:sz w:val="20"/>
          <w:szCs w:val="20"/>
        </w:rPr>
      </w:pPr>
      <w:bookmarkStart w:id="4" w:name="_Hlk55143012"/>
      <w:r w:rsidRPr="003470D2">
        <w:rPr>
          <w:rFonts w:ascii="Arial" w:hAnsi="Arial" w:cs="Arial"/>
          <w:sz w:val="20"/>
          <w:szCs w:val="20"/>
        </w:rPr>
        <w:t>La</w:t>
      </w:r>
      <w:r w:rsidR="00051E33" w:rsidRPr="003470D2">
        <w:rPr>
          <w:rFonts w:ascii="Arial" w:hAnsi="Arial" w:cs="Arial"/>
          <w:sz w:val="20"/>
          <w:szCs w:val="20"/>
        </w:rPr>
        <w:t xml:space="preserve"> </w:t>
      </w:r>
      <w:r w:rsidRPr="003470D2">
        <w:rPr>
          <w:rFonts w:ascii="Arial" w:hAnsi="Arial" w:cs="Arial"/>
          <w:sz w:val="20"/>
          <w:szCs w:val="20"/>
        </w:rPr>
        <w:t>Comunidad</w:t>
      </w:r>
      <w:r w:rsidR="00051E33" w:rsidRPr="003470D2">
        <w:rPr>
          <w:rFonts w:ascii="Arial" w:hAnsi="Arial" w:cs="Arial"/>
          <w:sz w:val="20"/>
          <w:szCs w:val="20"/>
        </w:rPr>
        <w:t xml:space="preserve"> </w:t>
      </w:r>
      <w:r w:rsidRPr="003470D2">
        <w:rPr>
          <w:rFonts w:ascii="Arial" w:hAnsi="Arial" w:cs="Arial"/>
          <w:sz w:val="20"/>
          <w:szCs w:val="20"/>
        </w:rPr>
        <w:t>Foral</w:t>
      </w:r>
      <w:r w:rsidR="00051E33" w:rsidRPr="003470D2">
        <w:rPr>
          <w:rFonts w:ascii="Arial" w:hAnsi="Arial" w:cs="Arial"/>
          <w:sz w:val="20"/>
          <w:szCs w:val="20"/>
        </w:rPr>
        <w:t xml:space="preserve"> </w:t>
      </w:r>
      <w:r w:rsidRPr="003470D2">
        <w:rPr>
          <w:rFonts w:ascii="Arial" w:hAnsi="Arial" w:cs="Arial"/>
          <w:sz w:val="20"/>
          <w:szCs w:val="20"/>
        </w:rPr>
        <w:t>de</w:t>
      </w:r>
      <w:r w:rsidR="00051E33" w:rsidRPr="003470D2">
        <w:rPr>
          <w:rFonts w:ascii="Arial" w:hAnsi="Arial" w:cs="Arial"/>
          <w:sz w:val="20"/>
          <w:szCs w:val="20"/>
        </w:rPr>
        <w:t xml:space="preserve"> </w:t>
      </w:r>
      <w:r w:rsidRPr="003470D2">
        <w:rPr>
          <w:rFonts w:ascii="Arial" w:hAnsi="Arial" w:cs="Arial"/>
          <w:sz w:val="20"/>
          <w:szCs w:val="20"/>
        </w:rPr>
        <w:t>Navarra</w:t>
      </w:r>
      <w:r w:rsidR="00051E33" w:rsidRPr="003470D2">
        <w:rPr>
          <w:rFonts w:ascii="Arial" w:hAnsi="Arial" w:cs="Arial"/>
          <w:sz w:val="20"/>
          <w:szCs w:val="20"/>
        </w:rPr>
        <w:t xml:space="preserve"> </w:t>
      </w:r>
      <w:r w:rsidRPr="003470D2">
        <w:rPr>
          <w:rFonts w:ascii="Arial" w:hAnsi="Arial" w:cs="Arial"/>
          <w:sz w:val="20"/>
          <w:szCs w:val="20"/>
        </w:rPr>
        <w:t>es</w:t>
      </w:r>
      <w:r w:rsidR="00994616" w:rsidRPr="003470D2">
        <w:rPr>
          <w:rFonts w:ascii="Arial" w:hAnsi="Arial" w:cs="Arial"/>
          <w:sz w:val="20"/>
          <w:szCs w:val="20"/>
        </w:rPr>
        <w:t xml:space="preserve"> </w:t>
      </w:r>
      <w:r w:rsidRPr="003470D2">
        <w:rPr>
          <w:rFonts w:ascii="Arial" w:hAnsi="Arial" w:cs="Arial"/>
          <w:sz w:val="20"/>
          <w:szCs w:val="20"/>
        </w:rPr>
        <w:t>competente</w:t>
      </w:r>
      <w:r w:rsidR="00051E33" w:rsidRPr="003470D2">
        <w:rPr>
          <w:rFonts w:ascii="Arial" w:hAnsi="Arial" w:cs="Arial"/>
          <w:sz w:val="20"/>
          <w:szCs w:val="20"/>
        </w:rPr>
        <w:t xml:space="preserve"> </w:t>
      </w:r>
      <w:r w:rsidRPr="003470D2">
        <w:rPr>
          <w:rFonts w:ascii="Arial" w:hAnsi="Arial" w:cs="Arial"/>
          <w:sz w:val="20"/>
          <w:szCs w:val="20"/>
        </w:rPr>
        <w:t>para</w:t>
      </w:r>
      <w:r w:rsidR="00051E33" w:rsidRPr="003470D2">
        <w:rPr>
          <w:rFonts w:ascii="Arial" w:hAnsi="Arial" w:cs="Arial"/>
          <w:sz w:val="20"/>
          <w:szCs w:val="20"/>
        </w:rPr>
        <w:t xml:space="preserve"> </w:t>
      </w:r>
      <w:r w:rsidRPr="003470D2">
        <w:rPr>
          <w:rFonts w:ascii="Arial" w:hAnsi="Arial" w:cs="Arial"/>
          <w:sz w:val="20"/>
          <w:szCs w:val="20"/>
        </w:rPr>
        <w:t>habilitar</w:t>
      </w:r>
      <w:r w:rsidR="00051E33" w:rsidRPr="003470D2">
        <w:rPr>
          <w:rFonts w:ascii="Arial" w:hAnsi="Arial" w:cs="Arial"/>
          <w:sz w:val="20"/>
          <w:szCs w:val="20"/>
        </w:rPr>
        <w:t xml:space="preserve"> </w:t>
      </w:r>
      <w:r w:rsidRPr="003470D2">
        <w:rPr>
          <w:rFonts w:ascii="Arial" w:hAnsi="Arial" w:cs="Arial"/>
          <w:sz w:val="20"/>
          <w:szCs w:val="20"/>
        </w:rPr>
        <w:t>a</w:t>
      </w:r>
      <w:r w:rsidR="00051E33" w:rsidRPr="003470D2">
        <w:rPr>
          <w:rFonts w:ascii="Arial" w:hAnsi="Arial" w:cs="Arial"/>
          <w:sz w:val="20"/>
          <w:szCs w:val="20"/>
        </w:rPr>
        <w:t xml:space="preserve"> </w:t>
      </w:r>
      <w:r w:rsidRPr="003470D2">
        <w:rPr>
          <w:rFonts w:ascii="Arial" w:hAnsi="Arial" w:cs="Arial"/>
          <w:sz w:val="20"/>
          <w:szCs w:val="20"/>
        </w:rPr>
        <w:t xml:space="preserve">los </w:t>
      </w:r>
      <w:r w:rsidR="00BE7686" w:rsidRPr="003470D2">
        <w:rPr>
          <w:rFonts w:ascii="Arial" w:hAnsi="Arial" w:cs="Arial"/>
          <w:sz w:val="20"/>
          <w:szCs w:val="20"/>
        </w:rPr>
        <w:t>m</w:t>
      </w:r>
      <w:r w:rsidR="006060C8" w:rsidRPr="003470D2">
        <w:rPr>
          <w:rFonts w:ascii="Arial" w:hAnsi="Arial" w:cs="Arial"/>
          <w:sz w:val="20"/>
          <w:szCs w:val="20"/>
        </w:rPr>
        <w:t>unicipio</w:t>
      </w:r>
      <w:r w:rsidRPr="003470D2">
        <w:rPr>
          <w:rFonts w:ascii="Arial" w:hAnsi="Arial" w:cs="Arial"/>
          <w:sz w:val="20"/>
          <w:szCs w:val="20"/>
        </w:rPr>
        <w:t>s a establecer</w:t>
      </w:r>
      <w:r w:rsidR="00CB7C62" w:rsidRPr="003470D2">
        <w:rPr>
          <w:rFonts w:ascii="Arial" w:hAnsi="Arial" w:cs="Arial"/>
          <w:sz w:val="20"/>
          <w:szCs w:val="20"/>
        </w:rPr>
        <w:t xml:space="preserve"> </w:t>
      </w:r>
      <w:r w:rsidRPr="003470D2">
        <w:rPr>
          <w:rFonts w:ascii="Arial" w:hAnsi="Arial" w:cs="Arial"/>
          <w:sz w:val="20"/>
          <w:szCs w:val="20"/>
        </w:rPr>
        <w:t>esta</w:t>
      </w:r>
      <w:r w:rsidR="00051E33" w:rsidRPr="003470D2">
        <w:rPr>
          <w:rFonts w:ascii="Arial" w:hAnsi="Arial" w:cs="Arial"/>
          <w:sz w:val="20"/>
          <w:szCs w:val="20"/>
        </w:rPr>
        <w:t xml:space="preserve"> </w:t>
      </w:r>
      <w:r w:rsidRPr="003470D2">
        <w:rPr>
          <w:rFonts w:ascii="Arial" w:hAnsi="Arial" w:cs="Arial"/>
          <w:sz w:val="20"/>
          <w:szCs w:val="20"/>
        </w:rPr>
        <w:t>prestación</w:t>
      </w:r>
      <w:r w:rsidR="00051E33" w:rsidRPr="003470D2">
        <w:rPr>
          <w:rFonts w:ascii="Arial" w:hAnsi="Arial" w:cs="Arial"/>
          <w:sz w:val="20"/>
          <w:szCs w:val="20"/>
        </w:rPr>
        <w:t xml:space="preserve"> </w:t>
      </w:r>
      <w:r w:rsidRPr="003470D2">
        <w:rPr>
          <w:rFonts w:ascii="Arial" w:hAnsi="Arial" w:cs="Arial"/>
          <w:sz w:val="20"/>
          <w:szCs w:val="20"/>
        </w:rPr>
        <w:t>patrimonial de</w:t>
      </w:r>
      <w:r w:rsidR="00051E33" w:rsidRPr="003470D2">
        <w:rPr>
          <w:rFonts w:ascii="Arial" w:hAnsi="Arial" w:cs="Arial"/>
          <w:sz w:val="20"/>
          <w:szCs w:val="20"/>
        </w:rPr>
        <w:t xml:space="preserve"> </w:t>
      </w:r>
      <w:r w:rsidRPr="003470D2">
        <w:rPr>
          <w:rFonts w:ascii="Arial" w:hAnsi="Arial" w:cs="Arial"/>
          <w:sz w:val="20"/>
          <w:szCs w:val="20"/>
        </w:rPr>
        <w:t>carácter</w:t>
      </w:r>
      <w:r w:rsidR="00051E33" w:rsidRPr="003470D2">
        <w:rPr>
          <w:rFonts w:ascii="Arial" w:hAnsi="Arial" w:cs="Arial"/>
          <w:sz w:val="20"/>
          <w:szCs w:val="20"/>
        </w:rPr>
        <w:t xml:space="preserve"> </w:t>
      </w:r>
      <w:r w:rsidRPr="003470D2">
        <w:rPr>
          <w:rFonts w:ascii="Arial" w:hAnsi="Arial" w:cs="Arial"/>
          <w:sz w:val="20"/>
          <w:szCs w:val="20"/>
        </w:rPr>
        <w:t>público</w:t>
      </w:r>
      <w:r w:rsidR="00051E33" w:rsidRPr="003470D2">
        <w:rPr>
          <w:rFonts w:ascii="Arial" w:hAnsi="Arial" w:cs="Arial"/>
          <w:sz w:val="20"/>
          <w:szCs w:val="20"/>
        </w:rPr>
        <w:t xml:space="preserve"> </w:t>
      </w:r>
      <w:r w:rsidRPr="003470D2">
        <w:rPr>
          <w:rFonts w:ascii="Arial" w:hAnsi="Arial" w:cs="Arial"/>
          <w:sz w:val="20"/>
          <w:szCs w:val="20"/>
        </w:rPr>
        <w:t>no tributaria</w:t>
      </w:r>
      <w:r w:rsidR="00051E33" w:rsidRPr="003470D2">
        <w:rPr>
          <w:rFonts w:ascii="Arial" w:hAnsi="Arial" w:cs="Arial"/>
          <w:sz w:val="20"/>
          <w:szCs w:val="20"/>
        </w:rPr>
        <w:t xml:space="preserve"> </w:t>
      </w:r>
      <w:r w:rsidRPr="003470D2">
        <w:rPr>
          <w:rFonts w:ascii="Arial" w:hAnsi="Arial" w:cs="Arial"/>
          <w:sz w:val="20"/>
          <w:szCs w:val="20"/>
        </w:rPr>
        <w:t>en</w:t>
      </w:r>
      <w:r w:rsidR="00051E33" w:rsidRPr="003470D2">
        <w:rPr>
          <w:rFonts w:ascii="Arial" w:hAnsi="Arial" w:cs="Arial"/>
          <w:sz w:val="20"/>
          <w:szCs w:val="20"/>
        </w:rPr>
        <w:t xml:space="preserve"> </w:t>
      </w:r>
      <w:r w:rsidRPr="003470D2">
        <w:rPr>
          <w:rFonts w:ascii="Arial" w:hAnsi="Arial" w:cs="Arial"/>
          <w:sz w:val="20"/>
          <w:szCs w:val="20"/>
        </w:rPr>
        <w:t>virtud</w:t>
      </w:r>
      <w:r w:rsidR="00051E33" w:rsidRPr="003470D2">
        <w:rPr>
          <w:rFonts w:ascii="Arial" w:hAnsi="Arial" w:cs="Arial"/>
          <w:sz w:val="20"/>
          <w:szCs w:val="20"/>
        </w:rPr>
        <w:t xml:space="preserve"> </w:t>
      </w:r>
      <w:r w:rsidRPr="003470D2">
        <w:rPr>
          <w:rFonts w:ascii="Arial" w:hAnsi="Arial" w:cs="Arial"/>
          <w:sz w:val="20"/>
          <w:szCs w:val="20"/>
        </w:rPr>
        <w:t>de</w:t>
      </w:r>
      <w:r w:rsidR="00051E33" w:rsidRPr="003470D2">
        <w:rPr>
          <w:rFonts w:ascii="Arial" w:hAnsi="Arial" w:cs="Arial"/>
          <w:sz w:val="20"/>
          <w:szCs w:val="20"/>
        </w:rPr>
        <w:t xml:space="preserve"> </w:t>
      </w:r>
      <w:r w:rsidRPr="003470D2">
        <w:rPr>
          <w:rFonts w:ascii="Arial" w:hAnsi="Arial" w:cs="Arial"/>
          <w:sz w:val="20"/>
          <w:szCs w:val="20"/>
        </w:rPr>
        <w:t>sus</w:t>
      </w:r>
      <w:r w:rsidR="00051E33" w:rsidRPr="003470D2">
        <w:rPr>
          <w:rFonts w:ascii="Arial" w:hAnsi="Arial" w:cs="Arial"/>
          <w:sz w:val="20"/>
          <w:szCs w:val="20"/>
        </w:rPr>
        <w:t xml:space="preserve"> </w:t>
      </w:r>
      <w:r w:rsidRPr="003470D2">
        <w:rPr>
          <w:rFonts w:ascii="Arial" w:hAnsi="Arial" w:cs="Arial"/>
          <w:sz w:val="20"/>
          <w:szCs w:val="20"/>
        </w:rPr>
        <w:t>competencias</w:t>
      </w:r>
      <w:r w:rsidR="00051E33" w:rsidRPr="003470D2">
        <w:rPr>
          <w:rFonts w:ascii="Arial" w:hAnsi="Arial" w:cs="Arial"/>
          <w:sz w:val="20"/>
          <w:szCs w:val="20"/>
        </w:rPr>
        <w:t xml:space="preserve"> </w:t>
      </w:r>
      <w:r w:rsidRPr="003470D2">
        <w:rPr>
          <w:rFonts w:ascii="Arial" w:hAnsi="Arial" w:cs="Arial"/>
          <w:sz w:val="20"/>
          <w:szCs w:val="20"/>
        </w:rPr>
        <w:t>recogidas</w:t>
      </w:r>
      <w:r w:rsidR="00051E33" w:rsidRPr="003470D2">
        <w:rPr>
          <w:rFonts w:ascii="Arial" w:hAnsi="Arial" w:cs="Arial"/>
          <w:sz w:val="20"/>
          <w:szCs w:val="20"/>
        </w:rPr>
        <w:t xml:space="preserve"> </w:t>
      </w:r>
      <w:r w:rsidRPr="003470D2">
        <w:rPr>
          <w:rFonts w:ascii="Arial" w:hAnsi="Arial" w:cs="Arial"/>
          <w:sz w:val="20"/>
          <w:szCs w:val="20"/>
        </w:rPr>
        <w:t>en</w:t>
      </w:r>
      <w:r w:rsidR="00051E33" w:rsidRPr="003470D2">
        <w:rPr>
          <w:rFonts w:ascii="Arial" w:hAnsi="Arial" w:cs="Arial"/>
          <w:sz w:val="20"/>
          <w:szCs w:val="20"/>
        </w:rPr>
        <w:t xml:space="preserve"> </w:t>
      </w:r>
      <w:r w:rsidRPr="003470D2">
        <w:rPr>
          <w:rFonts w:ascii="Arial" w:hAnsi="Arial" w:cs="Arial"/>
          <w:sz w:val="20"/>
          <w:szCs w:val="20"/>
        </w:rPr>
        <w:t>los</w:t>
      </w:r>
      <w:r w:rsidR="00051E33" w:rsidRPr="003470D2">
        <w:rPr>
          <w:rFonts w:ascii="Arial" w:hAnsi="Arial" w:cs="Arial"/>
          <w:sz w:val="20"/>
          <w:szCs w:val="20"/>
        </w:rPr>
        <w:t xml:space="preserve"> </w:t>
      </w:r>
      <w:r w:rsidRPr="003470D2">
        <w:rPr>
          <w:rFonts w:ascii="Arial" w:hAnsi="Arial" w:cs="Arial"/>
          <w:sz w:val="20"/>
          <w:szCs w:val="20"/>
        </w:rPr>
        <w:t>apartados</w:t>
      </w:r>
      <w:r w:rsidR="00051E33" w:rsidRPr="003470D2">
        <w:rPr>
          <w:rFonts w:ascii="Arial" w:hAnsi="Arial" w:cs="Arial"/>
          <w:sz w:val="20"/>
          <w:szCs w:val="20"/>
        </w:rPr>
        <w:t xml:space="preserve"> </w:t>
      </w:r>
      <w:r w:rsidRPr="003470D2">
        <w:rPr>
          <w:rFonts w:ascii="Arial" w:hAnsi="Arial" w:cs="Arial"/>
          <w:smallCaps/>
          <w:sz w:val="20"/>
          <w:szCs w:val="20"/>
        </w:rPr>
        <w:t>1</w:t>
      </w:r>
      <w:r w:rsidR="00051E33" w:rsidRPr="003470D2">
        <w:rPr>
          <w:rFonts w:ascii="Arial" w:hAnsi="Arial" w:cs="Arial"/>
          <w:sz w:val="20"/>
          <w:szCs w:val="20"/>
        </w:rPr>
        <w:t xml:space="preserve"> </w:t>
      </w:r>
      <w:r w:rsidRPr="003470D2">
        <w:rPr>
          <w:rFonts w:ascii="Arial" w:hAnsi="Arial" w:cs="Arial"/>
          <w:sz w:val="20"/>
          <w:szCs w:val="20"/>
        </w:rPr>
        <w:t>y</w:t>
      </w:r>
      <w:r w:rsidR="00051E33" w:rsidRPr="003470D2">
        <w:rPr>
          <w:rFonts w:ascii="Arial" w:hAnsi="Arial" w:cs="Arial"/>
          <w:sz w:val="20"/>
          <w:szCs w:val="20"/>
        </w:rPr>
        <w:t xml:space="preserve"> </w:t>
      </w:r>
      <w:r w:rsidRPr="003470D2">
        <w:rPr>
          <w:rFonts w:ascii="Arial" w:hAnsi="Arial" w:cs="Arial"/>
          <w:sz w:val="20"/>
          <w:szCs w:val="20"/>
        </w:rPr>
        <w:t>3</w:t>
      </w:r>
      <w:r w:rsidR="00051E33" w:rsidRPr="003470D2">
        <w:rPr>
          <w:rFonts w:ascii="Arial" w:hAnsi="Arial" w:cs="Arial"/>
          <w:sz w:val="20"/>
          <w:szCs w:val="20"/>
        </w:rPr>
        <w:t xml:space="preserve"> </w:t>
      </w:r>
      <w:r w:rsidRPr="003470D2">
        <w:rPr>
          <w:rFonts w:ascii="Arial" w:hAnsi="Arial" w:cs="Arial"/>
          <w:sz w:val="20"/>
          <w:szCs w:val="20"/>
        </w:rPr>
        <w:t>del artículo</w:t>
      </w:r>
      <w:r w:rsidR="00051E33" w:rsidRPr="003470D2">
        <w:rPr>
          <w:rFonts w:ascii="Arial" w:hAnsi="Arial" w:cs="Arial"/>
          <w:sz w:val="20"/>
          <w:szCs w:val="20"/>
        </w:rPr>
        <w:t xml:space="preserve"> </w:t>
      </w:r>
      <w:r w:rsidRPr="003470D2">
        <w:rPr>
          <w:rFonts w:ascii="Arial" w:hAnsi="Arial" w:cs="Arial"/>
          <w:sz w:val="20"/>
          <w:szCs w:val="20"/>
        </w:rPr>
        <w:t>45</w:t>
      </w:r>
      <w:r w:rsidR="00051E33" w:rsidRPr="003470D2">
        <w:rPr>
          <w:rFonts w:ascii="Arial" w:hAnsi="Arial" w:cs="Arial"/>
          <w:sz w:val="20"/>
          <w:szCs w:val="20"/>
        </w:rPr>
        <w:t xml:space="preserve"> </w:t>
      </w:r>
      <w:r w:rsidRPr="003470D2">
        <w:rPr>
          <w:rFonts w:ascii="Arial" w:hAnsi="Arial" w:cs="Arial"/>
          <w:sz w:val="20"/>
          <w:szCs w:val="20"/>
        </w:rPr>
        <w:t>de</w:t>
      </w:r>
      <w:r w:rsidR="00051E33" w:rsidRPr="003470D2">
        <w:rPr>
          <w:rFonts w:ascii="Arial" w:hAnsi="Arial" w:cs="Arial"/>
          <w:sz w:val="20"/>
          <w:szCs w:val="20"/>
        </w:rPr>
        <w:t xml:space="preserve"> </w:t>
      </w:r>
      <w:r w:rsidRPr="003470D2">
        <w:rPr>
          <w:rFonts w:ascii="Arial" w:hAnsi="Arial" w:cs="Arial"/>
          <w:sz w:val="20"/>
          <w:szCs w:val="20"/>
        </w:rPr>
        <w:t>la</w:t>
      </w:r>
      <w:r w:rsidR="00051E33" w:rsidRPr="003470D2">
        <w:rPr>
          <w:rFonts w:ascii="Arial" w:hAnsi="Arial" w:cs="Arial"/>
          <w:sz w:val="20"/>
          <w:szCs w:val="20"/>
        </w:rPr>
        <w:t xml:space="preserve"> </w:t>
      </w:r>
      <w:r w:rsidRPr="003470D2">
        <w:rPr>
          <w:rFonts w:ascii="Arial" w:hAnsi="Arial" w:cs="Arial"/>
          <w:sz w:val="20"/>
          <w:szCs w:val="20"/>
        </w:rPr>
        <w:t>Ley</w:t>
      </w:r>
      <w:r w:rsidR="00051E33" w:rsidRPr="003470D2">
        <w:rPr>
          <w:rFonts w:ascii="Arial" w:hAnsi="Arial" w:cs="Arial"/>
          <w:sz w:val="20"/>
          <w:szCs w:val="20"/>
        </w:rPr>
        <w:t xml:space="preserve"> </w:t>
      </w:r>
      <w:r w:rsidRPr="003470D2">
        <w:rPr>
          <w:rFonts w:ascii="Arial" w:hAnsi="Arial" w:cs="Arial"/>
          <w:sz w:val="20"/>
          <w:szCs w:val="20"/>
        </w:rPr>
        <w:t>Orgánica</w:t>
      </w:r>
      <w:r w:rsidR="00051E33" w:rsidRPr="003470D2">
        <w:rPr>
          <w:rFonts w:ascii="Arial" w:hAnsi="Arial" w:cs="Arial"/>
          <w:sz w:val="20"/>
          <w:szCs w:val="20"/>
        </w:rPr>
        <w:t xml:space="preserve"> </w:t>
      </w:r>
      <w:r w:rsidRPr="003470D2">
        <w:rPr>
          <w:rFonts w:ascii="Arial" w:hAnsi="Arial" w:cs="Arial"/>
          <w:smallCaps/>
          <w:sz w:val="20"/>
          <w:szCs w:val="20"/>
        </w:rPr>
        <w:t>1</w:t>
      </w:r>
      <w:r w:rsidRPr="003470D2">
        <w:rPr>
          <w:rFonts w:ascii="Arial" w:hAnsi="Arial" w:cs="Arial"/>
          <w:sz w:val="20"/>
          <w:szCs w:val="20"/>
        </w:rPr>
        <w:t>3/</w:t>
      </w:r>
      <w:r w:rsidRPr="003470D2">
        <w:rPr>
          <w:rFonts w:ascii="Arial" w:hAnsi="Arial" w:cs="Arial"/>
          <w:smallCaps/>
          <w:sz w:val="20"/>
          <w:szCs w:val="20"/>
        </w:rPr>
        <w:t>1</w:t>
      </w:r>
      <w:r w:rsidRPr="003470D2">
        <w:rPr>
          <w:rFonts w:ascii="Arial" w:hAnsi="Arial" w:cs="Arial"/>
          <w:sz w:val="20"/>
          <w:szCs w:val="20"/>
        </w:rPr>
        <w:t>98</w:t>
      </w:r>
      <w:r w:rsidRPr="003470D2">
        <w:rPr>
          <w:rFonts w:ascii="Arial" w:hAnsi="Arial" w:cs="Arial"/>
          <w:smallCaps/>
          <w:sz w:val="20"/>
          <w:szCs w:val="20"/>
        </w:rPr>
        <w:t>2</w:t>
      </w:r>
      <w:r w:rsidRPr="003470D2">
        <w:rPr>
          <w:rFonts w:ascii="Arial" w:hAnsi="Arial" w:cs="Arial"/>
          <w:sz w:val="20"/>
          <w:szCs w:val="20"/>
        </w:rPr>
        <w:t>,</w:t>
      </w:r>
      <w:r w:rsidR="00051E33" w:rsidRPr="003470D2">
        <w:rPr>
          <w:rFonts w:ascii="Arial" w:hAnsi="Arial" w:cs="Arial"/>
          <w:sz w:val="20"/>
          <w:szCs w:val="20"/>
        </w:rPr>
        <w:t xml:space="preserve"> </w:t>
      </w:r>
      <w:r w:rsidRPr="003470D2">
        <w:rPr>
          <w:rFonts w:ascii="Arial" w:hAnsi="Arial" w:cs="Arial"/>
          <w:sz w:val="20"/>
          <w:szCs w:val="20"/>
        </w:rPr>
        <w:t>de</w:t>
      </w:r>
      <w:r w:rsidR="00051E33" w:rsidRPr="003470D2">
        <w:rPr>
          <w:rFonts w:ascii="Arial" w:hAnsi="Arial" w:cs="Arial"/>
          <w:sz w:val="20"/>
          <w:szCs w:val="20"/>
        </w:rPr>
        <w:t xml:space="preserve"> </w:t>
      </w:r>
      <w:r w:rsidRPr="003470D2">
        <w:rPr>
          <w:rFonts w:ascii="Arial" w:hAnsi="Arial" w:cs="Arial"/>
          <w:smallCaps/>
          <w:sz w:val="20"/>
          <w:szCs w:val="20"/>
        </w:rPr>
        <w:t>1</w:t>
      </w:r>
      <w:r w:rsidRPr="003470D2">
        <w:rPr>
          <w:rFonts w:ascii="Arial" w:hAnsi="Arial" w:cs="Arial"/>
          <w:sz w:val="20"/>
          <w:szCs w:val="20"/>
        </w:rPr>
        <w:t>0</w:t>
      </w:r>
      <w:r w:rsidR="00051E33" w:rsidRPr="003470D2">
        <w:rPr>
          <w:rFonts w:ascii="Arial" w:hAnsi="Arial" w:cs="Arial"/>
          <w:sz w:val="20"/>
          <w:szCs w:val="20"/>
        </w:rPr>
        <w:t xml:space="preserve"> </w:t>
      </w:r>
      <w:r w:rsidRPr="003470D2">
        <w:rPr>
          <w:rFonts w:ascii="Arial" w:hAnsi="Arial" w:cs="Arial"/>
          <w:sz w:val="20"/>
          <w:szCs w:val="20"/>
        </w:rPr>
        <w:t>de</w:t>
      </w:r>
      <w:r w:rsidR="00051E33" w:rsidRPr="003470D2">
        <w:rPr>
          <w:rFonts w:ascii="Arial" w:hAnsi="Arial" w:cs="Arial"/>
          <w:sz w:val="20"/>
          <w:szCs w:val="20"/>
        </w:rPr>
        <w:t xml:space="preserve"> </w:t>
      </w:r>
      <w:r w:rsidRPr="003470D2">
        <w:rPr>
          <w:rFonts w:ascii="Arial" w:hAnsi="Arial" w:cs="Arial"/>
          <w:sz w:val="20"/>
          <w:szCs w:val="20"/>
        </w:rPr>
        <w:t>agosto,</w:t>
      </w:r>
      <w:r w:rsidR="00051E33" w:rsidRPr="003470D2">
        <w:rPr>
          <w:rFonts w:ascii="Arial" w:hAnsi="Arial" w:cs="Arial"/>
          <w:sz w:val="20"/>
          <w:szCs w:val="20"/>
        </w:rPr>
        <w:t xml:space="preserve"> </w:t>
      </w:r>
      <w:r w:rsidRPr="003470D2">
        <w:rPr>
          <w:rFonts w:ascii="Arial" w:hAnsi="Arial" w:cs="Arial"/>
          <w:sz w:val="20"/>
          <w:szCs w:val="20"/>
        </w:rPr>
        <w:t>de</w:t>
      </w:r>
      <w:r w:rsidR="00051E33" w:rsidRPr="003470D2">
        <w:rPr>
          <w:rFonts w:ascii="Arial" w:hAnsi="Arial" w:cs="Arial"/>
          <w:sz w:val="20"/>
          <w:szCs w:val="20"/>
        </w:rPr>
        <w:t xml:space="preserve"> </w:t>
      </w:r>
      <w:r w:rsidRPr="003470D2">
        <w:rPr>
          <w:rFonts w:ascii="Arial" w:hAnsi="Arial" w:cs="Arial"/>
          <w:sz w:val="20"/>
          <w:szCs w:val="20"/>
        </w:rPr>
        <w:t>Reintegración</w:t>
      </w:r>
      <w:r w:rsidR="00051E33" w:rsidRPr="003470D2">
        <w:rPr>
          <w:rFonts w:ascii="Arial" w:hAnsi="Arial" w:cs="Arial"/>
          <w:sz w:val="20"/>
          <w:szCs w:val="20"/>
        </w:rPr>
        <w:t xml:space="preserve"> </w:t>
      </w:r>
      <w:r w:rsidRPr="003470D2">
        <w:rPr>
          <w:rFonts w:ascii="Arial" w:hAnsi="Arial" w:cs="Arial"/>
          <w:sz w:val="20"/>
          <w:szCs w:val="20"/>
        </w:rPr>
        <w:t>y</w:t>
      </w:r>
      <w:r w:rsidR="00286A17" w:rsidRPr="003470D2">
        <w:rPr>
          <w:rFonts w:ascii="Arial" w:hAnsi="Arial" w:cs="Arial"/>
          <w:sz w:val="20"/>
          <w:szCs w:val="20"/>
        </w:rPr>
        <w:t xml:space="preserve"> </w:t>
      </w:r>
      <w:r w:rsidRPr="003470D2">
        <w:rPr>
          <w:rFonts w:ascii="Arial" w:hAnsi="Arial" w:cs="Arial"/>
          <w:sz w:val="20"/>
          <w:szCs w:val="20"/>
        </w:rPr>
        <w:t xml:space="preserve">Amejoramiento del Régimen Foral de Navarra y de acuerdo con lo establecido en el artículo 48 del Convenio Económico entre el Estado y la Comunidad Foral de Navarra </w:t>
      </w:r>
      <w:r w:rsidR="00AF5ADF" w:rsidRPr="003470D2">
        <w:rPr>
          <w:rFonts w:ascii="Arial" w:hAnsi="Arial" w:cs="Arial"/>
          <w:sz w:val="20"/>
          <w:szCs w:val="20"/>
        </w:rPr>
        <w:t>—</w:t>
      </w:r>
      <w:r w:rsidRPr="003470D2">
        <w:rPr>
          <w:rFonts w:ascii="Arial" w:hAnsi="Arial" w:cs="Arial"/>
          <w:sz w:val="20"/>
          <w:szCs w:val="20"/>
        </w:rPr>
        <w:t xml:space="preserve">aprobado por la Ley </w:t>
      </w:r>
      <w:r w:rsidRPr="003470D2">
        <w:rPr>
          <w:rFonts w:ascii="Arial" w:hAnsi="Arial" w:cs="Arial"/>
          <w:smallCaps/>
          <w:sz w:val="20"/>
          <w:szCs w:val="20"/>
        </w:rPr>
        <w:t>2</w:t>
      </w:r>
      <w:r w:rsidRPr="003470D2">
        <w:rPr>
          <w:rFonts w:ascii="Arial" w:hAnsi="Arial" w:cs="Arial"/>
          <w:sz w:val="20"/>
          <w:szCs w:val="20"/>
        </w:rPr>
        <w:t>8/</w:t>
      </w:r>
      <w:r w:rsidRPr="003470D2">
        <w:rPr>
          <w:rFonts w:ascii="Arial" w:hAnsi="Arial" w:cs="Arial"/>
          <w:smallCaps/>
          <w:sz w:val="20"/>
          <w:szCs w:val="20"/>
        </w:rPr>
        <w:t>1</w:t>
      </w:r>
      <w:r w:rsidRPr="003470D2">
        <w:rPr>
          <w:rFonts w:ascii="Arial" w:hAnsi="Arial" w:cs="Arial"/>
          <w:sz w:val="20"/>
          <w:szCs w:val="20"/>
        </w:rPr>
        <w:t>990, de</w:t>
      </w:r>
      <w:r w:rsidR="00051E33" w:rsidRPr="003470D2">
        <w:rPr>
          <w:rFonts w:ascii="Arial" w:hAnsi="Arial" w:cs="Arial"/>
          <w:sz w:val="20"/>
          <w:szCs w:val="20"/>
        </w:rPr>
        <w:t xml:space="preserve"> </w:t>
      </w:r>
      <w:r w:rsidRPr="003470D2">
        <w:rPr>
          <w:rFonts w:ascii="Arial" w:hAnsi="Arial" w:cs="Arial"/>
          <w:smallCaps/>
          <w:sz w:val="20"/>
          <w:szCs w:val="20"/>
        </w:rPr>
        <w:t>2</w:t>
      </w:r>
      <w:r w:rsidRPr="003470D2">
        <w:rPr>
          <w:rFonts w:ascii="Arial" w:hAnsi="Arial" w:cs="Arial"/>
          <w:sz w:val="20"/>
          <w:szCs w:val="20"/>
        </w:rPr>
        <w:t>6 de diciembre</w:t>
      </w:r>
      <w:r w:rsidR="00AF5ADF" w:rsidRPr="003470D2">
        <w:rPr>
          <w:rFonts w:ascii="Arial" w:hAnsi="Arial" w:cs="Arial"/>
          <w:sz w:val="20"/>
          <w:szCs w:val="20"/>
        </w:rPr>
        <w:t>—</w:t>
      </w:r>
      <w:r w:rsidRPr="003470D2">
        <w:rPr>
          <w:rFonts w:ascii="Arial" w:hAnsi="Arial" w:cs="Arial"/>
          <w:sz w:val="20"/>
          <w:szCs w:val="20"/>
        </w:rPr>
        <w:t>, que atribuye a la Comunidad Foral de Navarra la competencia sobre las Haciendas Locales de su territorio.</w:t>
      </w:r>
    </w:p>
    <w:bookmarkEnd w:id="4"/>
    <w:p w14:paraId="547EBD8C" w14:textId="50858C89" w:rsidR="00BD54F2" w:rsidRPr="003470D2" w:rsidRDefault="00B708FA" w:rsidP="00C3618E">
      <w:pPr>
        <w:pStyle w:val="Textoindependiente"/>
        <w:tabs>
          <w:tab w:val="left" w:pos="0"/>
          <w:tab w:val="left" w:pos="5923"/>
        </w:tabs>
        <w:spacing w:before="160" w:line="276" w:lineRule="auto"/>
        <w:ind w:left="0"/>
        <w:jc w:val="center"/>
        <w:rPr>
          <w:rFonts w:ascii="Arial" w:hAnsi="Arial" w:cs="Arial"/>
          <w:sz w:val="20"/>
          <w:szCs w:val="20"/>
        </w:rPr>
      </w:pPr>
      <w:r w:rsidRPr="003470D2">
        <w:rPr>
          <w:rFonts w:ascii="Arial" w:hAnsi="Arial" w:cs="Arial"/>
          <w:sz w:val="20"/>
          <w:szCs w:val="20"/>
        </w:rPr>
        <w:t>V</w:t>
      </w:r>
    </w:p>
    <w:p w14:paraId="1D3A8040" w14:textId="7C26E978" w:rsidR="00BD54F2" w:rsidRPr="003470D2" w:rsidRDefault="00B708FA" w:rsidP="00C3618E">
      <w:pPr>
        <w:pStyle w:val="Textoindependiente"/>
        <w:tabs>
          <w:tab w:val="left" w:pos="0"/>
          <w:tab w:val="left" w:pos="5923"/>
        </w:tabs>
        <w:spacing w:before="202" w:line="276" w:lineRule="auto"/>
        <w:ind w:left="0"/>
        <w:rPr>
          <w:rFonts w:ascii="Arial" w:hAnsi="Arial" w:cs="Arial"/>
          <w:sz w:val="20"/>
          <w:szCs w:val="20"/>
        </w:rPr>
      </w:pPr>
      <w:r w:rsidRPr="003470D2">
        <w:rPr>
          <w:rFonts w:ascii="Arial" w:hAnsi="Arial" w:cs="Arial"/>
          <w:sz w:val="20"/>
          <w:szCs w:val="20"/>
        </w:rPr>
        <w:t xml:space="preserve">La presente ley foral se estructura en seis </w:t>
      </w:r>
      <w:r w:rsidR="00F87C8A" w:rsidRPr="003470D2">
        <w:rPr>
          <w:rFonts w:ascii="Arial" w:hAnsi="Arial" w:cs="Arial"/>
          <w:sz w:val="20"/>
          <w:szCs w:val="20"/>
        </w:rPr>
        <w:t>títulos</w:t>
      </w:r>
      <w:r w:rsidRPr="003470D2">
        <w:rPr>
          <w:rFonts w:ascii="Arial" w:hAnsi="Arial" w:cs="Arial"/>
          <w:sz w:val="20"/>
          <w:szCs w:val="20"/>
        </w:rPr>
        <w:t xml:space="preserve">, </w:t>
      </w:r>
      <w:r w:rsidR="00704ACF" w:rsidRPr="003470D2">
        <w:rPr>
          <w:rFonts w:ascii="Arial" w:hAnsi="Arial" w:cs="Arial"/>
          <w:sz w:val="20"/>
          <w:szCs w:val="20"/>
        </w:rPr>
        <w:t>tres</w:t>
      </w:r>
      <w:r w:rsidR="00E712BF" w:rsidRPr="003470D2">
        <w:rPr>
          <w:rFonts w:ascii="Arial" w:hAnsi="Arial" w:cs="Arial"/>
          <w:sz w:val="20"/>
          <w:szCs w:val="20"/>
        </w:rPr>
        <w:t xml:space="preserve"> disposicio</w:t>
      </w:r>
      <w:r w:rsidRPr="003470D2">
        <w:rPr>
          <w:rFonts w:ascii="Arial" w:hAnsi="Arial" w:cs="Arial"/>
          <w:sz w:val="20"/>
          <w:szCs w:val="20"/>
        </w:rPr>
        <w:t>n</w:t>
      </w:r>
      <w:r w:rsidR="00E712BF" w:rsidRPr="003470D2">
        <w:rPr>
          <w:rFonts w:ascii="Arial" w:hAnsi="Arial" w:cs="Arial"/>
          <w:sz w:val="20"/>
          <w:szCs w:val="20"/>
        </w:rPr>
        <w:t>es</w:t>
      </w:r>
      <w:r w:rsidRPr="003470D2">
        <w:rPr>
          <w:rFonts w:ascii="Arial" w:hAnsi="Arial" w:cs="Arial"/>
          <w:sz w:val="20"/>
          <w:szCs w:val="20"/>
        </w:rPr>
        <w:t xml:space="preserve"> adicional</w:t>
      </w:r>
      <w:r w:rsidR="00E712BF" w:rsidRPr="003470D2">
        <w:rPr>
          <w:rFonts w:ascii="Arial" w:hAnsi="Arial" w:cs="Arial"/>
          <w:sz w:val="20"/>
          <w:szCs w:val="20"/>
        </w:rPr>
        <w:t>es</w:t>
      </w:r>
      <w:r w:rsidRPr="003470D2">
        <w:rPr>
          <w:rFonts w:ascii="Arial" w:hAnsi="Arial" w:cs="Arial"/>
          <w:sz w:val="20"/>
          <w:szCs w:val="20"/>
        </w:rPr>
        <w:t xml:space="preserve"> y dos disposiciones finales.</w:t>
      </w:r>
    </w:p>
    <w:p w14:paraId="6856C94D" w14:textId="4A9CDF70" w:rsidR="00BD54F2" w:rsidRPr="003470D2" w:rsidRDefault="00B708FA" w:rsidP="00C3618E">
      <w:pPr>
        <w:pStyle w:val="Textoindependiente"/>
        <w:tabs>
          <w:tab w:val="left" w:pos="0"/>
          <w:tab w:val="left" w:pos="5923"/>
        </w:tabs>
        <w:spacing w:before="163" w:line="276" w:lineRule="auto"/>
        <w:ind w:left="0"/>
        <w:rPr>
          <w:rFonts w:ascii="Arial" w:hAnsi="Arial" w:cs="Arial"/>
          <w:sz w:val="20"/>
          <w:szCs w:val="20"/>
        </w:rPr>
      </w:pPr>
      <w:r w:rsidRPr="003470D2">
        <w:rPr>
          <w:rFonts w:ascii="Arial" w:hAnsi="Arial" w:cs="Arial"/>
          <w:sz w:val="20"/>
          <w:szCs w:val="20"/>
        </w:rPr>
        <w:t xml:space="preserve">En el </w:t>
      </w:r>
      <w:r w:rsidR="00F87C8A" w:rsidRPr="003470D2">
        <w:rPr>
          <w:rFonts w:ascii="Arial" w:hAnsi="Arial" w:cs="Arial"/>
          <w:sz w:val="20"/>
          <w:szCs w:val="20"/>
        </w:rPr>
        <w:t xml:space="preserve">título preliminar </w:t>
      </w:r>
      <w:r w:rsidRPr="003470D2">
        <w:rPr>
          <w:rFonts w:ascii="Arial" w:hAnsi="Arial" w:cs="Arial"/>
          <w:sz w:val="20"/>
          <w:szCs w:val="20"/>
        </w:rPr>
        <w:t>se contienen las disposiciones generales relativas al objeto y ámbito de aplicación de la norma y a sus objetivos.</w:t>
      </w:r>
    </w:p>
    <w:p w14:paraId="647575B3" w14:textId="3DCF381F" w:rsidR="00BD54F2" w:rsidRPr="003470D2" w:rsidRDefault="00B708FA" w:rsidP="00C3618E">
      <w:pPr>
        <w:pStyle w:val="Textoindependiente"/>
        <w:tabs>
          <w:tab w:val="left" w:pos="0"/>
          <w:tab w:val="left" w:pos="5923"/>
        </w:tabs>
        <w:spacing w:before="166" w:line="276" w:lineRule="auto"/>
        <w:ind w:left="0"/>
        <w:rPr>
          <w:rFonts w:ascii="Arial" w:hAnsi="Arial" w:cs="Arial"/>
          <w:sz w:val="20"/>
          <w:szCs w:val="20"/>
        </w:rPr>
      </w:pPr>
      <w:r w:rsidRPr="003470D2">
        <w:rPr>
          <w:rFonts w:ascii="Arial" w:hAnsi="Arial" w:cs="Arial"/>
          <w:sz w:val="20"/>
          <w:szCs w:val="20"/>
        </w:rPr>
        <w:t xml:space="preserve">El </w:t>
      </w:r>
      <w:r w:rsidR="00F87C8A" w:rsidRPr="003470D2">
        <w:rPr>
          <w:rFonts w:ascii="Arial" w:hAnsi="Arial" w:cs="Arial"/>
          <w:sz w:val="20"/>
          <w:szCs w:val="20"/>
        </w:rPr>
        <w:t xml:space="preserve">título </w:t>
      </w:r>
      <w:r w:rsidRPr="003470D2">
        <w:rPr>
          <w:rFonts w:ascii="Arial" w:hAnsi="Arial" w:cs="Arial"/>
          <w:sz w:val="20"/>
          <w:szCs w:val="20"/>
        </w:rPr>
        <w:t>I recoge la definición de las Áreas de Promoción Económica, establece su naturaleza y régimen jurídico y enumera sus principales finalidades.</w:t>
      </w:r>
    </w:p>
    <w:p w14:paraId="09312EFE" w14:textId="363F0E27" w:rsidR="00BD54F2" w:rsidRPr="003470D2" w:rsidRDefault="00B708FA" w:rsidP="00C3618E">
      <w:pPr>
        <w:pStyle w:val="Textoindependiente"/>
        <w:tabs>
          <w:tab w:val="left" w:pos="0"/>
          <w:tab w:val="left" w:pos="5923"/>
        </w:tabs>
        <w:spacing w:before="163" w:line="276" w:lineRule="auto"/>
        <w:ind w:left="0"/>
        <w:rPr>
          <w:rFonts w:ascii="Arial" w:hAnsi="Arial" w:cs="Arial"/>
          <w:sz w:val="20"/>
          <w:szCs w:val="20"/>
        </w:rPr>
      </w:pPr>
      <w:r w:rsidRPr="003470D2">
        <w:rPr>
          <w:rFonts w:ascii="Arial" w:hAnsi="Arial" w:cs="Arial"/>
          <w:sz w:val="20"/>
          <w:szCs w:val="20"/>
        </w:rPr>
        <w:t xml:space="preserve">En el </w:t>
      </w:r>
      <w:r w:rsidR="00F87C8A" w:rsidRPr="003470D2">
        <w:rPr>
          <w:rFonts w:ascii="Arial" w:hAnsi="Arial" w:cs="Arial"/>
          <w:sz w:val="20"/>
          <w:szCs w:val="20"/>
        </w:rPr>
        <w:t xml:space="preserve">título </w:t>
      </w:r>
      <w:r w:rsidRPr="003470D2">
        <w:rPr>
          <w:rFonts w:ascii="Arial" w:hAnsi="Arial" w:cs="Arial"/>
          <w:sz w:val="20"/>
          <w:szCs w:val="20"/>
        </w:rPr>
        <w:t xml:space="preserve">II se regula el procedimiento para su constitución, estableciendo mecanismos que aseguren su formación democrática. Al mismo tiempo, se atribuye la competencia para la autorización de la constitución de un Área de Promoción Económica y se regula el convenio que en todo caso deben suscribir el </w:t>
      </w:r>
      <w:r w:rsidR="00005C88" w:rsidRPr="003470D2">
        <w:rPr>
          <w:rFonts w:ascii="Arial" w:hAnsi="Arial" w:cs="Arial"/>
          <w:sz w:val="20"/>
          <w:szCs w:val="20"/>
        </w:rPr>
        <w:t>m</w:t>
      </w:r>
      <w:r w:rsidR="006060C8" w:rsidRPr="003470D2">
        <w:rPr>
          <w:rFonts w:ascii="Arial" w:hAnsi="Arial" w:cs="Arial"/>
          <w:sz w:val="20"/>
          <w:szCs w:val="20"/>
        </w:rPr>
        <w:t>unicipio</w:t>
      </w:r>
      <w:r w:rsidRPr="003470D2">
        <w:rPr>
          <w:rFonts w:ascii="Arial" w:hAnsi="Arial" w:cs="Arial"/>
          <w:sz w:val="20"/>
          <w:szCs w:val="20"/>
        </w:rPr>
        <w:t xml:space="preserve"> y la nueva Área. Este convenio es el instrumento que articula esta nueva fórmula de gobernanza y entre sus funciones destaca delimitar el campo de actuación al que se deben circunscribir las Áreas de Promoción Económica </w:t>
      </w:r>
      <w:r w:rsidR="00AF5ADF" w:rsidRPr="003470D2">
        <w:rPr>
          <w:rFonts w:ascii="Arial" w:hAnsi="Arial" w:cs="Arial"/>
          <w:sz w:val="20"/>
          <w:szCs w:val="20"/>
        </w:rPr>
        <w:t>—</w:t>
      </w:r>
      <w:r w:rsidRPr="003470D2">
        <w:rPr>
          <w:rFonts w:ascii="Arial" w:hAnsi="Arial" w:cs="Arial"/>
          <w:sz w:val="20"/>
          <w:szCs w:val="20"/>
        </w:rPr>
        <w:t>sin invadir las competencias reservadas al sector público ni sustituirlo</w:t>
      </w:r>
      <w:r w:rsidR="00AF5ADF" w:rsidRPr="003470D2">
        <w:rPr>
          <w:rFonts w:ascii="Arial" w:hAnsi="Arial" w:cs="Arial"/>
          <w:sz w:val="20"/>
          <w:szCs w:val="20"/>
        </w:rPr>
        <w:t>—</w:t>
      </w:r>
      <w:r w:rsidRPr="003470D2">
        <w:rPr>
          <w:rFonts w:ascii="Arial" w:hAnsi="Arial" w:cs="Arial"/>
          <w:sz w:val="20"/>
          <w:szCs w:val="20"/>
        </w:rPr>
        <w:t xml:space="preserve"> y actuar como eficaz mecanismo de coordinación entre las partes. Asimismo, se prevé la posibilidad de que se creen Áreas de Promoción Económica que abarquen espacios geográficos de más de un término municipal o situadas en una comarca y se contemplan las particularidades del procedimiento para su constitución.</w:t>
      </w:r>
    </w:p>
    <w:p w14:paraId="3EE48D61" w14:textId="7697F121" w:rsidR="00BD54F2" w:rsidRPr="003470D2" w:rsidRDefault="00B708FA" w:rsidP="00C3618E">
      <w:pPr>
        <w:pStyle w:val="Textoindependiente"/>
        <w:tabs>
          <w:tab w:val="left" w:pos="0"/>
          <w:tab w:val="left" w:pos="5923"/>
        </w:tabs>
        <w:spacing w:before="159" w:line="276" w:lineRule="auto"/>
        <w:ind w:left="0"/>
        <w:rPr>
          <w:rFonts w:ascii="Arial" w:hAnsi="Arial" w:cs="Arial"/>
          <w:sz w:val="20"/>
          <w:szCs w:val="20"/>
        </w:rPr>
      </w:pPr>
      <w:r w:rsidRPr="003470D2">
        <w:rPr>
          <w:rFonts w:ascii="Arial" w:hAnsi="Arial" w:cs="Arial"/>
          <w:sz w:val="20"/>
          <w:szCs w:val="20"/>
        </w:rPr>
        <w:t xml:space="preserve">En el </w:t>
      </w:r>
      <w:r w:rsidR="00AF5ADF" w:rsidRPr="003470D2">
        <w:rPr>
          <w:rFonts w:ascii="Arial" w:hAnsi="Arial" w:cs="Arial"/>
          <w:sz w:val="20"/>
          <w:szCs w:val="20"/>
        </w:rPr>
        <w:t xml:space="preserve">título </w:t>
      </w:r>
      <w:r w:rsidRPr="003470D2">
        <w:rPr>
          <w:rFonts w:ascii="Arial" w:hAnsi="Arial" w:cs="Arial"/>
          <w:sz w:val="20"/>
          <w:szCs w:val="20"/>
        </w:rPr>
        <w:t xml:space="preserve">III se regulan los órganos gestores de las Áreas de Promoción Económica y sus </w:t>
      </w:r>
      <w:r w:rsidR="009514A1" w:rsidRPr="003470D2">
        <w:rPr>
          <w:rFonts w:ascii="Arial" w:hAnsi="Arial" w:cs="Arial"/>
          <w:sz w:val="20"/>
          <w:szCs w:val="20"/>
        </w:rPr>
        <w:t>e</w:t>
      </w:r>
      <w:r w:rsidRPr="003470D2">
        <w:rPr>
          <w:rFonts w:ascii="Arial" w:hAnsi="Arial" w:cs="Arial"/>
          <w:sz w:val="20"/>
          <w:szCs w:val="20"/>
        </w:rPr>
        <w:t xml:space="preserve">statutos. Además, se prevé la constitución un foro consultivo para promover la participación de todos aquellos afectados por la existencia de un Área de Promoción </w:t>
      </w:r>
      <w:r w:rsidRPr="003470D2">
        <w:rPr>
          <w:rFonts w:ascii="Arial" w:hAnsi="Arial" w:cs="Arial"/>
          <w:sz w:val="20"/>
          <w:szCs w:val="20"/>
        </w:rPr>
        <w:lastRenderedPageBreak/>
        <w:t>Económica.</w:t>
      </w:r>
    </w:p>
    <w:p w14:paraId="6110AA89" w14:textId="1C100EAF" w:rsidR="00BD54F2" w:rsidRPr="003470D2" w:rsidRDefault="00B708FA" w:rsidP="00C3618E">
      <w:pPr>
        <w:pStyle w:val="Textoindependiente"/>
        <w:tabs>
          <w:tab w:val="left" w:pos="0"/>
          <w:tab w:val="left" w:pos="5923"/>
        </w:tabs>
        <w:spacing w:before="159" w:line="276" w:lineRule="auto"/>
        <w:ind w:left="0"/>
        <w:rPr>
          <w:rFonts w:ascii="Arial" w:hAnsi="Arial" w:cs="Arial"/>
          <w:sz w:val="20"/>
          <w:szCs w:val="20"/>
        </w:rPr>
      </w:pPr>
      <w:r w:rsidRPr="003470D2">
        <w:rPr>
          <w:rFonts w:ascii="Arial" w:hAnsi="Arial" w:cs="Arial"/>
          <w:sz w:val="20"/>
          <w:szCs w:val="20"/>
        </w:rPr>
        <w:t xml:space="preserve">El </w:t>
      </w:r>
      <w:r w:rsidR="00AF5ADF" w:rsidRPr="003470D2">
        <w:rPr>
          <w:rFonts w:ascii="Arial" w:hAnsi="Arial" w:cs="Arial"/>
          <w:sz w:val="20"/>
          <w:szCs w:val="20"/>
        </w:rPr>
        <w:t xml:space="preserve">título </w:t>
      </w:r>
      <w:r w:rsidRPr="003470D2">
        <w:rPr>
          <w:rFonts w:ascii="Arial" w:hAnsi="Arial" w:cs="Arial"/>
          <w:sz w:val="20"/>
          <w:szCs w:val="20"/>
        </w:rPr>
        <w:t xml:space="preserve">IV regula los recursos financieros de las Áreas de Promoción Económica, en particular, la aportación obligatoria que deben satisfacer </w:t>
      </w:r>
      <w:r w:rsidR="00E761F1" w:rsidRPr="003470D2">
        <w:rPr>
          <w:rFonts w:ascii="Arial" w:hAnsi="Arial" w:cs="Arial"/>
          <w:bCs/>
          <w:sz w:val="20"/>
          <w:szCs w:val="20"/>
        </w:rPr>
        <w:t>quienes se benefician</w:t>
      </w:r>
      <w:r w:rsidR="00E761F1" w:rsidRPr="003470D2">
        <w:rPr>
          <w:rFonts w:ascii="Arial" w:hAnsi="Arial" w:cs="Arial"/>
          <w:sz w:val="20"/>
          <w:szCs w:val="20"/>
        </w:rPr>
        <w:t xml:space="preserve"> </w:t>
      </w:r>
      <w:r w:rsidRPr="003470D2">
        <w:rPr>
          <w:rFonts w:ascii="Arial" w:hAnsi="Arial" w:cs="Arial"/>
          <w:sz w:val="20"/>
          <w:szCs w:val="20"/>
        </w:rPr>
        <w:t>por su actuación, así como su presupuesto.</w:t>
      </w:r>
    </w:p>
    <w:p w14:paraId="576B43FA" w14:textId="668C51BA" w:rsidR="00BD54F2" w:rsidRPr="003470D2" w:rsidRDefault="00B708FA" w:rsidP="00C3618E">
      <w:pPr>
        <w:pStyle w:val="Textoindependiente"/>
        <w:tabs>
          <w:tab w:val="left" w:pos="0"/>
          <w:tab w:val="left" w:pos="5923"/>
        </w:tabs>
        <w:spacing w:before="159" w:line="276" w:lineRule="auto"/>
        <w:ind w:left="0"/>
        <w:rPr>
          <w:rFonts w:ascii="Arial" w:hAnsi="Arial" w:cs="Arial"/>
          <w:sz w:val="20"/>
          <w:szCs w:val="20"/>
        </w:rPr>
      </w:pPr>
      <w:r w:rsidRPr="003470D2">
        <w:rPr>
          <w:rFonts w:ascii="Arial" w:hAnsi="Arial" w:cs="Arial"/>
          <w:sz w:val="20"/>
          <w:szCs w:val="20"/>
        </w:rPr>
        <w:t xml:space="preserve">El </w:t>
      </w:r>
      <w:r w:rsidR="00AF5ADF" w:rsidRPr="003470D2">
        <w:rPr>
          <w:rFonts w:ascii="Arial" w:hAnsi="Arial" w:cs="Arial"/>
          <w:sz w:val="20"/>
          <w:szCs w:val="20"/>
        </w:rPr>
        <w:t xml:space="preserve">título </w:t>
      </w:r>
      <w:r w:rsidRPr="003470D2">
        <w:rPr>
          <w:rFonts w:ascii="Arial" w:hAnsi="Arial" w:cs="Arial"/>
          <w:sz w:val="20"/>
          <w:szCs w:val="20"/>
        </w:rPr>
        <w:t>V se dedica a la vigencia y eventual disolución de estas Áreas.</w:t>
      </w:r>
    </w:p>
    <w:p w14:paraId="491BB17A" w14:textId="663CC494" w:rsidR="00BD54F2" w:rsidRPr="003470D2" w:rsidRDefault="00B708FA" w:rsidP="00C3618E">
      <w:pPr>
        <w:pStyle w:val="Textoindependiente"/>
        <w:tabs>
          <w:tab w:val="left" w:pos="0"/>
          <w:tab w:val="left" w:pos="5923"/>
        </w:tabs>
        <w:spacing w:before="200" w:line="276" w:lineRule="auto"/>
        <w:ind w:left="0"/>
        <w:rPr>
          <w:rFonts w:ascii="Arial" w:hAnsi="Arial" w:cs="Arial"/>
          <w:sz w:val="20"/>
          <w:szCs w:val="20"/>
        </w:rPr>
      </w:pPr>
      <w:r w:rsidRPr="003470D2">
        <w:rPr>
          <w:rFonts w:ascii="Arial" w:hAnsi="Arial" w:cs="Arial"/>
          <w:sz w:val="20"/>
          <w:szCs w:val="20"/>
        </w:rPr>
        <w:t>Por último, se incorporan al texto</w:t>
      </w:r>
      <w:r w:rsidR="00E924FE" w:rsidRPr="003470D2">
        <w:rPr>
          <w:rFonts w:ascii="Arial" w:hAnsi="Arial" w:cs="Arial"/>
          <w:sz w:val="20"/>
          <w:szCs w:val="20"/>
        </w:rPr>
        <w:t xml:space="preserve"> tres</w:t>
      </w:r>
      <w:r w:rsidRPr="003470D2">
        <w:rPr>
          <w:rFonts w:ascii="Arial" w:hAnsi="Arial" w:cs="Arial"/>
          <w:sz w:val="20"/>
          <w:szCs w:val="20"/>
        </w:rPr>
        <w:t xml:space="preserve"> disposici</w:t>
      </w:r>
      <w:r w:rsidR="00242923" w:rsidRPr="003470D2">
        <w:rPr>
          <w:rFonts w:ascii="Arial" w:hAnsi="Arial" w:cs="Arial"/>
          <w:sz w:val="20"/>
          <w:szCs w:val="20"/>
        </w:rPr>
        <w:t>ones</w:t>
      </w:r>
      <w:r w:rsidRPr="003470D2">
        <w:rPr>
          <w:rFonts w:ascii="Arial" w:hAnsi="Arial" w:cs="Arial"/>
          <w:sz w:val="20"/>
          <w:szCs w:val="20"/>
        </w:rPr>
        <w:t xml:space="preserve"> adicional</w:t>
      </w:r>
      <w:r w:rsidR="00242923" w:rsidRPr="003470D2">
        <w:rPr>
          <w:rFonts w:ascii="Arial" w:hAnsi="Arial" w:cs="Arial"/>
          <w:sz w:val="20"/>
          <w:szCs w:val="20"/>
        </w:rPr>
        <w:t>es</w:t>
      </w:r>
      <w:r w:rsidRPr="003470D2">
        <w:rPr>
          <w:rFonts w:ascii="Arial" w:hAnsi="Arial" w:cs="Arial"/>
          <w:sz w:val="20"/>
          <w:szCs w:val="20"/>
        </w:rPr>
        <w:t xml:space="preserve"> y dos disposiciones finales.</w:t>
      </w:r>
    </w:p>
    <w:p w14:paraId="444E4353" w14:textId="53968C52" w:rsidR="00E924FE" w:rsidRPr="003470D2" w:rsidRDefault="00E924FE" w:rsidP="00C3618E">
      <w:pPr>
        <w:pStyle w:val="Textoindependiente"/>
        <w:tabs>
          <w:tab w:val="left" w:pos="0"/>
          <w:tab w:val="left" w:pos="5923"/>
        </w:tabs>
        <w:spacing w:before="200" w:line="276" w:lineRule="auto"/>
        <w:ind w:left="0"/>
        <w:rPr>
          <w:rFonts w:ascii="Arial" w:hAnsi="Arial" w:cs="Arial"/>
          <w:sz w:val="20"/>
          <w:szCs w:val="20"/>
        </w:rPr>
      </w:pPr>
      <w:r w:rsidRPr="003470D2">
        <w:rPr>
          <w:rFonts w:ascii="Arial" w:hAnsi="Arial" w:cs="Arial"/>
          <w:sz w:val="20"/>
          <w:szCs w:val="20"/>
        </w:rPr>
        <w:t>La</w:t>
      </w:r>
      <w:r w:rsidR="00F91C68" w:rsidRPr="003470D2">
        <w:rPr>
          <w:rFonts w:ascii="Arial" w:hAnsi="Arial" w:cs="Arial"/>
          <w:sz w:val="20"/>
          <w:szCs w:val="20"/>
        </w:rPr>
        <w:t xml:space="preserve"> disposición adicional primera </w:t>
      </w:r>
      <w:r w:rsidRPr="003470D2">
        <w:rPr>
          <w:rFonts w:ascii="Arial" w:hAnsi="Arial" w:cs="Arial"/>
          <w:sz w:val="20"/>
          <w:szCs w:val="20"/>
        </w:rPr>
        <w:t xml:space="preserve">señala que las </w:t>
      </w:r>
      <w:r w:rsidR="00F461DB" w:rsidRPr="003470D2">
        <w:rPr>
          <w:rFonts w:ascii="Arial" w:hAnsi="Arial" w:cs="Arial"/>
          <w:sz w:val="20"/>
          <w:szCs w:val="20"/>
        </w:rPr>
        <w:t>a</w:t>
      </w:r>
      <w:r w:rsidR="00432AD1" w:rsidRPr="003470D2">
        <w:rPr>
          <w:rFonts w:ascii="Arial" w:hAnsi="Arial" w:cs="Arial"/>
          <w:sz w:val="20"/>
          <w:szCs w:val="20"/>
        </w:rPr>
        <w:t>dministraciones públicas</w:t>
      </w:r>
      <w:r w:rsidRPr="003470D2">
        <w:rPr>
          <w:rFonts w:ascii="Arial" w:hAnsi="Arial" w:cs="Arial"/>
          <w:sz w:val="20"/>
          <w:szCs w:val="20"/>
        </w:rPr>
        <w:t xml:space="preserve">, si así lo estiman </w:t>
      </w:r>
      <w:r w:rsidR="00432AD1" w:rsidRPr="003470D2">
        <w:rPr>
          <w:rFonts w:ascii="Arial" w:hAnsi="Arial" w:cs="Arial"/>
          <w:sz w:val="20"/>
          <w:szCs w:val="20"/>
        </w:rPr>
        <w:t>pertinente, podrán</w:t>
      </w:r>
      <w:r w:rsidRPr="003470D2">
        <w:rPr>
          <w:rFonts w:ascii="Arial" w:hAnsi="Arial" w:cs="Arial"/>
          <w:sz w:val="20"/>
          <w:szCs w:val="20"/>
        </w:rPr>
        <w:t xml:space="preserve"> aprobar medidas de fomento y </w:t>
      </w:r>
      <w:r w:rsidR="00432AD1" w:rsidRPr="003470D2">
        <w:rPr>
          <w:rFonts w:ascii="Arial" w:hAnsi="Arial" w:cs="Arial"/>
          <w:sz w:val="20"/>
          <w:szCs w:val="20"/>
        </w:rPr>
        <w:t>divulgación de</w:t>
      </w:r>
      <w:r w:rsidRPr="003470D2">
        <w:rPr>
          <w:rFonts w:ascii="Arial" w:hAnsi="Arial" w:cs="Arial"/>
          <w:sz w:val="20"/>
          <w:szCs w:val="20"/>
        </w:rPr>
        <w:t xml:space="preserve"> las áreas de promoción económica.</w:t>
      </w:r>
    </w:p>
    <w:p w14:paraId="7972253D" w14:textId="0110A35C" w:rsidR="00BD54F2" w:rsidRPr="003470D2" w:rsidRDefault="00B708FA" w:rsidP="00C3618E">
      <w:pPr>
        <w:pStyle w:val="Textoindependiente"/>
        <w:tabs>
          <w:tab w:val="left" w:pos="0"/>
          <w:tab w:val="left" w:pos="5923"/>
        </w:tabs>
        <w:spacing w:before="163" w:line="276" w:lineRule="auto"/>
        <w:ind w:left="0"/>
        <w:rPr>
          <w:rFonts w:ascii="Arial" w:hAnsi="Arial" w:cs="Arial"/>
          <w:sz w:val="20"/>
          <w:szCs w:val="20"/>
        </w:rPr>
      </w:pPr>
      <w:r w:rsidRPr="003470D2">
        <w:rPr>
          <w:rFonts w:ascii="Arial" w:hAnsi="Arial" w:cs="Arial"/>
          <w:sz w:val="20"/>
          <w:szCs w:val="20"/>
        </w:rPr>
        <w:t xml:space="preserve">La disposición adicional </w:t>
      </w:r>
      <w:r w:rsidR="00E924FE" w:rsidRPr="003470D2">
        <w:rPr>
          <w:rFonts w:ascii="Arial" w:hAnsi="Arial" w:cs="Arial"/>
          <w:sz w:val="20"/>
          <w:szCs w:val="20"/>
        </w:rPr>
        <w:t>segunda</w:t>
      </w:r>
      <w:r w:rsidR="00242923" w:rsidRPr="003470D2">
        <w:rPr>
          <w:rFonts w:ascii="Arial" w:hAnsi="Arial" w:cs="Arial"/>
          <w:sz w:val="20"/>
          <w:szCs w:val="20"/>
        </w:rPr>
        <w:t xml:space="preserve"> </w:t>
      </w:r>
      <w:r w:rsidRPr="003470D2">
        <w:rPr>
          <w:rFonts w:ascii="Arial" w:hAnsi="Arial" w:cs="Arial"/>
          <w:sz w:val="20"/>
          <w:szCs w:val="20"/>
        </w:rPr>
        <w:t>se dedica a garantizar la igualdad entre mujeres y hombres.</w:t>
      </w:r>
    </w:p>
    <w:p w14:paraId="297A00E2" w14:textId="55FA40DD" w:rsidR="00286A17" w:rsidRPr="003470D2" w:rsidRDefault="00242923" w:rsidP="00C3618E">
      <w:pPr>
        <w:pStyle w:val="Textoindependiente"/>
        <w:tabs>
          <w:tab w:val="left" w:pos="0"/>
          <w:tab w:val="left" w:pos="5923"/>
        </w:tabs>
        <w:spacing w:before="163" w:line="276" w:lineRule="auto"/>
        <w:ind w:left="0"/>
        <w:rPr>
          <w:rFonts w:ascii="Arial" w:hAnsi="Arial" w:cs="Arial"/>
          <w:sz w:val="20"/>
          <w:szCs w:val="20"/>
        </w:rPr>
      </w:pPr>
      <w:r w:rsidRPr="003470D2">
        <w:rPr>
          <w:rFonts w:ascii="Arial" w:hAnsi="Arial" w:cs="Arial"/>
          <w:sz w:val="20"/>
          <w:szCs w:val="20"/>
        </w:rPr>
        <w:t>La disposición adicional</w:t>
      </w:r>
      <w:r w:rsidR="00E924FE" w:rsidRPr="003470D2">
        <w:rPr>
          <w:rFonts w:ascii="Arial" w:hAnsi="Arial" w:cs="Arial"/>
          <w:sz w:val="20"/>
          <w:szCs w:val="20"/>
        </w:rPr>
        <w:t xml:space="preserve"> tercera</w:t>
      </w:r>
      <w:r w:rsidRPr="003470D2">
        <w:rPr>
          <w:rFonts w:ascii="Arial" w:hAnsi="Arial" w:cs="Arial"/>
          <w:sz w:val="20"/>
          <w:szCs w:val="20"/>
        </w:rPr>
        <w:t xml:space="preserve"> incorpora los objetivos de la Agenda 2030 con</w:t>
      </w:r>
      <w:r w:rsidR="00AD005F" w:rsidRPr="003470D2">
        <w:rPr>
          <w:rFonts w:ascii="Arial" w:hAnsi="Arial" w:cs="Arial"/>
          <w:sz w:val="20"/>
          <w:szCs w:val="20"/>
        </w:rPr>
        <w:t xml:space="preserve"> los que se alinea la presente </w:t>
      </w:r>
      <w:r w:rsidR="006B0FF2" w:rsidRPr="003470D2">
        <w:rPr>
          <w:rFonts w:ascii="Arial" w:hAnsi="Arial" w:cs="Arial"/>
          <w:sz w:val="20"/>
          <w:szCs w:val="20"/>
        </w:rPr>
        <w:t>ley f</w:t>
      </w:r>
      <w:r w:rsidRPr="003470D2">
        <w:rPr>
          <w:rFonts w:ascii="Arial" w:hAnsi="Arial" w:cs="Arial"/>
          <w:sz w:val="20"/>
          <w:szCs w:val="20"/>
        </w:rPr>
        <w:t>oral.</w:t>
      </w:r>
    </w:p>
    <w:p w14:paraId="2B0B9477" w14:textId="00C13657" w:rsidR="00BD54F2" w:rsidRPr="003470D2" w:rsidRDefault="00B708FA" w:rsidP="00C3618E">
      <w:pPr>
        <w:pStyle w:val="Textoindependiente"/>
        <w:tabs>
          <w:tab w:val="left" w:pos="0"/>
          <w:tab w:val="left" w:pos="5923"/>
        </w:tabs>
        <w:spacing w:before="163" w:line="276" w:lineRule="auto"/>
        <w:ind w:left="0"/>
        <w:rPr>
          <w:rFonts w:ascii="Arial" w:hAnsi="Arial" w:cs="Arial"/>
          <w:sz w:val="20"/>
          <w:szCs w:val="20"/>
        </w:rPr>
      </w:pPr>
      <w:r w:rsidRPr="003470D2">
        <w:rPr>
          <w:rFonts w:ascii="Arial" w:hAnsi="Arial" w:cs="Arial"/>
          <w:sz w:val="20"/>
          <w:szCs w:val="20"/>
        </w:rPr>
        <w:t>La disposición final primera faculta tanto al Gobierno de N</w:t>
      </w:r>
      <w:r w:rsidR="00286A17" w:rsidRPr="003470D2">
        <w:rPr>
          <w:rFonts w:ascii="Arial" w:hAnsi="Arial" w:cs="Arial"/>
          <w:sz w:val="20"/>
          <w:szCs w:val="20"/>
        </w:rPr>
        <w:t xml:space="preserve">avarra como a los </w:t>
      </w:r>
      <w:r w:rsidR="00BE7686" w:rsidRPr="003470D2">
        <w:rPr>
          <w:rFonts w:ascii="Arial" w:hAnsi="Arial" w:cs="Arial"/>
          <w:sz w:val="20"/>
          <w:szCs w:val="20"/>
        </w:rPr>
        <w:t>m</w:t>
      </w:r>
      <w:r w:rsidR="006060C8" w:rsidRPr="003470D2">
        <w:rPr>
          <w:rFonts w:ascii="Arial" w:hAnsi="Arial" w:cs="Arial"/>
          <w:sz w:val="20"/>
          <w:szCs w:val="20"/>
        </w:rPr>
        <w:t>unicipio</w:t>
      </w:r>
      <w:r w:rsidR="00286A17" w:rsidRPr="003470D2">
        <w:rPr>
          <w:rFonts w:ascii="Arial" w:hAnsi="Arial" w:cs="Arial"/>
          <w:sz w:val="20"/>
          <w:szCs w:val="20"/>
        </w:rPr>
        <w:t xml:space="preserve">s para desarrollar reglamentariamente esta ley foral. </w:t>
      </w:r>
      <w:r w:rsidRPr="003470D2">
        <w:rPr>
          <w:rFonts w:ascii="Arial" w:hAnsi="Arial" w:cs="Arial"/>
          <w:sz w:val="20"/>
          <w:szCs w:val="20"/>
        </w:rPr>
        <w:t>La disposición final segunda establece la entrada en vigor de la presente norma.</w:t>
      </w:r>
    </w:p>
    <w:p w14:paraId="764B6415" w14:textId="2DB837D2" w:rsidR="00BD54F2" w:rsidRPr="003470D2" w:rsidRDefault="00B708FA" w:rsidP="00C3618E">
      <w:pPr>
        <w:pStyle w:val="Textoindependiente"/>
        <w:tabs>
          <w:tab w:val="left" w:pos="0"/>
          <w:tab w:val="left" w:pos="5923"/>
        </w:tabs>
        <w:spacing w:before="115" w:line="276" w:lineRule="auto"/>
        <w:ind w:left="0"/>
        <w:rPr>
          <w:rFonts w:ascii="Arial" w:hAnsi="Arial" w:cs="Arial"/>
          <w:sz w:val="20"/>
          <w:szCs w:val="20"/>
        </w:rPr>
      </w:pPr>
      <w:r w:rsidRPr="003470D2">
        <w:rPr>
          <w:rFonts w:ascii="Arial" w:hAnsi="Arial" w:cs="Arial"/>
          <w:sz w:val="20"/>
          <w:szCs w:val="20"/>
        </w:rPr>
        <w:t xml:space="preserve">De conformidad con lo dispuesto </w:t>
      </w:r>
      <w:r w:rsidRPr="003470D2">
        <w:rPr>
          <w:rFonts w:ascii="Arial" w:hAnsi="Arial" w:cs="Arial"/>
          <w:color w:val="000000" w:themeColor="text1"/>
          <w:sz w:val="20"/>
          <w:szCs w:val="20"/>
        </w:rPr>
        <w:t xml:space="preserve">en el artículo </w:t>
      </w:r>
      <w:r w:rsidRPr="003470D2">
        <w:rPr>
          <w:rFonts w:ascii="Arial" w:hAnsi="Arial" w:cs="Arial"/>
          <w:smallCaps/>
          <w:color w:val="000000" w:themeColor="text1"/>
          <w:sz w:val="20"/>
          <w:szCs w:val="20"/>
        </w:rPr>
        <w:t>12</w:t>
      </w:r>
      <w:r w:rsidRPr="003470D2">
        <w:rPr>
          <w:rFonts w:ascii="Arial" w:hAnsi="Arial" w:cs="Arial"/>
          <w:color w:val="000000" w:themeColor="text1"/>
          <w:sz w:val="20"/>
          <w:szCs w:val="20"/>
        </w:rPr>
        <w:t xml:space="preserve">9 </w:t>
      </w:r>
      <w:r w:rsidR="00510C8A" w:rsidRPr="003470D2">
        <w:rPr>
          <w:rFonts w:ascii="Arial" w:hAnsi="Arial" w:cs="Arial"/>
          <w:color w:val="000000" w:themeColor="text1"/>
          <w:sz w:val="20"/>
          <w:szCs w:val="20"/>
        </w:rPr>
        <w:t>de la Ley Foral 11/2019, de 11 de marzo, de la Administración de la Comunidad Foral de Navarra y del Sector Público Institucional Foral</w:t>
      </w:r>
      <w:r w:rsidRPr="003470D2">
        <w:rPr>
          <w:rFonts w:ascii="Arial" w:hAnsi="Arial" w:cs="Arial"/>
          <w:color w:val="000000" w:themeColor="text1"/>
          <w:sz w:val="20"/>
          <w:szCs w:val="20"/>
        </w:rPr>
        <w:t>,</w:t>
      </w:r>
      <w:r w:rsidR="00051E33" w:rsidRPr="003470D2">
        <w:rPr>
          <w:rFonts w:ascii="Arial" w:hAnsi="Arial" w:cs="Arial"/>
          <w:color w:val="000000" w:themeColor="text1"/>
          <w:sz w:val="20"/>
          <w:szCs w:val="20"/>
        </w:rPr>
        <w:t xml:space="preserve"> </w:t>
      </w:r>
      <w:r w:rsidRPr="003470D2">
        <w:rPr>
          <w:rFonts w:ascii="Arial" w:hAnsi="Arial" w:cs="Arial"/>
          <w:color w:val="000000" w:themeColor="text1"/>
          <w:sz w:val="20"/>
          <w:szCs w:val="20"/>
        </w:rPr>
        <w:t>en</w:t>
      </w:r>
      <w:r w:rsidR="00051E33" w:rsidRPr="003470D2">
        <w:rPr>
          <w:rFonts w:ascii="Arial" w:hAnsi="Arial" w:cs="Arial"/>
          <w:color w:val="000000" w:themeColor="text1"/>
          <w:sz w:val="20"/>
          <w:szCs w:val="20"/>
        </w:rPr>
        <w:t xml:space="preserve"> </w:t>
      </w:r>
      <w:r w:rsidRPr="003470D2">
        <w:rPr>
          <w:rFonts w:ascii="Arial" w:hAnsi="Arial" w:cs="Arial"/>
          <w:color w:val="000000" w:themeColor="text1"/>
          <w:sz w:val="20"/>
          <w:szCs w:val="20"/>
        </w:rPr>
        <w:t>la</w:t>
      </w:r>
      <w:r w:rsidR="00051E33" w:rsidRPr="003470D2">
        <w:rPr>
          <w:rFonts w:ascii="Arial" w:hAnsi="Arial" w:cs="Arial"/>
          <w:color w:val="000000" w:themeColor="text1"/>
          <w:sz w:val="20"/>
          <w:szCs w:val="20"/>
        </w:rPr>
        <w:t xml:space="preserve"> </w:t>
      </w:r>
      <w:r w:rsidRPr="003470D2">
        <w:rPr>
          <w:rFonts w:ascii="Arial" w:hAnsi="Arial" w:cs="Arial"/>
          <w:color w:val="000000" w:themeColor="text1"/>
          <w:sz w:val="20"/>
          <w:szCs w:val="20"/>
        </w:rPr>
        <w:t>elaboración</w:t>
      </w:r>
      <w:r w:rsidR="00051E33" w:rsidRPr="003470D2">
        <w:rPr>
          <w:rFonts w:ascii="Arial" w:hAnsi="Arial" w:cs="Arial"/>
          <w:color w:val="000000" w:themeColor="text1"/>
          <w:sz w:val="20"/>
          <w:szCs w:val="20"/>
        </w:rPr>
        <w:t xml:space="preserve"> </w:t>
      </w:r>
      <w:r w:rsidRPr="003470D2">
        <w:rPr>
          <w:rFonts w:ascii="Arial" w:hAnsi="Arial" w:cs="Arial"/>
          <w:color w:val="000000" w:themeColor="text1"/>
          <w:sz w:val="20"/>
          <w:szCs w:val="20"/>
        </w:rPr>
        <w:t>de</w:t>
      </w:r>
      <w:r w:rsidR="00051E33" w:rsidRPr="003470D2">
        <w:rPr>
          <w:rFonts w:ascii="Arial" w:hAnsi="Arial" w:cs="Arial"/>
          <w:color w:val="000000" w:themeColor="text1"/>
          <w:sz w:val="20"/>
          <w:szCs w:val="20"/>
        </w:rPr>
        <w:t xml:space="preserve"> </w:t>
      </w:r>
      <w:r w:rsidRPr="003470D2">
        <w:rPr>
          <w:rFonts w:ascii="Arial" w:hAnsi="Arial" w:cs="Arial"/>
          <w:sz w:val="20"/>
          <w:szCs w:val="20"/>
        </w:rPr>
        <w:t>esta</w:t>
      </w:r>
      <w:r w:rsidR="00051E33" w:rsidRPr="003470D2">
        <w:rPr>
          <w:rFonts w:ascii="Arial" w:hAnsi="Arial" w:cs="Arial"/>
          <w:sz w:val="20"/>
          <w:szCs w:val="20"/>
        </w:rPr>
        <w:t xml:space="preserve"> </w:t>
      </w:r>
      <w:r w:rsidRPr="003470D2">
        <w:rPr>
          <w:rFonts w:ascii="Arial" w:hAnsi="Arial" w:cs="Arial"/>
          <w:sz w:val="20"/>
          <w:szCs w:val="20"/>
        </w:rPr>
        <w:t>ley</w:t>
      </w:r>
      <w:r w:rsidR="00051E33" w:rsidRPr="003470D2">
        <w:rPr>
          <w:rFonts w:ascii="Arial" w:hAnsi="Arial" w:cs="Arial"/>
          <w:sz w:val="20"/>
          <w:szCs w:val="20"/>
        </w:rPr>
        <w:t xml:space="preserve"> </w:t>
      </w:r>
      <w:r w:rsidRPr="003470D2">
        <w:rPr>
          <w:rFonts w:ascii="Arial" w:hAnsi="Arial" w:cs="Arial"/>
          <w:sz w:val="20"/>
          <w:szCs w:val="20"/>
        </w:rPr>
        <w:t>foral</w:t>
      </w:r>
      <w:r w:rsidR="00051E33" w:rsidRPr="003470D2">
        <w:rPr>
          <w:rFonts w:ascii="Arial" w:hAnsi="Arial" w:cs="Arial"/>
          <w:sz w:val="20"/>
          <w:szCs w:val="20"/>
        </w:rPr>
        <w:t xml:space="preserve"> </w:t>
      </w:r>
      <w:r w:rsidRPr="003470D2">
        <w:rPr>
          <w:rFonts w:ascii="Arial" w:hAnsi="Arial" w:cs="Arial"/>
          <w:sz w:val="20"/>
          <w:szCs w:val="20"/>
        </w:rPr>
        <w:t>han</w:t>
      </w:r>
      <w:r w:rsidR="00051E33" w:rsidRPr="003470D2">
        <w:rPr>
          <w:rFonts w:ascii="Arial" w:hAnsi="Arial" w:cs="Arial"/>
          <w:sz w:val="20"/>
          <w:szCs w:val="20"/>
        </w:rPr>
        <w:t xml:space="preserve"> </w:t>
      </w:r>
      <w:r w:rsidRPr="003470D2">
        <w:rPr>
          <w:rFonts w:ascii="Arial" w:hAnsi="Arial" w:cs="Arial"/>
          <w:sz w:val="20"/>
          <w:szCs w:val="20"/>
        </w:rPr>
        <w:t>sido</w:t>
      </w:r>
      <w:r w:rsidR="00051E33" w:rsidRPr="003470D2">
        <w:rPr>
          <w:rFonts w:ascii="Arial" w:hAnsi="Arial" w:cs="Arial"/>
          <w:sz w:val="20"/>
          <w:szCs w:val="20"/>
        </w:rPr>
        <w:t xml:space="preserve"> </w:t>
      </w:r>
      <w:r w:rsidRPr="003470D2">
        <w:rPr>
          <w:rFonts w:ascii="Arial" w:hAnsi="Arial" w:cs="Arial"/>
          <w:sz w:val="20"/>
          <w:szCs w:val="20"/>
        </w:rPr>
        <w:t>tenidos</w:t>
      </w:r>
      <w:r w:rsidR="00051E33" w:rsidRPr="003470D2">
        <w:rPr>
          <w:rFonts w:ascii="Arial" w:hAnsi="Arial" w:cs="Arial"/>
          <w:sz w:val="20"/>
          <w:szCs w:val="20"/>
        </w:rPr>
        <w:t xml:space="preserve"> </w:t>
      </w:r>
      <w:r w:rsidRPr="003470D2">
        <w:rPr>
          <w:rFonts w:ascii="Arial" w:hAnsi="Arial" w:cs="Arial"/>
          <w:sz w:val="20"/>
          <w:szCs w:val="20"/>
        </w:rPr>
        <w:t>en</w:t>
      </w:r>
      <w:r w:rsidR="00051E33" w:rsidRPr="003470D2">
        <w:rPr>
          <w:rFonts w:ascii="Arial" w:hAnsi="Arial" w:cs="Arial"/>
          <w:sz w:val="20"/>
          <w:szCs w:val="20"/>
        </w:rPr>
        <w:t xml:space="preserve"> </w:t>
      </w:r>
      <w:r w:rsidRPr="003470D2">
        <w:rPr>
          <w:rFonts w:ascii="Arial" w:hAnsi="Arial" w:cs="Arial"/>
          <w:sz w:val="20"/>
          <w:szCs w:val="20"/>
        </w:rPr>
        <w:t>cuenta</w:t>
      </w:r>
      <w:r w:rsidR="00051E33" w:rsidRPr="003470D2">
        <w:rPr>
          <w:rFonts w:ascii="Arial" w:hAnsi="Arial" w:cs="Arial"/>
          <w:sz w:val="20"/>
          <w:szCs w:val="20"/>
        </w:rPr>
        <w:t xml:space="preserve"> </w:t>
      </w:r>
      <w:r w:rsidRPr="003470D2">
        <w:rPr>
          <w:rFonts w:ascii="Arial" w:hAnsi="Arial" w:cs="Arial"/>
          <w:sz w:val="20"/>
          <w:szCs w:val="20"/>
        </w:rPr>
        <w:t>los principios de buena regulación recogidos en el citado artículo. En concreto, los principios de</w:t>
      </w:r>
      <w:r w:rsidR="00051E33" w:rsidRPr="003470D2">
        <w:rPr>
          <w:rFonts w:ascii="Arial" w:hAnsi="Arial" w:cs="Arial"/>
          <w:sz w:val="20"/>
          <w:szCs w:val="20"/>
        </w:rPr>
        <w:t xml:space="preserve"> </w:t>
      </w:r>
      <w:r w:rsidRPr="003470D2">
        <w:rPr>
          <w:rFonts w:ascii="Arial" w:hAnsi="Arial" w:cs="Arial"/>
          <w:sz w:val="20"/>
          <w:szCs w:val="20"/>
        </w:rPr>
        <w:t>necesidad</w:t>
      </w:r>
      <w:r w:rsidR="00051E33" w:rsidRPr="003470D2">
        <w:rPr>
          <w:rFonts w:ascii="Arial" w:hAnsi="Arial" w:cs="Arial"/>
          <w:sz w:val="20"/>
          <w:szCs w:val="20"/>
        </w:rPr>
        <w:t xml:space="preserve"> </w:t>
      </w:r>
      <w:r w:rsidRPr="003470D2">
        <w:rPr>
          <w:rFonts w:ascii="Arial" w:hAnsi="Arial" w:cs="Arial"/>
          <w:sz w:val="20"/>
          <w:szCs w:val="20"/>
        </w:rPr>
        <w:t>y</w:t>
      </w:r>
      <w:r w:rsidR="00051E33" w:rsidRPr="003470D2">
        <w:rPr>
          <w:rFonts w:ascii="Arial" w:hAnsi="Arial" w:cs="Arial"/>
          <w:sz w:val="20"/>
          <w:szCs w:val="20"/>
        </w:rPr>
        <w:t xml:space="preserve"> </w:t>
      </w:r>
      <w:r w:rsidRPr="003470D2">
        <w:rPr>
          <w:rFonts w:ascii="Arial" w:hAnsi="Arial" w:cs="Arial"/>
          <w:sz w:val="20"/>
          <w:szCs w:val="20"/>
        </w:rPr>
        <w:t>eficacia,</w:t>
      </w:r>
      <w:r w:rsidR="00051E33" w:rsidRPr="003470D2">
        <w:rPr>
          <w:rFonts w:ascii="Arial" w:hAnsi="Arial" w:cs="Arial"/>
          <w:sz w:val="20"/>
          <w:szCs w:val="20"/>
        </w:rPr>
        <w:t xml:space="preserve"> </w:t>
      </w:r>
      <w:r w:rsidRPr="003470D2">
        <w:rPr>
          <w:rFonts w:ascii="Arial" w:hAnsi="Arial" w:cs="Arial"/>
          <w:sz w:val="20"/>
          <w:szCs w:val="20"/>
        </w:rPr>
        <w:t>el</w:t>
      </w:r>
      <w:r w:rsidR="00051E33" w:rsidRPr="003470D2">
        <w:rPr>
          <w:rFonts w:ascii="Arial" w:hAnsi="Arial" w:cs="Arial"/>
          <w:sz w:val="20"/>
          <w:szCs w:val="20"/>
        </w:rPr>
        <w:t xml:space="preserve"> </w:t>
      </w:r>
      <w:r w:rsidRPr="003470D2">
        <w:rPr>
          <w:rFonts w:ascii="Arial" w:hAnsi="Arial" w:cs="Arial"/>
          <w:sz w:val="20"/>
          <w:szCs w:val="20"/>
        </w:rPr>
        <w:t>de</w:t>
      </w:r>
      <w:r w:rsidR="00051E33" w:rsidRPr="003470D2">
        <w:rPr>
          <w:rFonts w:ascii="Arial" w:hAnsi="Arial" w:cs="Arial"/>
          <w:sz w:val="20"/>
          <w:szCs w:val="20"/>
        </w:rPr>
        <w:t xml:space="preserve"> </w:t>
      </w:r>
      <w:r w:rsidRPr="003470D2">
        <w:rPr>
          <w:rFonts w:ascii="Arial" w:hAnsi="Arial" w:cs="Arial"/>
          <w:sz w:val="20"/>
          <w:szCs w:val="20"/>
        </w:rPr>
        <w:t>proporcionalidad,</w:t>
      </w:r>
      <w:r w:rsidR="00051E33" w:rsidRPr="003470D2">
        <w:rPr>
          <w:rFonts w:ascii="Arial" w:hAnsi="Arial" w:cs="Arial"/>
          <w:sz w:val="20"/>
          <w:szCs w:val="20"/>
        </w:rPr>
        <w:t xml:space="preserve"> </w:t>
      </w:r>
      <w:r w:rsidRPr="003470D2">
        <w:rPr>
          <w:rFonts w:ascii="Arial" w:hAnsi="Arial" w:cs="Arial"/>
          <w:sz w:val="20"/>
          <w:szCs w:val="20"/>
        </w:rPr>
        <w:t>el</w:t>
      </w:r>
      <w:r w:rsidR="00051E33" w:rsidRPr="003470D2">
        <w:rPr>
          <w:rFonts w:ascii="Arial" w:hAnsi="Arial" w:cs="Arial"/>
          <w:sz w:val="20"/>
          <w:szCs w:val="20"/>
        </w:rPr>
        <w:t xml:space="preserve"> </w:t>
      </w:r>
      <w:r w:rsidRPr="003470D2">
        <w:rPr>
          <w:rFonts w:ascii="Arial" w:hAnsi="Arial" w:cs="Arial"/>
          <w:sz w:val="20"/>
          <w:szCs w:val="20"/>
        </w:rPr>
        <w:t>de</w:t>
      </w:r>
      <w:r w:rsidR="00051E33" w:rsidRPr="003470D2">
        <w:rPr>
          <w:rFonts w:ascii="Arial" w:hAnsi="Arial" w:cs="Arial"/>
          <w:sz w:val="20"/>
          <w:szCs w:val="20"/>
        </w:rPr>
        <w:t xml:space="preserve"> </w:t>
      </w:r>
      <w:r w:rsidRPr="003470D2">
        <w:rPr>
          <w:rFonts w:ascii="Arial" w:hAnsi="Arial" w:cs="Arial"/>
          <w:sz w:val="20"/>
          <w:szCs w:val="20"/>
        </w:rPr>
        <w:t>seguridad jurídica, así como el principio de transparencia y el de eficiencia.</w:t>
      </w:r>
    </w:p>
    <w:p w14:paraId="0D0CB52C" w14:textId="780C3EF4" w:rsidR="00B76BBE" w:rsidRPr="003470D2" w:rsidRDefault="00B708FA" w:rsidP="00C3618E">
      <w:pPr>
        <w:pStyle w:val="Textoindependiente"/>
        <w:tabs>
          <w:tab w:val="left" w:pos="0"/>
          <w:tab w:val="left" w:pos="5923"/>
        </w:tabs>
        <w:spacing w:before="161" w:line="276" w:lineRule="auto"/>
        <w:ind w:left="0"/>
        <w:rPr>
          <w:rFonts w:ascii="Arial" w:hAnsi="Arial" w:cs="Arial"/>
          <w:sz w:val="20"/>
          <w:szCs w:val="20"/>
        </w:rPr>
      </w:pPr>
      <w:r w:rsidRPr="003470D2">
        <w:rPr>
          <w:rFonts w:ascii="Arial" w:hAnsi="Arial" w:cs="Arial"/>
          <w:sz w:val="20"/>
          <w:szCs w:val="20"/>
        </w:rPr>
        <w:t xml:space="preserve">Finalmente, a lo largo del procedimiento de elaboración de la presente ley foral se ha tenido en cuenta el principio de transparencia en los términos establecidos en la Ley </w:t>
      </w:r>
      <w:r w:rsidRPr="003470D2">
        <w:rPr>
          <w:rFonts w:ascii="Arial" w:hAnsi="Arial" w:cs="Arial"/>
          <w:smallCaps/>
          <w:sz w:val="20"/>
          <w:szCs w:val="20"/>
        </w:rPr>
        <w:t>1</w:t>
      </w:r>
      <w:r w:rsidRPr="003470D2">
        <w:rPr>
          <w:rFonts w:ascii="Arial" w:hAnsi="Arial" w:cs="Arial"/>
          <w:sz w:val="20"/>
          <w:szCs w:val="20"/>
        </w:rPr>
        <w:t>9/</w:t>
      </w:r>
      <w:r w:rsidRPr="003470D2">
        <w:rPr>
          <w:rFonts w:ascii="Arial" w:hAnsi="Arial" w:cs="Arial"/>
          <w:smallCaps/>
          <w:sz w:val="20"/>
          <w:szCs w:val="20"/>
        </w:rPr>
        <w:t>2</w:t>
      </w:r>
      <w:r w:rsidRPr="003470D2">
        <w:rPr>
          <w:rFonts w:ascii="Arial" w:hAnsi="Arial" w:cs="Arial"/>
          <w:sz w:val="20"/>
          <w:szCs w:val="20"/>
        </w:rPr>
        <w:t>0</w:t>
      </w:r>
      <w:r w:rsidRPr="003470D2">
        <w:rPr>
          <w:rFonts w:ascii="Arial" w:hAnsi="Arial" w:cs="Arial"/>
          <w:smallCaps/>
          <w:sz w:val="20"/>
          <w:szCs w:val="20"/>
        </w:rPr>
        <w:t>1</w:t>
      </w:r>
      <w:r w:rsidRPr="003470D2">
        <w:rPr>
          <w:rFonts w:ascii="Arial" w:hAnsi="Arial" w:cs="Arial"/>
          <w:sz w:val="20"/>
          <w:szCs w:val="20"/>
        </w:rPr>
        <w:t>3, de 9 de diciembre, de transparencia, acceso a la información y buen gobierno, y en la Ley Foral 5/</w:t>
      </w:r>
      <w:r w:rsidRPr="003470D2">
        <w:rPr>
          <w:rFonts w:ascii="Arial" w:hAnsi="Arial" w:cs="Arial"/>
          <w:smallCaps/>
          <w:sz w:val="20"/>
          <w:szCs w:val="20"/>
        </w:rPr>
        <w:t>2</w:t>
      </w:r>
      <w:r w:rsidRPr="003470D2">
        <w:rPr>
          <w:rFonts w:ascii="Arial" w:hAnsi="Arial" w:cs="Arial"/>
          <w:sz w:val="20"/>
          <w:szCs w:val="20"/>
        </w:rPr>
        <w:t>0</w:t>
      </w:r>
      <w:r w:rsidRPr="003470D2">
        <w:rPr>
          <w:rFonts w:ascii="Arial" w:hAnsi="Arial" w:cs="Arial"/>
          <w:smallCaps/>
          <w:sz w:val="20"/>
          <w:szCs w:val="20"/>
        </w:rPr>
        <w:t>1</w:t>
      </w:r>
      <w:r w:rsidRPr="003470D2">
        <w:rPr>
          <w:rFonts w:ascii="Arial" w:hAnsi="Arial" w:cs="Arial"/>
          <w:sz w:val="20"/>
          <w:szCs w:val="20"/>
        </w:rPr>
        <w:t xml:space="preserve">8, de </w:t>
      </w:r>
      <w:r w:rsidRPr="003470D2">
        <w:rPr>
          <w:rFonts w:ascii="Arial" w:hAnsi="Arial" w:cs="Arial"/>
          <w:smallCaps/>
          <w:sz w:val="20"/>
          <w:szCs w:val="20"/>
        </w:rPr>
        <w:t>1</w:t>
      </w:r>
      <w:r w:rsidRPr="003470D2">
        <w:rPr>
          <w:rFonts w:ascii="Arial" w:hAnsi="Arial" w:cs="Arial"/>
          <w:sz w:val="20"/>
          <w:szCs w:val="20"/>
        </w:rPr>
        <w:t xml:space="preserve">7 de mayo, de </w:t>
      </w:r>
      <w:r w:rsidR="00AF5ADF" w:rsidRPr="003470D2">
        <w:rPr>
          <w:rFonts w:ascii="Arial" w:hAnsi="Arial" w:cs="Arial"/>
          <w:sz w:val="20"/>
          <w:szCs w:val="20"/>
        </w:rPr>
        <w:t>T</w:t>
      </w:r>
      <w:r w:rsidRPr="003470D2">
        <w:rPr>
          <w:rFonts w:ascii="Arial" w:hAnsi="Arial" w:cs="Arial"/>
          <w:sz w:val="20"/>
          <w:szCs w:val="20"/>
        </w:rPr>
        <w:t>ransparencia, acceso a la información pública y buen gobierno.</w:t>
      </w:r>
    </w:p>
    <w:p w14:paraId="1DF1E2C2" w14:textId="7C740E98" w:rsidR="00E712BF" w:rsidRPr="003470D2" w:rsidRDefault="00AF5ADF" w:rsidP="00C3618E">
      <w:pPr>
        <w:pStyle w:val="Ttulo1"/>
        <w:tabs>
          <w:tab w:val="left" w:pos="0"/>
          <w:tab w:val="left" w:pos="5923"/>
        </w:tabs>
        <w:spacing w:before="0" w:line="276" w:lineRule="auto"/>
        <w:ind w:left="0" w:right="0"/>
        <w:rPr>
          <w:rFonts w:ascii="Arial" w:hAnsi="Arial" w:cs="Arial"/>
          <w:sz w:val="20"/>
          <w:szCs w:val="20"/>
        </w:rPr>
      </w:pPr>
      <w:r w:rsidRPr="003470D2">
        <w:rPr>
          <w:rFonts w:ascii="Arial" w:hAnsi="Arial" w:cs="Arial"/>
          <w:sz w:val="20"/>
          <w:szCs w:val="20"/>
        </w:rPr>
        <w:t>TÍTULO PRELIMINAR</w:t>
      </w:r>
    </w:p>
    <w:p w14:paraId="1905EA3D" w14:textId="2AA1CD70" w:rsidR="00B76BBE" w:rsidRPr="003470D2" w:rsidRDefault="00AF5ADF" w:rsidP="00C3618E">
      <w:pPr>
        <w:pStyle w:val="Ttulo1"/>
        <w:tabs>
          <w:tab w:val="left" w:pos="0"/>
          <w:tab w:val="left" w:pos="5923"/>
        </w:tabs>
        <w:spacing w:before="0" w:line="276" w:lineRule="auto"/>
        <w:ind w:left="0" w:right="0"/>
        <w:rPr>
          <w:rFonts w:ascii="Arial" w:hAnsi="Arial" w:cs="Arial"/>
          <w:sz w:val="20"/>
          <w:szCs w:val="20"/>
        </w:rPr>
      </w:pPr>
      <w:r w:rsidRPr="003470D2">
        <w:rPr>
          <w:rFonts w:ascii="Arial" w:hAnsi="Arial" w:cs="Arial"/>
          <w:sz w:val="20"/>
          <w:szCs w:val="20"/>
        </w:rPr>
        <w:t>Disposiciones generales</w:t>
      </w:r>
    </w:p>
    <w:p w14:paraId="68A248A1" w14:textId="7ABBFDD6" w:rsidR="00BD54F2" w:rsidRPr="003470D2" w:rsidRDefault="00B708FA" w:rsidP="00C3618E">
      <w:pPr>
        <w:pStyle w:val="Ttulo2"/>
        <w:tabs>
          <w:tab w:val="left" w:pos="0"/>
          <w:tab w:val="left" w:pos="5923"/>
        </w:tabs>
        <w:spacing w:line="276" w:lineRule="auto"/>
        <w:ind w:left="0"/>
        <w:rPr>
          <w:rFonts w:ascii="Arial" w:hAnsi="Arial" w:cs="Arial"/>
          <w:sz w:val="20"/>
          <w:szCs w:val="20"/>
        </w:rPr>
      </w:pPr>
      <w:r w:rsidRPr="003470D2">
        <w:rPr>
          <w:rFonts w:ascii="Arial" w:hAnsi="Arial" w:cs="Arial"/>
          <w:sz w:val="20"/>
          <w:szCs w:val="20"/>
        </w:rPr>
        <w:t>Artículo 1. Objeto y ámbito de aplicación.</w:t>
      </w:r>
    </w:p>
    <w:p w14:paraId="4B030143" w14:textId="77777777" w:rsidR="00B76BBE" w:rsidRPr="003470D2" w:rsidRDefault="00B708FA" w:rsidP="00C3618E">
      <w:pPr>
        <w:pStyle w:val="Textoindependiente"/>
        <w:tabs>
          <w:tab w:val="left" w:pos="0"/>
          <w:tab w:val="left" w:pos="5923"/>
        </w:tabs>
        <w:spacing w:before="157" w:line="276" w:lineRule="auto"/>
        <w:ind w:left="0"/>
        <w:rPr>
          <w:rFonts w:ascii="Arial" w:hAnsi="Arial" w:cs="Arial"/>
          <w:sz w:val="20"/>
          <w:szCs w:val="20"/>
        </w:rPr>
      </w:pPr>
      <w:r w:rsidRPr="003470D2">
        <w:rPr>
          <w:rFonts w:ascii="Arial" w:hAnsi="Arial" w:cs="Arial"/>
          <w:sz w:val="20"/>
          <w:szCs w:val="20"/>
        </w:rPr>
        <w:t>El objeto de esta ley foral es posibilitar la creación de Áreas de Promoción Económica en el ámbito territorial de la Comunidad Foral de Navarra, para dinamizar la economía, contribuir al desarrollo social y medioambientalmente sostenible de las actividades económicas, incrementar la competitividad de las empresas y mejorar el abastecimiento de bienes y servicios a la ciudadanía.</w:t>
      </w:r>
    </w:p>
    <w:p w14:paraId="21C2550B" w14:textId="12F7E46E" w:rsidR="00BD54F2" w:rsidRPr="003470D2" w:rsidRDefault="00B708FA" w:rsidP="00C3618E">
      <w:pPr>
        <w:pStyle w:val="Ttulo2"/>
        <w:tabs>
          <w:tab w:val="left" w:pos="0"/>
          <w:tab w:val="left" w:pos="9064"/>
        </w:tabs>
        <w:spacing w:line="276" w:lineRule="auto"/>
        <w:ind w:left="0"/>
        <w:jc w:val="left"/>
        <w:rPr>
          <w:rFonts w:ascii="Arial" w:hAnsi="Arial" w:cs="Arial"/>
          <w:sz w:val="20"/>
          <w:szCs w:val="20"/>
        </w:rPr>
      </w:pPr>
      <w:r w:rsidRPr="003470D2">
        <w:rPr>
          <w:rFonts w:ascii="Arial" w:hAnsi="Arial" w:cs="Arial"/>
          <w:sz w:val="20"/>
          <w:szCs w:val="20"/>
        </w:rPr>
        <w:t>Artículo</w:t>
      </w:r>
      <w:r w:rsidRPr="003470D2">
        <w:rPr>
          <w:rFonts w:ascii="Arial" w:hAnsi="Arial" w:cs="Arial"/>
          <w:b w:val="0"/>
          <w:sz w:val="20"/>
          <w:szCs w:val="20"/>
        </w:rPr>
        <w:t xml:space="preserve"> </w:t>
      </w:r>
      <w:r w:rsidRPr="003470D2">
        <w:rPr>
          <w:rFonts w:ascii="Arial" w:hAnsi="Arial" w:cs="Arial"/>
          <w:smallCaps/>
          <w:sz w:val="20"/>
          <w:szCs w:val="20"/>
        </w:rPr>
        <w:t>2</w:t>
      </w:r>
      <w:r w:rsidRPr="003470D2">
        <w:rPr>
          <w:rFonts w:ascii="Arial" w:hAnsi="Arial" w:cs="Arial"/>
          <w:sz w:val="20"/>
          <w:szCs w:val="20"/>
        </w:rPr>
        <w:t>.</w:t>
      </w:r>
      <w:r w:rsidRPr="003470D2">
        <w:rPr>
          <w:rFonts w:ascii="Arial" w:hAnsi="Arial" w:cs="Arial"/>
          <w:b w:val="0"/>
          <w:sz w:val="20"/>
          <w:szCs w:val="20"/>
        </w:rPr>
        <w:t xml:space="preserve"> </w:t>
      </w:r>
      <w:r w:rsidRPr="003470D2">
        <w:rPr>
          <w:rFonts w:ascii="Arial" w:hAnsi="Arial" w:cs="Arial"/>
          <w:sz w:val="20"/>
          <w:szCs w:val="20"/>
        </w:rPr>
        <w:t>Objetivos</w:t>
      </w:r>
      <w:r w:rsidRPr="003470D2">
        <w:rPr>
          <w:rFonts w:ascii="Arial" w:hAnsi="Arial" w:cs="Arial"/>
          <w:b w:val="0"/>
          <w:sz w:val="20"/>
          <w:szCs w:val="20"/>
        </w:rPr>
        <w:t xml:space="preserve"> </w:t>
      </w:r>
      <w:r w:rsidRPr="003470D2">
        <w:rPr>
          <w:rFonts w:ascii="Arial" w:hAnsi="Arial" w:cs="Arial"/>
          <w:sz w:val="20"/>
          <w:szCs w:val="20"/>
        </w:rPr>
        <w:t>de</w:t>
      </w:r>
      <w:r w:rsidRPr="003470D2">
        <w:rPr>
          <w:rFonts w:ascii="Arial" w:hAnsi="Arial" w:cs="Arial"/>
          <w:b w:val="0"/>
          <w:sz w:val="20"/>
          <w:szCs w:val="20"/>
        </w:rPr>
        <w:t xml:space="preserve"> </w:t>
      </w:r>
      <w:r w:rsidRPr="003470D2">
        <w:rPr>
          <w:rFonts w:ascii="Arial" w:hAnsi="Arial" w:cs="Arial"/>
          <w:sz w:val="20"/>
          <w:szCs w:val="20"/>
        </w:rPr>
        <w:t>la</w:t>
      </w:r>
      <w:r w:rsidRPr="003470D2">
        <w:rPr>
          <w:rFonts w:ascii="Arial" w:hAnsi="Arial" w:cs="Arial"/>
          <w:b w:val="0"/>
          <w:sz w:val="20"/>
          <w:szCs w:val="20"/>
        </w:rPr>
        <w:t xml:space="preserve"> </w:t>
      </w:r>
      <w:r w:rsidRPr="003470D2">
        <w:rPr>
          <w:rFonts w:ascii="Arial" w:hAnsi="Arial" w:cs="Arial"/>
          <w:sz w:val="20"/>
          <w:szCs w:val="20"/>
        </w:rPr>
        <w:t>norma.</w:t>
      </w:r>
    </w:p>
    <w:p w14:paraId="3751F0FC" w14:textId="77777777" w:rsidR="00B76BBE" w:rsidRPr="003470D2" w:rsidRDefault="00B708FA" w:rsidP="00C3618E">
      <w:pPr>
        <w:pStyle w:val="Textoindependiente"/>
        <w:tabs>
          <w:tab w:val="left" w:pos="0"/>
          <w:tab w:val="left" w:pos="9064"/>
        </w:tabs>
        <w:spacing w:before="159" w:line="276" w:lineRule="auto"/>
        <w:ind w:left="0"/>
        <w:jc w:val="left"/>
        <w:rPr>
          <w:rFonts w:ascii="Arial" w:hAnsi="Arial" w:cs="Arial"/>
          <w:sz w:val="20"/>
          <w:szCs w:val="20"/>
        </w:rPr>
      </w:pPr>
      <w:r w:rsidRPr="003470D2">
        <w:rPr>
          <w:rFonts w:ascii="Arial" w:hAnsi="Arial" w:cs="Arial"/>
          <w:sz w:val="20"/>
          <w:szCs w:val="20"/>
        </w:rPr>
        <w:t>Son objetivos de la ley foral, entre otros, los siguientes:</w:t>
      </w:r>
    </w:p>
    <w:p w14:paraId="7D4D2EDB" w14:textId="4D54551C" w:rsidR="00BD54F2" w:rsidRPr="003470D2" w:rsidRDefault="00B708FA" w:rsidP="00C3618E">
      <w:pPr>
        <w:pStyle w:val="Prrafodelista"/>
        <w:numPr>
          <w:ilvl w:val="2"/>
          <w:numId w:val="13"/>
        </w:numPr>
        <w:tabs>
          <w:tab w:val="left" w:pos="0"/>
          <w:tab w:val="left" w:pos="9064"/>
        </w:tabs>
        <w:spacing w:line="276" w:lineRule="auto"/>
        <w:rPr>
          <w:rFonts w:ascii="Arial" w:hAnsi="Arial" w:cs="Arial"/>
          <w:sz w:val="20"/>
          <w:szCs w:val="20"/>
        </w:rPr>
      </w:pPr>
      <w:r w:rsidRPr="003470D2">
        <w:rPr>
          <w:rFonts w:ascii="Arial" w:hAnsi="Arial" w:cs="Arial"/>
          <w:sz w:val="20"/>
          <w:szCs w:val="20"/>
        </w:rPr>
        <w:lastRenderedPageBreak/>
        <w:t>Promover el desarrollo de actuaciones público-privadas que contribuyan a mejorar el atractivo de los entornos urbanos y rurales, así como la competitividad de las empresas y la creación de empleo.</w:t>
      </w:r>
    </w:p>
    <w:p w14:paraId="150B9241" w14:textId="0FA44AED" w:rsidR="00BD54F2" w:rsidRPr="003470D2" w:rsidRDefault="00B708FA" w:rsidP="00C3618E">
      <w:pPr>
        <w:pStyle w:val="Prrafodelista"/>
        <w:numPr>
          <w:ilvl w:val="2"/>
          <w:numId w:val="13"/>
        </w:numPr>
        <w:tabs>
          <w:tab w:val="left" w:pos="0"/>
          <w:tab w:val="left" w:pos="9064"/>
        </w:tabs>
        <w:spacing w:line="276" w:lineRule="auto"/>
        <w:rPr>
          <w:rFonts w:ascii="Arial" w:hAnsi="Arial" w:cs="Arial"/>
          <w:sz w:val="20"/>
          <w:szCs w:val="20"/>
        </w:rPr>
      </w:pPr>
      <w:r w:rsidRPr="003470D2">
        <w:rPr>
          <w:rFonts w:ascii="Arial" w:hAnsi="Arial" w:cs="Arial"/>
          <w:sz w:val="20"/>
          <w:szCs w:val="20"/>
        </w:rPr>
        <w:t xml:space="preserve">Abordar los nuevos desafíos urbanísticos que encaran los </w:t>
      </w:r>
      <w:r w:rsidR="00BE7686" w:rsidRPr="003470D2">
        <w:rPr>
          <w:rFonts w:ascii="Arial" w:hAnsi="Arial" w:cs="Arial"/>
          <w:sz w:val="20"/>
          <w:szCs w:val="20"/>
        </w:rPr>
        <w:t>m</w:t>
      </w:r>
      <w:r w:rsidRPr="003470D2">
        <w:rPr>
          <w:rFonts w:ascii="Arial" w:hAnsi="Arial" w:cs="Arial"/>
          <w:sz w:val="20"/>
          <w:szCs w:val="20"/>
        </w:rPr>
        <w:t>unicipios navarros y afrontar los problemas ambientales derivados de la descentralización urbana.</w:t>
      </w:r>
    </w:p>
    <w:p w14:paraId="77F6837A" w14:textId="77777777" w:rsidR="00BD54F2" w:rsidRPr="003470D2" w:rsidRDefault="00B708FA" w:rsidP="00C3618E">
      <w:pPr>
        <w:pStyle w:val="Prrafodelista"/>
        <w:numPr>
          <w:ilvl w:val="2"/>
          <w:numId w:val="13"/>
        </w:numPr>
        <w:tabs>
          <w:tab w:val="left" w:pos="0"/>
          <w:tab w:val="left" w:pos="9064"/>
        </w:tabs>
        <w:spacing w:line="276" w:lineRule="auto"/>
        <w:rPr>
          <w:rFonts w:ascii="Arial" w:hAnsi="Arial" w:cs="Arial"/>
          <w:sz w:val="20"/>
          <w:szCs w:val="20"/>
        </w:rPr>
      </w:pPr>
      <w:r w:rsidRPr="003470D2">
        <w:rPr>
          <w:rFonts w:ascii="Arial" w:hAnsi="Arial" w:cs="Arial"/>
          <w:sz w:val="20"/>
          <w:szCs w:val="20"/>
        </w:rPr>
        <w:t>Desarrollar herramientas legales que sean capaces de impulsar la innovación y la mejora en la manera de gestionar, entre otros, los centros comerciales urbanos, las zonas turísticas o los polígonos industriales.</w:t>
      </w:r>
    </w:p>
    <w:p w14:paraId="6670B130" w14:textId="0765BFD7" w:rsidR="005F0057" w:rsidRPr="003470D2" w:rsidRDefault="00B708FA" w:rsidP="00C3618E">
      <w:pPr>
        <w:pStyle w:val="Prrafodelista"/>
        <w:numPr>
          <w:ilvl w:val="2"/>
          <w:numId w:val="13"/>
        </w:numPr>
        <w:tabs>
          <w:tab w:val="left" w:pos="0"/>
          <w:tab w:val="left" w:pos="9064"/>
        </w:tabs>
        <w:spacing w:line="276" w:lineRule="auto"/>
        <w:rPr>
          <w:rFonts w:ascii="Arial" w:hAnsi="Arial" w:cs="Arial"/>
          <w:sz w:val="20"/>
          <w:szCs w:val="20"/>
        </w:rPr>
      </w:pPr>
      <w:r w:rsidRPr="003470D2">
        <w:rPr>
          <w:rFonts w:ascii="Arial" w:hAnsi="Arial" w:cs="Arial"/>
          <w:sz w:val="20"/>
          <w:szCs w:val="20"/>
        </w:rPr>
        <w:t xml:space="preserve">Articular una fórmula legal que permita obtener una financiación estable y suficiente, mediante las aportaciones obligatorias de </w:t>
      </w:r>
      <w:r w:rsidR="00BC1653" w:rsidRPr="003470D2">
        <w:rPr>
          <w:rFonts w:ascii="Arial" w:hAnsi="Arial" w:cs="Arial"/>
          <w:sz w:val="20"/>
          <w:szCs w:val="20"/>
        </w:rPr>
        <w:t>los</w:t>
      </w:r>
      <w:r w:rsidR="00E761F1" w:rsidRPr="003470D2">
        <w:rPr>
          <w:rFonts w:ascii="Arial" w:hAnsi="Arial" w:cs="Arial"/>
          <w:sz w:val="20"/>
          <w:szCs w:val="20"/>
        </w:rPr>
        <w:t xml:space="preserve"> y las</w:t>
      </w:r>
      <w:r w:rsidR="00BC1653" w:rsidRPr="003470D2">
        <w:rPr>
          <w:rFonts w:ascii="Arial" w:hAnsi="Arial" w:cs="Arial"/>
          <w:sz w:val="20"/>
          <w:szCs w:val="20"/>
        </w:rPr>
        <w:t xml:space="preserve"> titulares de</w:t>
      </w:r>
      <w:r w:rsidR="007C7FFE" w:rsidRPr="003470D2">
        <w:rPr>
          <w:rFonts w:ascii="Arial" w:hAnsi="Arial" w:cs="Arial"/>
          <w:sz w:val="20"/>
          <w:szCs w:val="20"/>
        </w:rPr>
        <w:t xml:space="preserve"> actividades económi</w:t>
      </w:r>
      <w:r w:rsidR="006136C1" w:rsidRPr="003470D2">
        <w:rPr>
          <w:rFonts w:ascii="Arial" w:hAnsi="Arial" w:cs="Arial"/>
          <w:sz w:val="20"/>
          <w:szCs w:val="20"/>
        </w:rPr>
        <w:t xml:space="preserve">cas </w:t>
      </w:r>
      <w:r w:rsidR="0040143E" w:rsidRPr="003470D2">
        <w:rPr>
          <w:rFonts w:ascii="Arial" w:hAnsi="Arial" w:cs="Arial"/>
          <w:sz w:val="20"/>
          <w:szCs w:val="20"/>
        </w:rPr>
        <w:t>y</w:t>
      </w:r>
      <w:r w:rsidR="007C7FFE" w:rsidRPr="003470D2">
        <w:rPr>
          <w:rFonts w:ascii="Arial" w:hAnsi="Arial" w:cs="Arial"/>
          <w:sz w:val="20"/>
          <w:szCs w:val="20"/>
        </w:rPr>
        <w:t xml:space="preserve"> de quienes </w:t>
      </w:r>
      <w:r w:rsidR="005F0057" w:rsidRPr="003470D2">
        <w:rPr>
          <w:rFonts w:ascii="Arial" w:hAnsi="Arial" w:cs="Arial"/>
          <w:sz w:val="20"/>
          <w:szCs w:val="20"/>
        </w:rPr>
        <w:t xml:space="preserve">ostenten la propiedad de inmuebles desocupados, que no puedan ser destinados a vivienda, susceptibles de </w:t>
      </w:r>
      <w:r w:rsidR="00D22AEA" w:rsidRPr="003470D2">
        <w:rPr>
          <w:rFonts w:ascii="Arial" w:hAnsi="Arial" w:cs="Arial"/>
          <w:sz w:val="20"/>
          <w:szCs w:val="20"/>
        </w:rPr>
        <w:t>poder alojar actividades situada</w:t>
      </w:r>
      <w:r w:rsidR="005F0057" w:rsidRPr="003470D2">
        <w:rPr>
          <w:rFonts w:ascii="Arial" w:hAnsi="Arial" w:cs="Arial"/>
          <w:sz w:val="20"/>
          <w:szCs w:val="20"/>
        </w:rPr>
        <w:t xml:space="preserve">s en una zona geográfica. </w:t>
      </w:r>
    </w:p>
    <w:p w14:paraId="37857180" w14:textId="387EE3C3" w:rsidR="00BD54F2" w:rsidRPr="003470D2" w:rsidRDefault="00B708FA" w:rsidP="00C3618E">
      <w:pPr>
        <w:pStyle w:val="Prrafodelista"/>
        <w:numPr>
          <w:ilvl w:val="2"/>
          <w:numId w:val="13"/>
        </w:numPr>
        <w:tabs>
          <w:tab w:val="left" w:pos="0"/>
          <w:tab w:val="left" w:pos="9064"/>
        </w:tabs>
        <w:spacing w:before="74" w:line="276" w:lineRule="auto"/>
        <w:rPr>
          <w:rFonts w:ascii="Arial" w:hAnsi="Arial" w:cs="Arial"/>
          <w:sz w:val="20"/>
          <w:szCs w:val="20"/>
        </w:rPr>
      </w:pPr>
      <w:r w:rsidRPr="003470D2">
        <w:rPr>
          <w:rFonts w:ascii="Arial" w:hAnsi="Arial" w:cs="Arial"/>
          <w:sz w:val="20"/>
          <w:szCs w:val="20"/>
        </w:rPr>
        <w:t xml:space="preserve">Implantar un instrumento legal que no es sustituto de las inversiones que puedan hacer las </w:t>
      </w:r>
      <w:r w:rsidR="00F461DB" w:rsidRPr="003470D2">
        <w:rPr>
          <w:rFonts w:ascii="Arial" w:hAnsi="Arial" w:cs="Arial"/>
          <w:sz w:val="20"/>
          <w:szCs w:val="20"/>
        </w:rPr>
        <w:t>a</w:t>
      </w:r>
      <w:r w:rsidRPr="003470D2">
        <w:rPr>
          <w:rFonts w:ascii="Arial" w:hAnsi="Arial" w:cs="Arial"/>
          <w:sz w:val="20"/>
          <w:szCs w:val="20"/>
        </w:rPr>
        <w:t>dministraciones públicas, con el objetivo de favorecer inversiones adicionales destinadas a fortalecer la economía local y, al tiempo,</w:t>
      </w:r>
      <w:r w:rsidR="00D22AEA" w:rsidRPr="003470D2">
        <w:rPr>
          <w:rFonts w:ascii="Arial" w:hAnsi="Arial" w:cs="Arial"/>
          <w:sz w:val="20"/>
          <w:szCs w:val="20"/>
        </w:rPr>
        <w:t xml:space="preserve"> </w:t>
      </w:r>
      <w:r w:rsidRPr="003470D2">
        <w:rPr>
          <w:rFonts w:ascii="Arial" w:hAnsi="Arial" w:cs="Arial"/>
          <w:sz w:val="20"/>
          <w:szCs w:val="20"/>
        </w:rPr>
        <w:t>otorgar a</w:t>
      </w:r>
      <w:r w:rsidR="003666D4" w:rsidRPr="003470D2">
        <w:rPr>
          <w:rFonts w:ascii="Arial" w:hAnsi="Arial" w:cs="Arial"/>
          <w:sz w:val="20"/>
          <w:szCs w:val="20"/>
        </w:rPr>
        <w:t xml:space="preserve"> las personas empresaria</w:t>
      </w:r>
      <w:r w:rsidRPr="003470D2">
        <w:rPr>
          <w:rFonts w:ascii="Arial" w:hAnsi="Arial" w:cs="Arial"/>
          <w:sz w:val="20"/>
          <w:szCs w:val="20"/>
        </w:rPr>
        <w:t>s y profesionales una voz unificada.</w:t>
      </w:r>
    </w:p>
    <w:p w14:paraId="15601A96" w14:textId="00CF3BB8" w:rsidR="00BD54F2" w:rsidRPr="003470D2" w:rsidRDefault="00B708FA" w:rsidP="00C3618E">
      <w:pPr>
        <w:pStyle w:val="Prrafodelista"/>
        <w:numPr>
          <w:ilvl w:val="2"/>
          <w:numId w:val="13"/>
        </w:numPr>
        <w:tabs>
          <w:tab w:val="left" w:pos="0"/>
          <w:tab w:val="left" w:pos="9064"/>
        </w:tabs>
        <w:spacing w:before="9" w:line="276" w:lineRule="auto"/>
        <w:rPr>
          <w:rFonts w:ascii="Arial" w:hAnsi="Arial" w:cs="Arial"/>
          <w:sz w:val="20"/>
          <w:szCs w:val="20"/>
        </w:rPr>
      </w:pPr>
      <w:r w:rsidRPr="003470D2">
        <w:rPr>
          <w:rFonts w:ascii="Arial" w:hAnsi="Arial" w:cs="Arial"/>
          <w:sz w:val="20"/>
          <w:szCs w:val="20"/>
        </w:rPr>
        <w:t xml:space="preserve">Propiciar actuaciones rehabilitadoras, renovadoras y regeneradoras de iniciativa y gestión privada, en cooperación con los </w:t>
      </w:r>
      <w:r w:rsidR="00BE7686" w:rsidRPr="003470D2">
        <w:rPr>
          <w:rFonts w:ascii="Arial" w:hAnsi="Arial" w:cs="Arial"/>
          <w:sz w:val="20"/>
          <w:szCs w:val="20"/>
        </w:rPr>
        <w:t>m</w:t>
      </w:r>
      <w:r w:rsidR="006060C8" w:rsidRPr="003470D2">
        <w:rPr>
          <w:rFonts w:ascii="Arial" w:hAnsi="Arial" w:cs="Arial"/>
          <w:sz w:val="20"/>
          <w:szCs w:val="20"/>
        </w:rPr>
        <w:t>unicipio</w:t>
      </w:r>
      <w:r w:rsidRPr="003470D2">
        <w:rPr>
          <w:rFonts w:ascii="Arial" w:hAnsi="Arial" w:cs="Arial"/>
          <w:sz w:val="20"/>
          <w:szCs w:val="20"/>
        </w:rPr>
        <w:t>s.</w:t>
      </w:r>
    </w:p>
    <w:p w14:paraId="7B9E485C" w14:textId="77777777" w:rsidR="00B76BBE" w:rsidRPr="003470D2" w:rsidRDefault="00B708FA" w:rsidP="00C3618E">
      <w:pPr>
        <w:pStyle w:val="Prrafodelista"/>
        <w:numPr>
          <w:ilvl w:val="2"/>
          <w:numId w:val="13"/>
        </w:numPr>
        <w:tabs>
          <w:tab w:val="left" w:pos="0"/>
          <w:tab w:val="left" w:pos="9064"/>
        </w:tabs>
        <w:spacing w:line="276" w:lineRule="auto"/>
        <w:rPr>
          <w:rFonts w:ascii="Arial" w:hAnsi="Arial" w:cs="Arial"/>
          <w:sz w:val="20"/>
          <w:szCs w:val="20"/>
        </w:rPr>
      </w:pPr>
      <w:r w:rsidRPr="003470D2">
        <w:rPr>
          <w:rFonts w:ascii="Arial" w:hAnsi="Arial" w:cs="Arial"/>
          <w:sz w:val="20"/>
          <w:szCs w:val="20"/>
        </w:rPr>
        <w:t>Impulsar</w:t>
      </w:r>
      <w:r w:rsidR="00196FED" w:rsidRPr="003470D2">
        <w:rPr>
          <w:rFonts w:ascii="Arial" w:hAnsi="Arial" w:cs="Arial"/>
          <w:sz w:val="20"/>
          <w:szCs w:val="20"/>
        </w:rPr>
        <w:t xml:space="preserve"> </w:t>
      </w:r>
      <w:r w:rsidRPr="003470D2">
        <w:rPr>
          <w:rFonts w:ascii="Arial" w:hAnsi="Arial" w:cs="Arial"/>
          <w:sz w:val="20"/>
          <w:szCs w:val="20"/>
        </w:rPr>
        <w:t>un</w:t>
      </w:r>
      <w:r w:rsidR="00051E33" w:rsidRPr="003470D2">
        <w:rPr>
          <w:rFonts w:ascii="Arial" w:hAnsi="Arial" w:cs="Arial"/>
          <w:sz w:val="20"/>
          <w:szCs w:val="20"/>
        </w:rPr>
        <w:t xml:space="preserve"> </w:t>
      </w:r>
      <w:r w:rsidRPr="003470D2">
        <w:rPr>
          <w:rFonts w:ascii="Arial" w:hAnsi="Arial" w:cs="Arial"/>
          <w:sz w:val="20"/>
          <w:szCs w:val="20"/>
        </w:rPr>
        <w:t>enfoque</w:t>
      </w:r>
      <w:r w:rsidR="00196FED" w:rsidRPr="003470D2">
        <w:rPr>
          <w:rFonts w:ascii="Arial" w:hAnsi="Arial" w:cs="Arial"/>
          <w:sz w:val="20"/>
          <w:szCs w:val="20"/>
        </w:rPr>
        <w:t xml:space="preserve"> </w:t>
      </w:r>
      <w:r w:rsidRPr="003470D2">
        <w:rPr>
          <w:rFonts w:ascii="Arial" w:hAnsi="Arial" w:cs="Arial"/>
          <w:sz w:val="20"/>
          <w:szCs w:val="20"/>
        </w:rPr>
        <w:t>estratégico</w:t>
      </w:r>
      <w:r w:rsidR="00196FED" w:rsidRPr="003470D2">
        <w:rPr>
          <w:rFonts w:ascii="Arial" w:hAnsi="Arial" w:cs="Arial"/>
          <w:sz w:val="20"/>
          <w:szCs w:val="20"/>
        </w:rPr>
        <w:t xml:space="preserve"> </w:t>
      </w:r>
      <w:r w:rsidRPr="003470D2">
        <w:rPr>
          <w:rFonts w:ascii="Arial" w:hAnsi="Arial" w:cs="Arial"/>
          <w:sz w:val="20"/>
          <w:szCs w:val="20"/>
        </w:rPr>
        <w:t>y</w:t>
      </w:r>
      <w:r w:rsidR="00196FED" w:rsidRPr="003470D2">
        <w:rPr>
          <w:rFonts w:ascii="Arial" w:hAnsi="Arial" w:cs="Arial"/>
          <w:sz w:val="20"/>
          <w:szCs w:val="20"/>
        </w:rPr>
        <w:t xml:space="preserve"> </w:t>
      </w:r>
      <w:r w:rsidRPr="003470D2">
        <w:rPr>
          <w:rFonts w:ascii="Arial" w:hAnsi="Arial" w:cs="Arial"/>
          <w:sz w:val="20"/>
          <w:szCs w:val="20"/>
        </w:rPr>
        <w:t>proporcionar</w:t>
      </w:r>
      <w:r w:rsidR="00196FED" w:rsidRPr="003470D2">
        <w:rPr>
          <w:rFonts w:ascii="Arial" w:hAnsi="Arial" w:cs="Arial"/>
          <w:sz w:val="20"/>
          <w:szCs w:val="20"/>
        </w:rPr>
        <w:t xml:space="preserve"> </w:t>
      </w:r>
      <w:r w:rsidRPr="003470D2">
        <w:rPr>
          <w:rFonts w:ascii="Arial" w:hAnsi="Arial" w:cs="Arial"/>
          <w:sz w:val="20"/>
          <w:szCs w:val="20"/>
        </w:rPr>
        <w:t>un</w:t>
      </w:r>
      <w:r w:rsidR="00051E33" w:rsidRPr="003470D2">
        <w:rPr>
          <w:rFonts w:ascii="Arial" w:hAnsi="Arial" w:cs="Arial"/>
          <w:sz w:val="20"/>
          <w:szCs w:val="20"/>
        </w:rPr>
        <w:t xml:space="preserve"> </w:t>
      </w:r>
      <w:r w:rsidRPr="003470D2">
        <w:rPr>
          <w:rFonts w:ascii="Arial" w:hAnsi="Arial" w:cs="Arial"/>
          <w:sz w:val="20"/>
          <w:szCs w:val="20"/>
        </w:rPr>
        <w:t>espacio</w:t>
      </w:r>
      <w:r w:rsidR="00196FED" w:rsidRPr="003470D2">
        <w:rPr>
          <w:rFonts w:ascii="Arial" w:hAnsi="Arial" w:cs="Arial"/>
          <w:sz w:val="20"/>
          <w:szCs w:val="20"/>
        </w:rPr>
        <w:t xml:space="preserve"> </w:t>
      </w:r>
      <w:r w:rsidRPr="003470D2">
        <w:rPr>
          <w:rFonts w:ascii="Arial" w:hAnsi="Arial" w:cs="Arial"/>
          <w:sz w:val="20"/>
          <w:szCs w:val="20"/>
        </w:rPr>
        <w:t>de colaboración entre distintos intereses locales, que incluya a quienes ostenten</w:t>
      </w:r>
      <w:r w:rsidR="00196FED" w:rsidRPr="003470D2">
        <w:rPr>
          <w:rFonts w:ascii="Arial" w:hAnsi="Arial" w:cs="Arial"/>
          <w:sz w:val="20"/>
          <w:szCs w:val="20"/>
        </w:rPr>
        <w:t xml:space="preserve"> </w:t>
      </w:r>
      <w:r w:rsidRPr="003470D2">
        <w:rPr>
          <w:rFonts w:ascii="Arial" w:hAnsi="Arial" w:cs="Arial"/>
          <w:sz w:val="20"/>
          <w:szCs w:val="20"/>
        </w:rPr>
        <w:t>la</w:t>
      </w:r>
      <w:r w:rsidR="00196FED" w:rsidRPr="003470D2">
        <w:rPr>
          <w:rFonts w:ascii="Arial" w:hAnsi="Arial" w:cs="Arial"/>
          <w:sz w:val="20"/>
          <w:szCs w:val="20"/>
        </w:rPr>
        <w:t xml:space="preserve"> </w:t>
      </w:r>
      <w:r w:rsidRPr="003470D2">
        <w:rPr>
          <w:rFonts w:ascii="Arial" w:hAnsi="Arial" w:cs="Arial"/>
          <w:sz w:val="20"/>
          <w:szCs w:val="20"/>
        </w:rPr>
        <w:t>propiedad</w:t>
      </w:r>
      <w:r w:rsidR="00196FED" w:rsidRPr="003470D2">
        <w:rPr>
          <w:rFonts w:ascii="Arial" w:hAnsi="Arial" w:cs="Arial"/>
          <w:sz w:val="20"/>
          <w:szCs w:val="20"/>
        </w:rPr>
        <w:t xml:space="preserve"> </w:t>
      </w:r>
      <w:r w:rsidRPr="003470D2">
        <w:rPr>
          <w:rFonts w:ascii="Arial" w:hAnsi="Arial" w:cs="Arial"/>
          <w:sz w:val="20"/>
          <w:szCs w:val="20"/>
        </w:rPr>
        <w:t>de</w:t>
      </w:r>
      <w:r w:rsidR="00196FED" w:rsidRPr="003470D2">
        <w:rPr>
          <w:rFonts w:ascii="Arial" w:hAnsi="Arial" w:cs="Arial"/>
          <w:sz w:val="20"/>
          <w:szCs w:val="20"/>
        </w:rPr>
        <w:t xml:space="preserve"> </w:t>
      </w:r>
      <w:r w:rsidRPr="003470D2">
        <w:rPr>
          <w:rFonts w:ascii="Arial" w:hAnsi="Arial" w:cs="Arial"/>
          <w:sz w:val="20"/>
          <w:szCs w:val="20"/>
        </w:rPr>
        <w:t>bienes</w:t>
      </w:r>
      <w:r w:rsidR="00196FED" w:rsidRPr="003470D2">
        <w:rPr>
          <w:rFonts w:ascii="Arial" w:hAnsi="Arial" w:cs="Arial"/>
          <w:sz w:val="20"/>
          <w:szCs w:val="20"/>
        </w:rPr>
        <w:t xml:space="preserve"> </w:t>
      </w:r>
      <w:r w:rsidRPr="003470D2">
        <w:rPr>
          <w:rFonts w:ascii="Arial" w:hAnsi="Arial" w:cs="Arial"/>
          <w:sz w:val="20"/>
          <w:szCs w:val="20"/>
        </w:rPr>
        <w:t>inmuebles,</w:t>
      </w:r>
      <w:r w:rsidR="00196FED" w:rsidRPr="003470D2">
        <w:rPr>
          <w:rFonts w:ascii="Arial" w:hAnsi="Arial" w:cs="Arial"/>
          <w:sz w:val="20"/>
          <w:szCs w:val="20"/>
        </w:rPr>
        <w:t xml:space="preserve"> </w:t>
      </w:r>
      <w:r w:rsidRPr="003470D2">
        <w:rPr>
          <w:rFonts w:ascii="Arial" w:hAnsi="Arial" w:cs="Arial"/>
          <w:sz w:val="20"/>
          <w:szCs w:val="20"/>
        </w:rPr>
        <w:t>a</w:t>
      </w:r>
      <w:r w:rsidR="00196FED" w:rsidRPr="003470D2">
        <w:rPr>
          <w:rFonts w:ascii="Arial" w:hAnsi="Arial" w:cs="Arial"/>
          <w:sz w:val="20"/>
          <w:szCs w:val="20"/>
        </w:rPr>
        <w:t xml:space="preserve"> </w:t>
      </w:r>
      <w:r w:rsidRPr="003470D2">
        <w:rPr>
          <w:rFonts w:ascii="Arial" w:hAnsi="Arial" w:cs="Arial"/>
          <w:sz w:val="20"/>
          <w:szCs w:val="20"/>
        </w:rPr>
        <w:t>profesionales,</w:t>
      </w:r>
      <w:r w:rsidR="00196FED" w:rsidRPr="003470D2">
        <w:rPr>
          <w:rFonts w:ascii="Arial" w:hAnsi="Arial" w:cs="Arial"/>
          <w:sz w:val="20"/>
          <w:szCs w:val="20"/>
        </w:rPr>
        <w:t xml:space="preserve"> </w:t>
      </w:r>
      <w:r w:rsidRPr="003470D2">
        <w:rPr>
          <w:rFonts w:ascii="Arial" w:hAnsi="Arial" w:cs="Arial"/>
          <w:sz w:val="20"/>
          <w:szCs w:val="20"/>
        </w:rPr>
        <w:t>al empresariado, a autoridades y comunidades locales.</w:t>
      </w:r>
    </w:p>
    <w:p w14:paraId="0AB69F8F" w14:textId="3AFD9F98" w:rsidR="00BD54F2" w:rsidRPr="003470D2" w:rsidRDefault="00AF5ADF" w:rsidP="00C3618E">
      <w:pPr>
        <w:pStyle w:val="Ttulo1"/>
        <w:tabs>
          <w:tab w:val="left" w:pos="0"/>
          <w:tab w:val="left" w:pos="9064"/>
        </w:tabs>
        <w:spacing w:line="276" w:lineRule="auto"/>
        <w:ind w:left="0" w:right="0"/>
        <w:rPr>
          <w:rFonts w:ascii="Arial" w:hAnsi="Arial" w:cs="Arial"/>
          <w:sz w:val="20"/>
          <w:szCs w:val="20"/>
        </w:rPr>
      </w:pPr>
      <w:r w:rsidRPr="003470D2">
        <w:rPr>
          <w:rFonts w:ascii="Arial" w:hAnsi="Arial" w:cs="Arial"/>
          <w:sz w:val="20"/>
          <w:szCs w:val="20"/>
        </w:rPr>
        <w:t xml:space="preserve">TÍTULO </w:t>
      </w:r>
      <w:r w:rsidR="00B708FA" w:rsidRPr="003470D2">
        <w:rPr>
          <w:rFonts w:ascii="Arial" w:hAnsi="Arial" w:cs="Arial"/>
          <w:sz w:val="20"/>
          <w:szCs w:val="20"/>
        </w:rPr>
        <w:t>I</w:t>
      </w:r>
    </w:p>
    <w:p w14:paraId="09BF99C8" w14:textId="57303EAD" w:rsidR="00B76BBE" w:rsidRPr="003470D2" w:rsidRDefault="00AF5ADF" w:rsidP="00C3618E">
      <w:pPr>
        <w:tabs>
          <w:tab w:val="left" w:pos="0"/>
          <w:tab w:val="left" w:pos="9064"/>
        </w:tabs>
        <w:spacing w:before="170" w:line="276" w:lineRule="auto"/>
        <w:jc w:val="center"/>
        <w:rPr>
          <w:rFonts w:ascii="Arial" w:hAnsi="Arial" w:cs="Arial"/>
          <w:b/>
          <w:sz w:val="20"/>
          <w:szCs w:val="20"/>
        </w:rPr>
      </w:pPr>
      <w:r w:rsidRPr="003470D2">
        <w:rPr>
          <w:rFonts w:ascii="Arial" w:hAnsi="Arial" w:cs="Arial"/>
          <w:b/>
          <w:sz w:val="20"/>
          <w:szCs w:val="20"/>
        </w:rPr>
        <w:t>Áreas de Promoción Económica</w:t>
      </w:r>
    </w:p>
    <w:p w14:paraId="1386CF9E" w14:textId="77777777" w:rsidR="00B76BBE" w:rsidRPr="003470D2" w:rsidRDefault="00B708FA" w:rsidP="00C3618E">
      <w:pPr>
        <w:pStyle w:val="Ttulo2"/>
        <w:tabs>
          <w:tab w:val="left" w:pos="0"/>
          <w:tab w:val="left" w:pos="9064"/>
        </w:tabs>
        <w:spacing w:line="276" w:lineRule="auto"/>
        <w:ind w:left="0"/>
        <w:jc w:val="left"/>
        <w:rPr>
          <w:rFonts w:ascii="Arial" w:hAnsi="Arial" w:cs="Arial"/>
          <w:sz w:val="20"/>
          <w:szCs w:val="20"/>
        </w:rPr>
      </w:pPr>
      <w:r w:rsidRPr="003470D2">
        <w:rPr>
          <w:rFonts w:ascii="Arial" w:hAnsi="Arial" w:cs="Arial"/>
          <w:sz w:val="20"/>
          <w:szCs w:val="20"/>
        </w:rPr>
        <w:t>Artículo 3. Definición.</w:t>
      </w:r>
    </w:p>
    <w:p w14:paraId="43CB516F" w14:textId="167B4EB2" w:rsidR="00BD54F2" w:rsidRPr="003470D2" w:rsidRDefault="00DD2600" w:rsidP="00C3618E">
      <w:pPr>
        <w:pStyle w:val="Prrafodelista"/>
        <w:tabs>
          <w:tab w:val="left" w:pos="0"/>
          <w:tab w:val="left" w:pos="9064"/>
        </w:tabs>
        <w:spacing w:line="276" w:lineRule="auto"/>
        <w:ind w:left="0"/>
        <w:rPr>
          <w:rFonts w:ascii="Arial" w:hAnsi="Arial" w:cs="Arial"/>
          <w:strike/>
          <w:sz w:val="20"/>
          <w:szCs w:val="20"/>
        </w:rPr>
      </w:pPr>
      <w:r w:rsidRPr="003470D2">
        <w:rPr>
          <w:rFonts w:ascii="Arial" w:hAnsi="Arial" w:cs="Arial"/>
          <w:sz w:val="20"/>
          <w:szCs w:val="20"/>
        </w:rPr>
        <w:t>1.</w:t>
      </w:r>
      <w:r w:rsidR="00051E33" w:rsidRPr="003470D2">
        <w:rPr>
          <w:rFonts w:ascii="Arial" w:hAnsi="Arial" w:cs="Arial"/>
          <w:sz w:val="20"/>
          <w:szCs w:val="20"/>
        </w:rPr>
        <w:t xml:space="preserve"> </w:t>
      </w:r>
      <w:r w:rsidR="00601453" w:rsidRPr="003470D2">
        <w:rPr>
          <w:rFonts w:ascii="Arial" w:hAnsi="Arial" w:cs="Arial"/>
          <w:sz w:val="20"/>
          <w:szCs w:val="20"/>
        </w:rPr>
        <w:t>Las Áreas de Promoción Económica son entidades privadas, constituidas por los y las titulares de actividades económicas y por quienes ostenten la propiedad de inmuebles desocupados</w:t>
      </w:r>
      <w:r w:rsidR="0094022D" w:rsidRPr="003470D2">
        <w:rPr>
          <w:rFonts w:ascii="Arial" w:hAnsi="Arial" w:cs="Arial"/>
          <w:sz w:val="20"/>
          <w:szCs w:val="20"/>
        </w:rPr>
        <w:t>, que no puedan ser destinados a vivienda,</w:t>
      </w:r>
      <w:r w:rsidR="00601453" w:rsidRPr="003470D2">
        <w:rPr>
          <w:rFonts w:ascii="Arial" w:hAnsi="Arial" w:cs="Arial"/>
          <w:sz w:val="20"/>
          <w:szCs w:val="20"/>
        </w:rPr>
        <w:t xml:space="preserve"> susceptibles de </w:t>
      </w:r>
      <w:r w:rsidR="00205ED7" w:rsidRPr="003470D2">
        <w:rPr>
          <w:rFonts w:ascii="Arial" w:hAnsi="Arial" w:cs="Arial"/>
          <w:sz w:val="20"/>
          <w:szCs w:val="20"/>
        </w:rPr>
        <w:t>poder alojar actividades situada</w:t>
      </w:r>
      <w:r w:rsidR="00601453" w:rsidRPr="003470D2">
        <w:rPr>
          <w:rFonts w:ascii="Arial" w:hAnsi="Arial" w:cs="Arial"/>
          <w:sz w:val="20"/>
          <w:szCs w:val="20"/>
        </w:rPr>
        <w:t xml:space="preserve">s en una zona geográfica delimitada y continua, autorizadas por los </w:t>
      </w:r>
      <w:r w:rsidR="00BE7686" w:rsidRPr="003470D2">
        <w:rPr>
          <w:rFonts w:ascii="Arial" w:hAnsi="Arial" w:cs="Arial"/>
          <w:sz w:val="20"/>
          <w:szCs w:val="20"/>
        </w:rPr>
        <w:t>m</w:t>
      </w:r>
      <w:r w:rsidR="006060C8" w:rsidRPr="003470D2">
        <w:rPr>
          <w:rFonts w:ascii="Arial" w:hAnsi="Arial" w:cs="Arial"/>
          <w:sz w:val="20"/>
          <w:szCs w:val="20"/>
        </w:rPr>
        <w:t>unicipio</w:t>
      </w:r>
      <w:r w:rsidR="00601453" w:rsidRPr="003470D2">
        <w:rPr>
          <w:rFonts w:ascii="Arial" w:hAnsi="Arial" w:cs="Arial"/>
          <w:sz w:val="20"/>
          <w:szCs w:val="20"/>
        </w:rPr>
        <w:t xml:space="preserve">s, que tienen como objetivo la mejora del atractivo y competitividad de esa concreta zona, mediante la realización de actividades y prestación de servicios que, en todo caso, serán complementarios </w:t>
      </w:r>
      <w:r w:rsidR="007C7FFE" w:rsidRPr="003470D2">
        <w:rPr>
          <w:rFonts w:ascii="Arial" w:hAnsi="Arial" w:cs="Arial"/>
          <w:sz w:val="20"/>
          <w:szCs w:val="20"/>
        </w:rPr>
        <w:t>a</w:t>
      </w:r>
      <w:r w:rsidR="00601453" w:rsidRPr="003470D2">
        <w:rPr>
          <w:rFonts w:ascii="Arial" w:hAnsi="Arial" w:cs="Arial"/>
          <w:sz w:val="20"/>
          <w:szCs w:val="20"/>
        </w:rPr>
        <w:t xml:space="preserve"> los municipales.</w:t>
      </w:r>
      <w:r w:rsidR="004522AD" w:rsidRPr="003470D2">
        <w:rPr>
          <w:rFonts w:ascii="Arial" w:hAnsi="Arial" w:cs="Arial"/>
          <w:sz w:val="20"/>
          <w:szCs w:val="20"/>
        </w:rPr>
        <w:t xml:space="preserve"> </w:t>
      </w:r>
    </w:p>
    <w:p w14:paraId="2D72C5F7" w14:textId="77777777" w:rsidR="00B76BBE" w:rsidRPr="003470D2" w:rsidRDefault="00DD2600" w:rsidP="00C3618E">
      <w:pPr>
        <w:pStyle w:val="Prrafodelista"/>
        <w:tabs>
          <w:tab w:val="left" w:pos="0"/>
          <w:tab w:val="left" w:pos="9064"/>
        </w:tabs>
        <w:spacing w:line="276" w:lineRule="auto"/>
        <w:ind w:left="0"/>
        <w:rPr>
          <w:rFonts w:ascii="Arial" w:hAnsi="Arial" w:cs="Arial"/>
          <w:sz w:val="20"/>
          <w:szCs w:val="20"/>
        </w:rPr>
      </w:pPr>
      <w:r w:rsidRPr="003470D2">
        <w:rPr>
          <w:rFonts w:ascii="Arial" w:hAnsi="Arial" w:cs="Arial"/>
          <w:sz w:val="20"/>
          <w:szCs w:val="20"/>
        </w:rPr>
        <w:t xml:space="preserve">2. </w:t>
      </w:r>
      <w:r w:rsidR="00B708FA" w:rsidRPr="003470D2">
        <w:rPr>
          <w:rFonts w:ascii="Arial" w:hAnsi="Arial" w:cs="Arial"/>
          <w:sz w:val="20"/>
          <w:szCs w:val="20"/>
        </w:rPr>
        <w:t>Estas entidades se gestionan de manera autónoma y actúan con responsabilidad financiera propia.</w:t>
      </w:r>
    </w:p>
    <w:p w14:paraId="48B5878C" w14:textId="77777777" w:rsidR="00B76BBE" w:rsidRPr="003470D2" w:rsidRDefault="00B708FA" w:rsidP="00C3618E">
      <w:pPr>
        <w:pStyle w:val="Ttulo2"/>
        <w:tabs>
          <w:tab w:val="left" w:pos="0"/>
          <w:tab w:val="left" w:pos="9064"/>
        </w:tabs>
        <w:spacing w:line="276" w:lineRule="auto"/>
        <w:ind w:left="0"/>
        <w:jc w:val="left"/>
        <w:rPr>
          <w:rFonts w:ascii="Arial" w:hAnsi="Arial" w:cs="Arial"/>
          <w:sz w:val="20"/>
          <w:szCs w:val="20"/>
        </w:rPr>
      </w:pPr>
      <w:r w:rsidRPr="003470D2">
        <w:rPr>
          <w:rFonts w:ascii="Arial" w:hAnsi="Arial" w:cs="Arial"/>
          <w:sz w:val="20"/>
          <w:szCs w:val="20"/>
        </w:rPr>
        <w:t>Artículo 4. Naturaleza y régimen jurídico.</w:t>
      </w:r>
    </w:p>
    <w:p w14:paraId="47FA432F" w14:textId="27216F3F" w:rsidR="005F0057" w:rsidRPr="003470D2" w:rsidRDefault="005F0057" w:rsidP="00C3618E">
      <w:pPr>
        <w:pStyle w:val="Textoindependiente"/>
        <w:tabs>
          <w:tab w:val="left" w:pos="0"/>
          <w:tab w:val="left" w:pos="9064"/>
        </w:tabs>
        <w:spacing w:before="51" w:line="276" w:lineRule="auto"/>
        <w:ind w:left="0"/>
        <w:rPr>
          <w:rFonts w:ascii="Arial" w:hAnsi="Arial" w:cs="Arial"/>
          <w:sz w:val="20"/>
          <w:szCs w:val="20"/>
        </w:rPr>
      </w:pPr>
      <w:r w:rsidRPr="003470D2">
        <w:rPr>
          <w:rFonts w:ascii="Arial" w:hAnsi="Arial" w:cs="Arial"/>
          <w:sz w:val="20"/>
          <w:szCs w:val="20"/>
        </w:rPr>
        <w:t xml:space="preserve">1. Las Áreas de Promoción Económica son entidades privadas y sin ánimo de lucro, con personalidad jurídica propia, que se regirán por lo dispuesto en esta ley foral y en las normas que la desarrollen, así como por sus respectivos </w:t>
      </w:r>
      <w:r w:rsidR="009514A1" w:rsidRPr="003470D2">
        <w:rPr>
          <w:rFonts w:ascii="Arial" w:hAnsi="Arial" w:cs="Arial"/>
          <w:sz w:val="20"/>
          <w:szCs w:val="20"/>
        </w:rPr>
        <w:t>e</w:t>
      </w:r>
      <w:r w:rsidRPr="003470D2">
        <w:rPr>
          <w:rFonts w:ascii="Arial" w:hAnsi="Arial" w:cs="Arial"/>
          <w:sz w:val="20"/>
          <w:szCs w:val="20"/>
        </w:rPr>
        <w:t>statutos y supletoriamente por las normas de Derecho privado en cuanto a su organización y funcionamiento.</w:t>
      </w:r>
    </w:p>
    <w:p w14:paraId="503B4647" w14:textId="77777777" w:rsidR="00B76BBE" w:rsidRPr="003470D2" w:rsidRDefault="005F0057" w:rsidP="00C3618E">
      <w:pPr>
        <w:pStyle w:val="Textoindependiente"/>
        <w:tabs>
          <w:tab w:val="left" w:pos="0"/>
          <w:tab w:val="left" w:pos="9064"/>
        </w:tabs>
        <w:spacing w:before="51" w:line="276" w:lineRule="auto"/>
        <w:ind w:left="0"/>
        <w:rPr>
          <w:rFonts w:ascii="Arial" w:hAnsi="Arial" w:cs="Arial"/>
          <w:sz w:val="20"/>
          <w:szCs w:val="20"/>
        </w:rPr>
      </w:pPr>
      <w:r w:rsidRPr="003470D2">
        <w:rPr>
          <w:rFonts w:ascii="Arial" w:hAnsi="Arial" w:cs="Arial"/>
          <w:sz w:val="20"/>
          <w:szCs w:val="20"/>
        </w:rPr>
        <w:t xml:space="preserve">2. Las Áreas de Promoción Económica no ostentarán funciones de representación </w:t>
      </w:r>
      <w:r w:rsidRPr="003470D2">
        <w:rPr>
          <w:rFonts w:ascii="Arial" w:hAnsi="Arial" w:cs="Arial"/>
          <w:sz w:val="20"/>
          <w:szCs w:val="20"/>
        </w:rPr>
        <w:lastRenderedPageBreak/>
        <w:t>patronal, ni sustituirán a las organizaciones empresariales en su función</w:t>
      </w:r>
      <w:r w:rsidR="007C7FFE" w:rsidRPr="003470D2">
        <w:rPr>
          <w:rFonts w:ascii="Arial" w:hAnsi="Arial" w:cs="Arial"/>
          <w:sz w:val="20"/>
          <w:szCs w:val="20"/>
        </w:rPr>
        <w:t xml:space="preserve"> de representación y consulta.</w:t>
      </w:r>
    </w:p>
    <w:p w14:paraId="1C8DBFAD" w14:textId="771DE085" w:rsidR="00BD54F2" w:rsidRPr="003470D2" w:rsidRDefault="00B708FA" w:rsidP="00C3618E">
      <w:pPr>
        <w:pStyle w:val="Ttulo2"/>
        <w:tabs>
          <w:tab w:val="left" w:pos="0"/>
          <w:tab w:val="left" w:pos="9064"/>
        </w:tabs>
        <w:spacing w:line="276" w:lineRule="auto"/>
        <w:ind w:left="0"/>
        <w:jc w:val="left"/>
        <w:rPr>
          <w:rFonts w:ascii="Arial" w:hAnsi="Arial" w:cs="Arial"/>
          <w:sz w:val="20"/>
          <w:szCs w:val="20"/>
        </w:rPr>
      </w:pPr>
      <w:r w:rsidRPr="003470D2">
        <w:rPr>
          <w:rFonts w:ascii="Arial" w:hAnsi="Arial" w:cs="Arial"/>
          <w:sz w:val="20"/>
          <w:szCs w:val="20"/>
        </w:rPr>
        <w:t>Artículo 5. Finalidades.</w:t>
      </w:r>
    </w:p>
    <w:p w14:paraId="04FF09C5" w14:textId="4B02FEFA" w:rsidR="00BD54F2" w:rsidRPr="003470D2" w:rsidRDefault="00F35159" w:rsidP="00C3618E">
      <w:pPr>
        <w:pStyle w:val="Prrafodelista"/>
        <w:tabs>
          <w:tab w:val="left" w:pos="0"/>
          <w:tab w:val="left" w:pos="9064"/>
        </w:tabs>
        <w:spacing w:before="162" w:line="276" w:lineRule="auto"/>
        <w:ind w:left="0"/>
        <w:rPr>
          <w:rFonts w:ascii="Arial" w:hAnsi="Arial" w:cs="Arial"/>
          <w:sz w:val="20"/>
          <w:szCs w:val="20"/>
        </w:rPr>
      </w:pPr>
      <w:r w:rsidRPr="003470D2">
        <w:rPr>
          <w:rFonts w:ascii="Arial" w:hAnsi="Arial" w:cs="Arial"/>
          <w:sz w:val="20"/>
          <w:szCs w:val="20"/>
        </w:rPr>
        <w:t>1. L</w:t>
      </w:r>
      <w:r w:rsidR="00B708FA" w:rsidRPr="003470D2">
        <w:rPr>
          <w:rFonts w:ascii="Arial" w:hAnsi="Arial" w:cs="Arial"/>
          <w:sz w:val="20"/>
          <w:szCs w:val="20"/>
        </w:rPr>
        <w:t>as Áreas de Promoción Económica se constituirán con el objetivo de promover el desarrollo, el atractivo y la competitividad económica de la zona en la que se constituyan. En particular, podrán perseguir, entre otras, las siguientes finalidades:</w:t>
      </w:r>
    </w:p>
    <w:p w14:paraId="5BFC3856" w14:textId="4EDB880E" w:rsidR="00FB5677" w:rsidRPr="003470D2" w:rsidRDefault="00FB5677" w:rsidP="00C3618E">
      <w:pPr>
        <w:pStyle w:val="Prrafodelista"/>
        <w:numPr>
          <w:ilvl w:val="1"/>
          <w:numId w:val="12"/>
        </w:numPr>
        <w:tabs>
          <w:tab w:val="left" w:pos="0"/>
          <w:tab w:val="left" w:pos="9064"/>
        </w:tabs>
        <w:spacing w:before="200" w:line="276" w:lineRule="auto"/>
        <w:rPr>
          <w:rFonts w:ascii="Arial" w:hAnsi="Arial" w:cs="Arial"/>
          <w:color w:val="000000" w:themeColor="text1"/>
          <w:sz w:val="20"/>
          <w:szCs w:val="20"/>
        </w:rPr>
      </w:pPr>
      <w:bookmarkStart w:id="5" w:name="_Hlk55137067"/>
      <w:r w:rsidRPr="003470D2">
        <w:rPr>
          <w:rFonts w:ascii="Arial" w:hAnsi="Arial" w:cs="Arial"/>
          <w:sz w:val="20"/>
          <w:szCs w:val="20"/>
        </w:rPr>
        <w:t xml:space="preserve">La regeneración urbana </w:t>
      </w:r>
      <w:r w:rsidRPr="003470D2">
        <w:rPr>
          <w:rFonts w:ascii="Arial" w:hAnsi="Arial" w:cs="Arial"/>
          <w:color w:val="000000" w:themeColor="text1"/>
          <w:sz w:val="20"/>
          <w:szCs w:val="20"/>
        </w:rPr>
        <w:t>a</w:t>
      </w:r>
      <w:r w:rsidR="009C3019" w:rsidRPr="003470D2">
        <w:rPr>
          <w:rFonts w:ascii="Arial" w:hAnsi="Arial" w:cs="Arial"/>
          <w:color w:val="000000" w:themeColor="text1"/>
          <w:sz w:val="20"/>
          <w:szCs w:val="20"/>
        </w:rPr>
        <w:t xml:space="preserve"> </w:t>
      </w:r>
      <w:r w:rsidR="009C3019" w:rsidRPr="003470D2">
        <w:rPr>
          <w:rFonts w:ascii="Arial" w:hAnsi="Arial" w:cs="Arial"/>
          <w:bCs/>
          <w:color w:val="000000" w:themeColor="text1"/>
          <w:sz w:val="20"/>
          <w:szCs w:val="20"/>
        </w:rPr>
        <w:t>través de la mejora</w:t>
      </w:r>
      <w:r w:rsidR="00DA54C3" w:rsidRPr="003470D2">
        <w:rPr>
          <w:rFonts w:ascii="Arial" w:hAnsi="Arial" w:cs="Arial"/>
          <w:bCs/>
          <w:sz w:val="20"/>
          <w:szCs w:val="20"/>
        </w:rPr>
        <w:t>, dinamización</w:t>
      </w:r>
      <w:r w:rsidR="009C3019" w:rsidRPr="003470D2">
        <w:rPr>
          <w:rFonts w:ascii="Arial" w:hAnsi="Arial" w:cs="Arial"/>
          <w:bCs/>
          <w:sz w:val="20"/>
          <w:szCs w:val="20"/>
        </w:rPr>
        <w:t xml:space="preserve"> </w:t>
      </w:r>
      <w:r w:rsidR="009C3019" w:rsidRPr="003470D2">
        <w:rPr>
          <w:rFonts w:ascii="Arial" w:hAnsi="Arial" w:cs="Arial"/>
          <w:bCs/>
          <w:color w:val="000000" w:themeColor="text1"/>
          <w:sz w:val="20"/>
          <w:szCs w:val="20"/>
        </w:rPr>
        <w:t>y desarrollo de las actividades económicas de carácter turístico, comercial o industrial del área definida.</w:t>
      </w:r>
      <w:r w:rsidRPr="003470D2">
        <w:rPr>
          <w:rFonts w:ascii="Arial" w:hAnsi="Arial" w:cs="Arial"/>
          <w:bCs/>
          <w:color w:val="000000" w:themeColor="text1"/>
          <w:sz w:val="20"/>
          <w:szCs w:val="20"/>
        </w:rPr>
        <w:t xml:space="preserve"> </w:t>
      </w:r>
    </w:p>
    <w:p w14:paraId="2D1702A4" w14:textId="77777777" w:rsidR="00BD54F2" w:rsidRPr="003470D2" w:rsidRDefault="00B708FA" w:rsidP="00C3618E">
      <w:pPr>
        <w:pStyle w:val="Prrafodelista"/>
        <w:numPr>
          <w:ilvl w:val="1"/>
          <w:numId w:val="12"/>
        </w:numPr>
        <w:tabs>
          <w:tab w:val="left" w:pos="0"/>
          <w:tab w:val="left" w:pos="9064"/>
        </w:tabs>
        <w:spacing w:before="37" w:line="276" w:lineRule="auto"/>
        <w:rPr>
          <w:rFonts w:ascii="Arial" w:hAnsi="Arial" w:cs="Arial"/>
          <w:sz w:val="20"/>
          <w:szCs w:val="20"/>
        </w:rPr>
      </w:pPr>
      <w:r w:rsidRPr="003470D2">
        <w:rPr>
          <w:rFonts w:ascii="Arial" w:hAnsi="Arial" w:cs="Arial"/>
          <w:sz w:val="20"/>
          <w:szCs w:val="20"/>
        </w:rPr>
        <w:t>La captación de inversiones para mejorar el mix comercial y reducir el número de locales vacíos.</w:t>
      </w:r>
    </w:p>
    <w:p w14:paraId="64C4C431" w14:textId="77777777" w:rsidR="00BD54F2" w:rsidRPr="003470D2" w:rsidRDefault="00B708FA" w:rsidP="00C3618E">
      <w:pPr>
        <w:pStyle w:val="Prrafodelista"/>
        <w:numPr>
          <w:ilvl w:val="1"/>
          <w:numId w:val="12"/>
        </w:numPr>
        <w:tabs>
          <w:tab w:val="left" w:pos="0"/>
          <w:tab w:val="left" w:pos="9064"/>
        </w:tabs>
        <w:spacing w:before="75" w:line="276" w:lineRule="auto"/>
        <w:rPr>
          <w:rFonts w:ascii="Arial" w:hAnsi="Arial" w:cs="Arial"/>
          <w:sz w:val="20"/>
          <w:szCs w:val="20"/>
        </w:rPr>
      </w:pPr>
      <w:r w:rsidRPr="003470D2">
        <w:rPr>
          <w:rFonts w:ascii="Arial" w:hAnsi="Arial" w:cs="Arial"/>
          <w:sz w:val="20"/>
          <w:szCs w:val="20"/>
        </w:rPr>
        <w:t>La organización de eventos y espectáculos para la atracción de la demanda, la dinamización de la zona y la construcción de la imagen de marca del Área.</w:t>
      </w:r>
    </w:p>
    <w:p w14:paraId="6BA776CC" w14:textId="5443C265" w:rsidR="00BD54F2" w:rsidRPr="003470D2" w:rsidRDefault="00B708FA" w:rsidP="00C3618E">
      <w:pPr>
        <w:pStyle w:val="Prrafodelista"/>
        <w:numPr>
          <w:ilvl w:val="1"/>
          <w:numId w:val="12"/>
        </w:numPr>
        <w:tabs>
          <w:tab w:val="left" w:pos="0"/>
          <w:tab w:val="left" w:pos="9064"/>
        </w:tabs>
        <w:spacing w:line="276" w:lineRule="auto"/>
        <w:rPr>
          <w:rFonts w:ascii="Arial" w:hAnsi="Arial" w:cs="Arial"/>
          <w:sz w:val="20"/>
          <w:szCs w:val="20"/>
        </w:rPr>
      </w:pPr>
      <w:r w:rsidRPr="003470D2">
        <w:rPr>
          <w:rFonts w:ascii="Arial" w:hAnsi="Arial" w:cs="Arial"/>
          <w:sz w:val="20"/>
          <w:szCs w:val="20"/>
        </w:rPr>
        <w:t>La mejora de la calidad medioambiental, de la movilidad y de la sostenibilidad de la zona.</w:t>
      </w:r>
    </w:p>
    <w:p w14:paraId="128558A3" w14:textId="3FB8BC71" w:rsidR="00BD54F2" w:rsidRPr="003470D2" w:rsidRDefault="00B708FA" w:rsidP="00C3618E">
      <w:pPr>
        <w:pStyle w:val="Prrafodelista"/>
        <w:numPr>
          <w:ilvl w:val="1"/>
          <w:numId w:val="12"/>
        </w:numPr>
        <w:tabs>
          <w:tab w:val="left" w:pos="0"/>
          <w:tab w:val="left" w:pos="9064"/>
        </w:tabs>
        <w:spacing w:before="2" w:line="276" w:lineRule="auto"/>
        <w:rPr>
          <w:rFonts w:ascii="Arial" w:hAnsi="Arial" w:cs="Arial"/>
          <w:sz w:val="20"/>
          <w:szCs w:val="20"/>
        </w:rPr>
      </w:pPr>
      <w:r w:rsidRPr="003470D2">
        <w:rPr>
          <w:rFonts w:ascii="Arial" w:hAnsi="Arial" w:cs="Arial"/>
          <w:sz w:val="20"/>
          <w:szCs w:val="20"/>
        </w:rPr>
        <w:t>La realización de actividades que contribuyan a reforzar la responsabilidad social corporativa.</w:t>
      </w:r>
    </w:p>
    <w:p w14:paraId="2D21FF3D" w14:textId="57794F18" w:rsidR="008D514E" w:rsidRPr="003470D2" w:rsidRDefault="008D514E" w:rsidP="00C3618E">
      <w:pPr>
        <w:pStyle w:val="Prrafodelista"/>
        <w:numPr>
          <w:ilvl w:val="1"/>
          <w:numId w:val="12"/>
        </w:numPr>
        <w:tabs>
          <w:tab w:val="left" w:pos="0"/>
          <w:tab w:val="left" w:pos="9064"/>
        </w:tabs>
        <w:spacing w:before="2" w:line="276" w:lineRule="auto"/>
        <w:rPr>
          <w:rFonts w:ascii="Arial" w:hAnsi="Arial" w:cs="Arial"/>
          <w:sz w:val="20"/>
          <w:szCs w:val="20"/>
        </w:rPr>
      </w:pPr>
      <w:r w:rsidRPr="003470D2">
        <w:rPr>
          <w:rFonts w:ascii="Arial" w:hAnsi="Arial" w:cs="Arial"/>
          <w:sz w:val="20"/>
          <w:szCs w:val="20"/>
        </w:rPr>
        <w:t>La realización de actividades que incentiven el trabajo autónomo de las mujeres y su visibilidad.</w:t>
      </w:r>
    </w:p>
    <w:p w14:paraId="20A627AE" w14:textId="1F876576" w:rsidR="00BD54F2" w:rsidRPr="003470D2" w:rsidRDefault="00B708FA" w:rsidP="00C3618E">
      <w:pPr>
        <w:pStyle w:val="Prrafodelista"/>
        <w:numPr>
          <w:ilvl w:val="1"/>
          <w:numId w:val="12"/>
        </w:numPr>
        <w:tabs>
          <w:tab w:val="left" w:pos="0"/>
          <w:tab w:val="left" w:pos="9064"/>
        </w:tabs>
        <w:spacing w:before="2" w:line="276" w:lineRule="auto"/>
        <w:rPr>
          <w:rFonts w:ascii="Arial" w:hAnsi="Arial" w:cs="Arial"/>
          <w:sz w:val="20"/>
          <w:szCs w:val="20"/>
        </w:rPr>
      </w:pPr>
      <w:r w:rsidRPr="003470D2">
        <w:rPr>
          <w:rFonts w:ascii="Arial" w:hAnsi="Arial" w:cs="Arial"/>
          <w:sz w:val="20"/>
          <w:szCs w:val="20"/>
        </w:rPr>
        <w:t>La mejora de la apariencia del paisaje urbano, mediante el desarrollo de actuaciones suplementarias de limpieza, iluminación, señalización, ornamentación o mobiliario.</w:t>
      </w:r>
    </w:p>
    <w:p w14:paraId="214CF61C" w14:textId="0BA9B505" w:rsidR="00BD54F2" w:rsidRPr="003470D2" w:rsidRDefault="00B708FA" w:rsidP="00C3618E">
      <w:pPr>
        <w:pStyle w:val="Prrafodelista"/>
        <w:numPr>
          <w:ilvl w:val="1"/>
          <w:numId w:val="12"/>
        </w:numPr>
        <w:tabs>
          <w:tab w:val="left" w:pos="0"/>
          <w:tab w:val="left" w:pos="9064"/>
        </w:tabs>
        <w:spacing w:line="276" w:lineRule="auto"/>
        <w:rPr>
          <w:rFonts w:ascii="Arial" w:hAnsi="Arial" w:cs="Arial"/>
          <w:sz w:val="20"/>
          <w:szCs w:val="20"/>
        </w:rPr>
      </w:pPr>
      <w:r w:rsidRPr="003470D2">
        <w:rPr>
          <w:rFonts w:ascii="Arial" w:hAnsi="Arial" w:cs="Arial"/>
          <w:sz w:val="20"/>
          <w:szCs w:val="20"/>
        </w:rPr>
        <w:t>La seguridad de los espacios públicos y de los establecimientos, locales y negocios de la zona</w:t>
      </w:r>
      <w:r w:rsidR="008D514E" w:rsidRPr="003470D2">
        <w:rPr>
          <w:rFonts w:ascii="Arial" w:hAnsi="Arial" w:cs="Arial"/>
          <w:sz w:val="20"/>
          <w:szCs w:val="20"/>
        </w:rPr>
        <w:t xml:space="preserve"> teniendo en cuenta la perspectiva de género</w:t>
      </w:r>
      <w:r w:rsidRPr="003470D2">
        <w:rPr>
          <w:rFonts w:ascii="Arial" w:hAnsi="Arial" w:cs="Arial"/>
          <w:sz w:val="20"/>
          <w:szCs w:val="20"/>
        </w:rPr>
        <w:t>.</w:t>
      </w:r>
    </w:p>
    <w:p w14:paraId="208A56FB" w14:textId="77777777" w:rsidR="00BD54F2" w:rsidRPr="003470D2" w:rsidRDefault="00B708FA" w:rsidP="00C3618E">
      <w:pPr>
        <w:pStyle w:val="Prrafodelista"/>
        <w:numPr>
          <w:ilvl w:val="1"/>
          <w:numId w:val="12"/>
        </w:numPr>
        <w:tabs>
          <w:tab w:val="left" w:pos="0"/>
          <w:tab w:val="left" w:pos="9064"/>
        </w:tabs>
        <w:spacing w:line="276" w:lineRule="auto"/>
        <w:rPr>
          <w:rFonts w:ascii="Arial" w:hAnsi="Arial" w:cs="Arial"/>
          <w:sz w:val="20"/>
          <w:szCs w:val="20"/>
        </w:rPr>
      </w:pPr>
      <w:r w:rsidRPr="003470D2">
        <w:rPr>
          <w:rFonts w:ascii="Arial" w:hAnsi="Arial" w:cs="Arial"/>
          <w:sz w:val="20"/>
          <w:szCs w:val="20"/>
        </w:rPr>
        <w:t>La asistencia a sus miembros y a su formación permanente en el desarrollo de sus actividades.</w:t>
      </w:r>
    </w:p>
    <w:p w14:paraId="7637A79C" w14:textId="77777777" w:rsidR="00BD54F2" w:rsidRPr="003470D2" w:rsidRDefault="00B708FA" w:rsidP="00C3618E">
      <w:pPr>
        <w:pStyle w:val="Prrafodelista"/>
        <w:numPr>
          <w:ilvl w:val="1"/>
          <w:numId w:val="12"/>
        </w:numPr>
        <w:tabs>
          <w:tab w:val="left" w:pos="0"/>
          <w:tab w:val="left" w:pos="9064"/>
        </w:tabs>
        <w:spacing w:before="4" w:line="276" w:lineRule="auto"/>
        <w:rPr>
          <w:rFonts w:ascii="Arial" w:hAnsi="Arial" w:cs="Arial"/>
          <w:sz w:val="20"/>
          <w:szCs w:val="20"/>
        </w:rPr>
      </w:pPr>
      <w:r w:rsidRPr="003470D2">
        <w:rPr>
          <w:rFonts w:ascii="Arial" w:hAnsi="Arial" w:cs="Arial"/>
          <w:sz w:val="20"/>
          <w:szCs w:val="20"/>
        </w:rPr>
        <w:t>La gestión compartida de servicios destinados a sus miembros tales como logística, distribución de mercancías, relaciones con proveedores o digitalización.</w:t>
      </w:r>
    </w:p>
    <w:p w14:paraId="5025F000" w14:textId="77777777" w:rsidR="00BD54F2" w:rsidRPr="003470D2" w:rsidRDefault="00B708FA" w:rsidP="00C3618E">
      <w:pPr>
        <w:pStyle w:val="Prrafodelista"/>
        <w:numPr>
          <w:ilvl w:val="1"/>
          <w:numId w:val="12"/>
        </w:numPr>
        <w:tabs>
          <w:tab w:val="left" w:pos="0"/>
          <w:tab w:val="left" w:pos="9064"/>
        </w:tabs>
        <w:spacing w:before="6" w:line="276" w:lineRule="auto"/>
        <w:rPr>
          <w:rFonts w:ascii="Arial" w:hAnsi="Arial" w:cs="Arial"/>
          <w:sz w:val="20"/>
          <w:szCs w:val="20"/>
        </w:rPr>
      </w:pPr>
      <w:r w:rsidRPr="003470D2">
        <w:rPr>
          <w:rFonts w:ascii="Arial" w:hAnsi="Arial" w:cs="Arial"/>
          <w:sz w:val="20"/>
          <w:szCs w:val="20"/>
        </w:rPr>
        <w:t xml:space="preserve">Cualquier otra </w:t>
      </w:r>
      <w:bookmarkStart w:id="6" w:name="_Hlk55137152"/>
      <w:r w:rsidRPr="003470D2">
        <w:rPr>
          <w:rFonts w:ascii="Arial" w:hAnsi="Arial" w:cs="Arial"/>
          <w:sz w:val="20"/>
          <w:szCs w:val="20"/>
        </w:rPr>
        <w:t>finalidad que contribuya a la revitalización y desarrollo de la zona.</w:t>
      </w:r>
    </w:p>
    <w:p w14:paraId="1177899D" w14:textId="77777777" w:rsidR="00B76BBE" w:rsidRPr="003470D2" w:rsidRDefault="00F35159" w:rsidP="00C3618E">
      <w:pPr>
        <w:pStyle w:val="Prrafodelista"/>
        <w:tabs>
          <w:tab w:val="left" w:pos="0"/>
          <w:tab w:val="left" w:pos="9064"/>
        </w:tabs>
        <w:spacing w:before="201" w:line="276" w:lineRule="auto"/>
        <w:ind w:left="0"/>
        <w:rPr>
          <w:rFonts w:ascii="Arial" w:hAnsi="Arial" w:cs="Arial"/>
          <w:sz w:val="20"/>
          <w:szCs w:val="20"/>
        </w:rPr>
      </w:pPr>
      <w:bookmarkStart w:id="7" w:name="_Hlk64720720"/>
      <w:bookmarkEnd w:id="5"/>
      <w:bookmarkEnd w:id="6"/>
      <w:r w:rsidRPr="003470D2">
        <w:rPr>
          <w:rFonts w:ascii="Arial" w:hAnsi="Arial" w:cs="Arial"/>
          <w:sz w:val="20"/>
          <w:szCs w:val="20"/>
        </w:rPr>
        <w:t xml:space="preserve">2. </w:t>
      </w:r>
      <w:r w:rsidR="00B708FA" w:rsidRPr="003470D2">
        <w:rPr>
          <w:rFonts w:ascii="Arial" w:hAnsi="Arial" w:cs="Arial"/>
          <w:sz w:val="20"/>
          <w:szCs w:val="20"/>
        </w:rPr>
        <w:t xml:space="preserve">Las actuaciones desarrolladas por las Áreas de Promoción Económica serán, en todo caso, complementarias o adicionales a las que realicen las </w:t>
      </w:r>
      <w:r w:rsidR="00F461DB" w:rsidRPr="003470D2">
        <w:rPr>
          <w:rFonts w:ascii="Arial" w:hAnsi="Arial" w:cs="Arial"/>
          <w:sz w:val="20"/>
          <w:szCs w:val="20"/>
        </w:rPr>
        <w:t>a</w:t>
      </w:r>
      <w:r w:rsidR="00B708FA" w:rsidRPr="003470D2">
        <w:rPr>
          <w:rFonts w:ascii="Arial" w:hAnsi="Arial" w:cs="Arial"/>
          <w:sz w:val="20"/>
          <w:szCs w:val="20"/>
        </w:rPr>
        <w:t xml:space="preserve">dministraciones públicas </w:t>
      </w:r>
      <w:r w:rsidR="00A445D0" w:rsidRPr="003470D2">
        <w:rPr>
          <w:rFonts w:ascii="Arial" w:hAnsi="Arial" w:cs="Arial"/>
          <w:sz w:val="20"/>
          <w:szCs w:val="20"/>
        </w:rPr>
        <w:t>y, por tanto, concurrentes con é</w:t>
      </w:r>
      <w:r w:rsidR="00B708FA" w:rsidRPr="003470D2">
        <w:rPr>
          <w:rFonts w:ascii="Arial" w:hAnsi="Arial" w:cs="Arial"/>
          <w:sz w:val="20"/>
          <w:szCs w:val="20"/>
        </w:rPr>
        <w:t>stas, pero en ningún caso sustitutivas</w:t>
      </w:r>
      <w:r w:rsidR="00164E91" w:rsidRPr="003470D2">
        <w:rPr>
          <w:rFonts w:ascii="Arial" w:hAnsi="Arial" w:cs="Arial"/>
          <w:sz w:val="20"/>
          <w:szCs w:val="20"/>
        </w:rPr>
        <w:t xml:space="preserve"> y </w:t>
      </w:r>
      <w:bookmarkStart w:id="8" w:name="_Hlk64714963"/>
      <w:r w:rsidR="00164E91" w:rsidRPr="003470D2">
        <w:rPr>
          <w:rFonts w:ascii="Arial" w:hAnsi="Arial" w:cs="Arial"/>
          <w:sz w:val="20"/>
          <w:szCs w:val="20"/>
        </w:rPr>
        <w:t>habrán de estar orientadas a las personas titulares de actividades económicas o de bienes inmuebles incluidas en su ámbito territorial y sometidas a la obligación de realizar aportaciones.</w:t>
      </w:r>
      <w:bookmarkEnd w:id="7"/>
      <w:bookmarkEnd w:id="8"/>
    </w:p>
    <w:p w14:paraId="1FB73658" w14:textId="10F9AE93" w:rsidR="00DE4A9A" w:rsidRPr="003470D2" w:rsidRDefault="00AF5ADF" w:rsidP="00C3618E">
      <w:pPr>
        <w:pStyle w:val="Ttulo1"/>
        <w:tabs>
          <w:tab w:val="left" w:pos="0"/>
          <w:tab w:val="left" w:pos="9064"/>
        </w:tabs>
        <w:spacing w:line="276" w:lineRule="auto"/>
        <w:ind w:left="0" w:right="0"/>
        <w:rPr>
          <w:rFonts w:ascii="Arial" w:hAnsi="Arial" w:cs="Arial"/>
          <w:sz w:val="20"/>
          <w:szCs w:val="20"/>
        </w:rPr>
      </w:pPr>
      <w:r w:rsidRPr="003470D2">
        <w:rPr>
          <w:rFonts w:ascii="Arial" w:hAnsi="Arial" w:cs="Arial"/>
          <w:sz w:val="20"/>
          <w:szCs w:val="20"/>
        </w:rPr>
        <w:t xml:space="preserve">TÍTULO </w:t>
      </w:r>
      <w:r w:rsidR="00B708FA" w:rsidRPr="003470D2">
        <w:rPr>
          <w:rFonts w:ascii="Arial" w:hAnsi="Arial" w:cs="Arial"/>
          <w:sz w:val="20"/>
          <w:szCs w:val="20"/>
        </w:rPr>
        <w:t xml:space="preserve">II </w:t>
      </w:r>
    </w:p>
    <w:p w14:paraId="32A6B1E5" w14:textId="08588DE6" w:rsidR="00B76BBE" w:rsidRPr="003470D2" w:rsidRDefault="00AF5ADF" w:rsidP="00C3618E">
      <w:pPr>
        <w:pStyle w:val="Ttulo1"/>
        <w:tabs>
          <w:tab w:val="left" w:pos="0"/>
          <w:tab w:val="left" w:pos="9064"/>
        </w:tabs>
        <w:spacing w:line="276" w:lineRule="auto"/>
        <w:ind w:left="0" w:right="0"/>
        <w:rPr>
          <w:rFonts w:ascii="Arial" w:hAnsi="Arial" w:cs="Arial"/>
          <w:sz w:val="20"/>
          <w:szCs w:val="20"/>
        </w:rPr>
      </w:pPr>
      <w:r w:rsidRPr="003470D2">
        <w:rPr>
          <w:rFonts w:ascii="Arial" w:hAnsi="Arial" w:cs="Arial"/>
          <w:sz w:val="20"/>
          <w:szCs w:val="20"/>
        </w:rPr>
        <w:t>Procedimiento para su constitución</w:t>
      </w:r>
    </w:p>
    <w:p w14:paraId="4595118D" w14:textId="33C89FC9" w:rsidR="00BD54F2" w:rsidRPr="003470D2" w:rsidRDefault="00B708FA" w:rsidP="00C3618E">
      <w:pPr>
        <w:pStyle w:val="Ttulo2"/>
        <w:tabs>
          <w:tab w:val="left" w:pos="0"/>
          <w:tab w:val="left" w:pos="9064"/>
        </w:tabs>
        <w:spacing w:before="125" w:line="276" w:lineRule="auto"/>
        <w:ind w:left="0" w:hanging="1"/>
        <w:rPr>
          <w:rFonts w:ascii="Arial" w:hAnsi="Arial" w:cs="Arial"/>
          <w:sz w:val="20"/>
          <w:szCs w:val="20"/>
        </w:rPr>
      </w:pPr>
      <w:r w:rsidRPr="003470D2">
        <w:rPr>
          <w:rFonts w:ascii="Arial" w:hAnsi="Arial" w:cs="Arial"/>
          <w:sz w:val="20"/>
          <w:szCs w:val="20"/>
        </w:rPr>
        <w:t>Artículo 6. Iniciativa de constitución del Área de Promoción Económica.</w:t>
      </w:r>
    </w:p>
    <w:p w14:paraId="02CF3A93" w14:textId="0C9C9800" w:rsidR="00BD54F2" w:rsidRPr="003470D2" w:rsidRDefault="00F35159" w:rsidP="00C3618E">
      <w:pPr>
        <w:pStyle w:val="Prrafodelista"/>
        <w:tabs>
          <w:tab w:val="left" w:pos="0"/>
          <w:tab w:val="left" w:pos="9064"/>
        </w:tabs>
        <w:spacing w:before="124"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 xml:space="preserve">1. </w:t>
      </w:r>
      <w:r w:rsidR="00B708FA" w:rsidRPr="003470D2">
        <w:rPr>
          <w:rFonts w:ascii="Arial" w:hAnsi="Arial" w:cs="Arial"/>
          <w:color w:val="000000" w:themeColor="text1"/>
          <w:sz w:val="20"/>
          <w:szCs w:val="20"/>
        </w:rPr>
        <w:t>La iniciativa para la constitución de un Área de Promoción Económica</w:t>
      </w:r>
      <w:r w:rsidR="00DE051B" w:rsidRPr="003470D2">
        <w:rPr>
          <w:rFonts w:ascii="Arial" w:hAnsi="Arial" w:cs="Arial"/>
          <w:color w:val="000000" w:themeColor="text1"/>
          <w:sz w:val="20"/>
          <w:szCs w:val="20"/>
        </w:rPr>
        <w:t xml:space="preserve"> </w:t>
      </w:r>
      <w:r w:rsidR="00D866A9" w:rsidRPr="003470D2">
        <w:rPr>
          <w:rFonts w:ascii="Arial" w:hAnsi="Arial" w:cs="Arial"/>
          <w:color w:val="000000" w:themeColor="text1"/>
          <w:sz w:val="20"/>
          <w:szCs w:val="20"/>
        </w:rPr>
        <w:t xml:space="preserve">corresponde, </w:t>
      </w:r>
      <w:r w:rsidR="00D866A9" w:rsidRPr="003470D2">
        <w:rPr>
          <w:rFonts w:ascii="Arial" w:hAnsi="Arial" w:cs="Arial"/>
          <w:color w:val="000000" w:themeColor="text1"/>
          <w:sz w:val="20"/>
          <w:szCs w:val="20"/>
        </w:rPr>
        <w:lastRenderedPageBreak/>
        <w:t>indistintamente</w:t>
      </w:r>
      <w:r w:rsidR="000E0B8E" w:rsidRPr="003470D2">
        <w:rPr>
          <w:rFonts w:ascii="Arial" w:hAnsi="Arial" w:cs="Arial"/>
          <w:color w:val="000000" w:themeColor="text1"/>
          <w:sz w:val="20"/>
          <w:szCs w:val="20"/>
        </w:rPr>
        <w:t xml:space="preserve">, </w:t>
      </w:r>
      <w:r w:rsidR="00475CAD" w:rsidRPr="003470D2">
        <w:rPr>
          <w:rFonts w:ascii="Arial" w:hAnsi="Arial" w:cs="Arial"/>
          <w:color w:val="000000" w:themeColor="text1"/>
          <w:sz w:val="20"/>
          <w:szCs w:val="20"/>
        </w:rPr>
        <w:t>a</w:t>
      </w:r>
      <w:r w:rsidR="00B708FA" w:rsidRPr="003470D2">
        <w:rPr>
          <w:rFonts w:ascii="Arial" w:hAnsi="Arial" w:cs="Arial"/>
          <w:color w:val="000000" w:themeColor="text1"/>
          <w:sz w:val="20"/>
          <w:szCs w:val="20"/>
        </w:rPr>
        <w:t xml:space="preserve"> los y las titulares de las actividades económicas de la </w:t>
      </w:r>
      <w:r w:rsidR="004860A2" w:rsidRPr="003470D2">
        <w:rPr>
          <w:rFonts w:ascii="Arial" w:hAnsi="Arial" w:cs="Arial"/>
          <w:color w:val="000000" w:themeColor="text1"/>
          <w:sz w:val="20"/>
          <w:szCs w:val="20"/>
        </w:rPr>
        <w:t>zona,</w:t>
      </w:r>
      <w:r w:rsidR="000E0B8E" w:rsidRPr="003470D2">
        <w:rPr>
          <w:rFonts w:ascii="Arial" w:hAnsi="Arial" w:cs="Arial"/>
          <w:color w:val="000000" w:themeColor="text1"/>
          <w:sz w:val="20"/>
          <w:szCs w:val="20"/>
        </w:rPr>
        <w:t xml:space="preserve"> o</w:t>
      </w:r>
      <w:r w:rsidR="00DE051B" w:rsidRPr="003470D2">
        <w:rPr>
          <w:rFonts w:ascii="Arial" w:hAnsi="Arial" w:cs="Arial"/>
          <w:color w:val="000000" w:themeColor="text1"/>
          <w:sz w:val="20"/>
          <w:szCs w:val="20"/>
        </w:rPr>
        <w:t xml:space="preserve"> a quienes ostenten la propiedad de bienes inmuebles desocupados susceptibles de poder alojar una actividad económica que no puedan ser destinados a vivienda. Todas las personas que ejerzan la iniciativa formarán</w:t>
      </w:r>
      <w:r w:rsidR="00B708FA" w:rsidRPr="003470D2">
        <w:rPr>
          <w:rFonts w:ascii="Arial" w:hAnsi="Arial" w:cs="Arial"/>
          <w:color w:val="000000" w:themeColor="text1"/>
          <w:sz w:val="20"/>
          <w:szCs w:val="20"/>
        </w:rPr>
        <w:t xml:space="preserve"> </w:t>
      </w:r>
      <w:r w:rsidR="000E0B8E" w:rsidRPr="003470D2">
        <w:rPr>
          <w:rFonts w:ascii="Arial" w:hAnsi="Arial" w:cs="Arial"/>
          <w:color w:val="000000" w:themeColor="text1"/>
          <w:sz w:val="20"/>
          <w:szCs w:val="20"/>
        </w:rPr>
        <w:t>parte de la</w:t>
      </w:r>
      <w:r w:rsidR="00B708FA" w:rsidRPr="003470D2">
        <w:rPr>
          <w:rFonts w:ascii="Arial" w:hAnsi="Arial" w:cs="Arial"/>
          <w:color w:val="000000" w:themeColor="text1"/>
          <w:sz w:val="20"/>
          <w:szCs w:val="20"/>
        </w:rPr>
        <w:t xml:space="preserve"> Comisión </w:t>
      </w:r>
      <w:r w:rsidR="005208A8" w:rsidRPr="003470D2">
        <w:rPr>
          <w:rFonts w:ascii="Arial" w:hAnsi="Arial" w:cs="Arial"/>
          <w:color w:val="000000" w:themeColor="text1"/>
          <w:sz w:val="20"/>
          <w:szCs w:val="20"/>
        </w:rPr>
        <w:t>P</w:t>
      </w:r>
      <w:r w:rsidR="00B708FA" w:rsidRPr="003470D2">
        <w:rPr>
          <w:rFonts w:ascii="Arial" w:hAnsi="Arial" w:cs="Arial"/>
          <w:color w:val="000000" w:themeColor="text1"/>
          <w:sz w:val="20"/>
          <w:szCs w:val="20"/>
        </w:rPr>
        <w:t xml:space="preserve">romotora. </w:t>
      </w:r>
    </w:p>
    <w:p w14:paraId="6306BF8A" w14:textId="06E9C291" w:rsidR="00BD54F2" w:rsidRPr="003470D2" w:rsidRDefault="00F35159" w:rsidP="00C3618E">
      <w:pPr>
        <w:pStyle w:val="Prrafodelista"/>
        <w:tabs>
          <w:tab w:val="left" w:pos="0"/>
          <w:tab w:val="left" w:pos="9064"/>
        </w:tabs>
        <w:spacing w:before="119" w:line="276" w:lineRule="auto"/>
        <w:ind w:left="0"/>
        <w:rPr>
          <w:rFonts w:ascii="Arial" w:hAnsi="Arial" w:cs="Arial"/>
          <w:sz w:val="20"/>
          <w:szCs w:val="20"/>
        </w:rPr>
      </w:pPr>
      <w:bookmarkStart w:id="9" w:name="_Hlk54516526"/>
      <w:r w:rsidRPr="003470D2">
        <w:rPr>
          <w:rFonts w:ascii="Arial" w:hAnsi="Arial" w:cs="Arial"/>
          <w:color w:val="000000" w:themeColor="text1"/>
          <w:sz w:val="20"/>
          <w:szCs w:val="20"/>
        </w:rPr>
        <w:t xml:space="preserve">2. </w:t>
      </w:r>
      <w:r w:rsidR="00B708FA" w:rsidRPr="003470D2">
        <w:rPr>
          <w:rFonts w:ascii="Arial" w:hAnsi="Arial" w:cs="Arial"/>
          <w:color w:val="000000" w:themeColor="text1"/>
          <w:sz w:val="20"/>
          <w:szCs w:val="20"/>
        </w:rPr>
        <w:t xml:space="preserve">La iniciativa deberá formalizarse mediante solicitud dirigida al </w:t>
      </w:r>
      <w:r w:rsidR="00005C88" w:rsidRPr="003470D2">
        <w:rPr>
          <w:rFonts w:ascii="Arial" w:hAnsi="Arial" w:cs="Arial"/>
          <w:color w:val="000000" w:themeColor="text1"/>
          <w:sz w:val="20"/>
          <w:szCs w:val="20"/>
        </w:rPr>
        <w:t>m</w:t>
      </w:r>
      <w:r w:rsidR="006060C8" w:rsidRPr="003470D2">
        <w:rPr>
          <w:rFonts w:ascii="Arial" w:hAnsi="Arial" w:cs="Arial"/>
          <w:color w:val="000000" w:themeColor="text1"/>
          <w:sz w:val="20"/>
          <w:szCs w:val="20"/>
        </w:rPr>
        <w:t>unicipio</w:t>
      </w:r>
      <w:r w:rsidR="00B708FA" w:rsidRPr="003470D2">
        <w:rPr>
          <w:rFonts w:ascii="Arial" w:hAnsi="Arial" w:cs="Arial"/>
          <w:color w:val="000000" w:themeColor="text1"/>
          <w:sz w:val="20"/>
          <w:szCs w:val="20"/>
        </w:rPr>
        <w:t xml:space="preserve"> a la que </w:t>
      </w:r>
      <w:r w:rsidR="00B708FA" w:rsidRPr="003470D2">
        <w:rPr>
          <w:rFonts w:ascii="Arial" w:hAnsi="Arial" w:cs="Arial"/>
          <w:sz w:val="20"/>
          <w:szCs w:val="20"/>
        </w:rPr>
        <w:t>se acompañen, al menos, los siguientes documentos:</w:t>
      </w:r>
    </w:p>
    <w:p w14:paraId="14EEFC6F" w14:textId="50DA5802" w:rsidR="00BD54F2" w:rsidRPr="003470D2" w:rsidRDefault="00B708FA" w:rsidP="00C3618E">
      <w:pPr>
        <w:pStyle w:val="Prrafodelista"/>
        <w:numPr>
          <w:ilvl w:val="0"/>
          <w:numId w:val="14"/>
        </w:numPr>
        <w:tabs>
          <w:tab w:val="left" w:pos="0"/>
          <w:tab w:val="left" w:pos="9064"/>
        </w:tabs>
        <w:spacing w:before="120" w:line="276" w:lineRule="auto"/>
        <w:ind w:left="714" w:hanging="357"/>
        <w:rPr>
          <w:rFonts w:ascii="Arial" w:hAnsi="Arial" w:cs="Arial"/>
          <w:sz w:val="20"/>
          <w:szCs w:val="20"/>
        </w:rPr>
      </w:pPr>
      <w:r w:rsidRPr="003470D2">
        <w:rPr>
          <w:rFonts w:ascii="Arial" w:hAnsi="Arial" w:cs="Arial"/>
          <w:sz w:val="20"/>
          <w:szCs w:val="20"/>
        </w:rPr>
        <w:t>Identificación d</w:t>
      </w:r>
      <w:r w:rsidR="005208A8" w:rsidRPr="003470D2">
        <w:rPr>
          <w:rFonts w:ascii="Arial" w:hAnsi="Arial" w:cs="Arial"/>
          <w:sz w:val="20"/>
          <w:szCs w:val="20"/>
        </w:rPr>
        <w:t>e quienes integren la Comisión P</w:t>
      </w:r>
      <w:r w:rsidRPr="003470D2">
        <w:rPr>
          <w:rFonts w:ascii="Arial" w:hAnsi="Arial" w:cs="Arial"/>
          <w:sz w:val="20"/>
          <w:szCs w:val="20"/>
        </w:rPr>
        <w:t>romotora, así como su domicilio a efectos de notificaciones.</w:t>
      </w:r>
    </w:p>
    <w:p w14:paraId="2F56FD00" w14:textId="40CF9167" w:rsidR="00BD54F2" w:rsidRPr="003470D2" w:rsidRDefault="00B708FA" w:rsidP="00C3618E">
      <w:pPr>
        <w:pStyle w:val="Prrafodelista"/>
        <w:numPr>
          <w:ilvl w:val="0"/>
          <w:numId w:val="14"/>
        </w:numPr>
        <w:tabs>
          <w:tab w:val="left" w:pos="0"/>
          <w:tab w:val="left" w:pos="9064"/>
        </w:tabs>
        <w:spacing w:line="276" w:lineRule="auto"/>
        <w:rPr>
          <w:rFonts w:ascii="Arial" w:hAnsi="Arial" w:cs="Arial"/>
          <w:sz w:val="20"/>
          <w:szCs w:val="20"/>
        </w:rPr>
      </w:pPr>
      <w:r w:rsidRPr="003470D2">
        <w:rPr>
          <w:rFonts w:ascii="Arial" w:hAnsi="Arial" w:cs="Arial"/>
          <w:sz w:val="20"/>
          <w:szCs w:val="20"/>
        </w:rPr>
        <w:t>Memoria justificativa de la delimitación exacta del área geográfica y de su viabilidad económica.</w:t>
      </w:r>
    </w:p>
    <w:p w14:paraId="794D8514" w14:textId="5E86F9F2" w:rsidR="00BD54F2" w:rsidRPr="003470D2" w:rsidRDefault="00B708FA" w:rsidP="00C3618E">
      <w:pPr>
        <w:pStyle w:val="Prrafodelista"/>
        <w:numPr>
          <w:ilvl w:val="0"/>
          <w:numId w:val="14"/>
        </w:numPr>
        <w:tabs>
          <w:tab w:val="left" w:pos="0"/>
          <w:tab w:val="left" w:pos="9064"/>
        </w:tabs>
        <w:spacing w:line="276" w:lineRule="auto"/>
        <w:rPr>
          <w:rFonts w:ascii="Arial" w:hAnsi="Arial" w:cs="Arial"/>
          <w:sz w:val="20"/>
          <w:szCs w:val="20"/>
        </w:rPr>
      </w:pPr>
      <w:r w:rsidRPr="003470D2">
        <w:rPr>
          <w:rFonts w:ascii="Arial" w:hAnsi="Arial" w:cs="Arial"/>
          <w:sz w:val="20"/>
          <w:szCs w:val="20"/>
        </w:rPr>
        <w:t xml:space="preserve">Propuesta inicial de </w:t>
      </w:r>
      <w:r w:rsidR="004D333A" w:rsidRPr="003470D2">
        <w:rPr>
          <w:rFonts w:ascii="Arial" w:hAnsi="Arial" w:cs="Arial"/>
          <w:sz w:val="20"/>
          <w:szCs w:val="20"/>
        </w:rPr>
        <w:t>plan de a</w:t>
      </w:r>
      <w:r w:rsidRPr="003470D2">
        <w:rPr>
          <w:rFonts w:ascii="Arial" w:hAnsi="Arial" w:cs="Arial"/>
          <w:sz w:val="20"/>
          <w:szCs w:val="20"/>
        </w:rPr>
        <w:t>ctuación, que incluya la descripción de las actividades previstas durante el período de vigencia y un proyecto de presupuesto detallado, con una memoria justificativa de la viabilidad de ambos.</w:t>
      </w:r>
    </w:p>
    <w:p w14:paraId="2DF74AB3" w14:textId="57B5AA87" w:rsidR="00BD54F2" w:rsidRPr="003470D2" w:rsidRDefault="00B708FA" w:rsidP="00C3618E">
      <w:pPr>
        <w:pStyle w:val="Prrafodelista"/>
        <w:numPr>
          <w:ilvl w:val="0"/>
          <w:numId w:val="14"/>
        </w:numPr>
        <w:tabs>
          <w:tab w:val="left" w:pos="0"/>
          <w:tab w:val="left" w:pos="9064"/>
        </w:tabs>
        <w:spacing w:line="276" w:lineRule="auto"/>
        <w:rPr>
          <w:rFonts w:ascii="Arial" w:hAnsi="Arial" w:cs="Arial"/>
          <w:sz w:val="20"/>
          <w:szCs w:val="20"/>
        </w:rPr>
      </w:pPr>
      <w:r w:rsidRPr="003470D2">
        <w:rPr>
          <w:rFonts w:ascii="Arial" w:hAnsi="Arial" w:cs="Arial"/>
          <w:sz w:val="20"/>
          <w:szCs w:val="20"/>
        </w:rPr>
        <w:t xml:space="preserve">Propuesta inicial de </w:t>
      </w:r>
      <w:r w:rsidR="009514A1" w:rsidRPr="003470D2">
        <w:rPr>
          <w:rFonts w:ascii="Arial" w:hAnsi="Arial" w:cs="Arial"/>
          <w:sz w:val="20"/>
          <w:szCs w:val="20"/>
        </w:rPr>
        <w:t>e</w:t>
      </w:r>
      <w:r w:rsidRPr="003470D2">
        <w:rPr>
          <w:rFonts w:ascii="Arial" w:hAnsi="Arial" w:cs="Arial"/>
          <w:sz w:val="20"/>
          <w:szCs w:val="20"/>
        </w:rPr>
        <w:t>statutos de la entidad.</w:t>
      </w:r>
    </w:p>
    <w:p w14:paraId="02F98761" w14:textId="28E184C4" w:rsidR="00BD54F2" w:rsidRPr="003470D2" w:rsidRDefault="005E3FCA" w:rsidP="00C3618E">
      <w:pPr>
        <w:pStyle w:val="Prrafodelista"/>
        <w:numPr>
          <w:ilvl w:val="0"/>
          <w:numId w:val="14"/>
        </w:numPr>
        <w:tabs>
          <w:tab w:val="left" w:pos="0"/>
          <w:tab w:val="left" w:pos="9064"/>
        </w:tabs>
        <w:spacing w:line="276" w:lineRule="auto"/>
        <w:rPr>
          <w:rFonts w:ascii="Arial" w:hAnsi="Arial" w:cs="Arial"/>
          <w:sz w:val="20"/>
          <w:szCs w:val="20"/>
        </w:rPr>
      </w:pPr>
      <w:r w:rsidRPr="003470D2">
        <w:rPr>
          <w:rFonts w:ascii="Arial" w:hAnsi="Arial" w:cs="Arial"/>
          <w:sz w:val="20"/>
          <w:szCs w:val="20"/>
        </w:rPr>
        <w:t>Propuesta inicial de c</w:t>
      </w:r>
      <w:r w:rsidR="00B708FA" w:rsidRPr="003470D2">
        <w:rPr>
          <w:rFonts w:ascii="Arial" w:hAnsi="Arial" w:cs="Arial"/>
          <w:sz w:val="20"/>
          <w:szCs w:val="20"/>
        </w:rPr>
        <w:t xml:space="preserve">onvenio con el </w:t>
      </w:r>
      <w:r w:rsidR="00005C88" w:rsidRPr="003470D2">
        <w:rPr>
          <w:rFonts w:ascii="Arial" w:hAnsi="Arial" w:cs="Arial"/>
          <w:sz w:val="20"/>
          <w:szCs w:val="20"/>
        </w:rPr>
        <w:t>m</w:t>
      </w:r>
      <w:r w:rsidR="006060C8" w:rsidRPr="003470D2">
        <w:rPr>
          <w:rFonts w:ascii="Arial" w:hAnsi="Arial" w:cs="Arial"/>
          <w:sz w:val="20"/>
          <w:szCs w:val="20"/>
        </w:rPr>
        <w:t>unicipio</w:t>
      </w:r>
      <w:r w:rsidR="00B708FA" w:rsidRPr="003470D2">
        <w:rPr>
          <w:rFonts w:ascii="Arial" w:hAnsi="Arial" w:cs="Arial"/>
          <w:sz w:val="20"/>
          <w:szCs w:val="20"/>
        </w:rPr>
        <w:t>.</w:t>
      </w:r>
    </w:p>
    <w:bookmarkEnd w:id="9"/>
    <w:p w14:paraId="39CB3941" w14:textId="1EA1A601" w:rsidR="00BD54F2" w:rsidRPr="003470D2" w:rsidRDefault="00B708FA" w:rsidP="00C3618E">
      <w:pPr>
        <w:pStyle w:val="Prrafodelista"/>
        <w:tabs>
          <w:tab w:val="left" w:pos="0"/>
          <w:tab w:val="left" w:pos="9064"/>
        </w:tabs>
        <w:spacing w:before="164" w:line="276" w:lineRule="auto"/>
        <w:ind w:left="0"/>
        <w:rPr>
          <w:rFonts w:ascii="Arial" w:hAnsi="Arial" w:cs="Arial"/>
          <w:sz w:val="20"/>
          <w:szCs w:val="20"/>
        </w:rPr>
      </w:pPr>
      <w:r w:rsidRPr="003470D2">
        <w:rPr>
          <w:rFonts w:ascii="Arial" w:hAnsi="Arial" w:cs="Arial"/>
          <w:sz w:val="20"/>
          <w:szCs w:val="20"/>
        </w:rPr>
        <w:t xml:space="preserve">Reglamentariamente podrá especificarse el contenido de la documentación mencionada en el apartado anterior y añadirse, si fuera preciso, otra adicional. La entidad local podrá establecer una tasa por la tramitación de la solicitud y por facilitar la información pertinente para la constitución del Área de Promoción Económica a la Comisión </w:t>
      </w:r>
      <w:r w:rsidR="005208A8" w:rsidRPr="003470D2">
        <w:rPr>
          <w:rFonts w:ascii="Arial" w:hAnsi="Arial" w:cs="Arial"/>
          <w:sz w:val="20"/>
          <w:szCs w:val="20"/>
        </w:rPr>
        <w:t>P</w:t>
      </w:r>
      <w:r w:rsidRPr="003470D2">
        <w:rPr>
          <w:rFonts w:ascii="Arial" w:hAnsi="Arial" w:cs="Arial"/>
          <w:sz w:val="20"/>
          <w:szCs w:val="20"/>
        </w:rPr>
        <w:t>romotora.</w:t>
      </w:r>
    </w:p>
    <w:p w14:paraId="4460421D" w14:textId="332BE473" w:rsidR="00BD54F2" w:rsidRPr="003470D2" w:rsidRDefault="00994616" w:rsidP="00C3618E">
      <w:pPr>
        <w:pStyle w:val="Prrafodelista"/>
        <w:tabs>
          <w:tab w:val="left" w:pos="0"/>
          <w:tab w:val="left" w:pos="9064"/>
        </w:tabs>
        <w:spacing w:before="128" w:line="276" w:lineRule="auto"/>
        <w:ind w:left="0"/>
        <w:rPr>
          <w:rFonts w:ascii="Arial" w:hAnsi="Arial" w:cs="Arial"/>
          <w:sz w:val="20"/>
          <w:szCs w:val="20"/>
        </w:rPr>
      </w:pPr>
      <w:r w:rsidRPr="003470D2">
        <w:rPr>
          <w:rFonts w:ascii="Arial" w:hAnsi="Arial" w:cs="Arial"/>
          <w:sz w:val="20"/>
          <w:szCs w:val="20"/>
        </w:rPr>
        <w:t xml:space="preserve">3. </w:t>
      </w:r>
      <w:r w:rsidR="00B708FA" w:rsidRPr="003470D2">
        <w:rPr>
          <w:rFonts w:ascii="Arial" w:hAnsi="Arial" w:cs="Arial"/>
          <w:sz w:val="20"/>
          <w:szCs w:val="20"/>
        </w:rPr>
        <w:t xml:space="preserve">Si la solicitud de iniciación no reúne los requisitos exigidos en el apartado </w:t>
      </w:r>
      <w:r w:rsidR="00B708FA" w:rsidRPr="003470D2">
        <w:rPr>
          <w:rFonts w:ascii="Arial" w:hAnsi="Arial" w:cs="Arial"/>
          <w:smallCaps/>
          <w:sz w:val="20"/>
          <w:szCs w:val="20"/>
        </w:rPr>
        <w:t>2</w:t>
      </w:r>
      <w:r w:rsidR="00B708FA" w:rsidRPr="003470D2">
        <w:rPr>
          <w:rFonts w:ascii="Arial" w:hAnsi="Arial" w:cs="Arial"/>
          <w:sz w:val="20"/>
          <w:szCs w:val="20"/>
        </w:rPr>
        <w:t xml:space="preserve"> de este artículo, el </w:t>
      </w:r>
      <w:r w:rsidR="00005C88" w:rsidRPr="003470D2">
        <w:rPr>
          <w:rFonts w:ascii="Arial" w:hAnsi="Arial" w:cs="Arial"/>
          <w:sz w:val="20"/>
          <w:szCs w:val="20"/>
        </w:rPr>
        <w:t>m</w:t>
      </w:r>
      <w:r w:rsidR="006060C8" w:rsidRPr="003470D2">
        <w:rPr>
          <w:rFonts w:ascii="Arial" w:hAnsi="Arial" w:cs="Arial"/>
          <w:sz w:val="20"/>
          <w:szCs w:val="20"/>
        </w:rPr>
        <w:t>unicipio</w:t>
      </w:r>
      <w:r w:rsidR="00B708FA" w:rsidRPr="003470D2">
        <w:rPr>
          <w:rFonts w:ascii="Arial" w:hAnsi="Arial" w:cs="Arial"/>
          <w:sz w:val="20"/>
          <w:szCs w:val="20"/>
        </w:rPr>
        <w:t xml:space="preserve"> requerirá a la Comisión </w:t>
      </w:r>
      <w:r w:rsidR="005208A8" w:rsidRPr="003470D2">
        <w:rPr>
          <w:rFonts w:ascii="Arial" w:hAnsi="Arial" w:cs="Arial"/>
          <w:sz w:val="20"/>
          <w:szCs w:val="20"/>
        </w:rPr>
        <w:t>P</w:t>
      </w:r>
      <w:r w:rsidR="00B708FA" w:rsidRPr="003470D2">
        <w:rPr>
          <w:rFonts w:ascii="Arial" w:hAnsi="Arial" w:cs="Arial"/>
          <w:sz w:val="20"/>
          <w:szCs w:val="20"/>
        </w:rPr>
        <w:t>romotora para que subsane la falta o acompañe los documentos preceptivos en el plazo de diez días hábiles, con indicación de que, si así no lo hiciera, se la tendrá por desistida de su petición y por terminado el procedimiento, previa resolución dictada en los términos previstos en el artículo 68 de la Ley 39/</w:t>
      </w:r>
      <w:r w:rsidR="00B708FA" w:rsidRPr="003470D2">
        <w:rPr>
          <w:rFonts w:ascii="Arial" w:hAnsi="Arial" w:cs="Arial"/>
          <w:smallCaps/>
          <w:sz w:val="20"/>
          <w:szCs w:val="20"/>
        </w:rPr>
        <w:t>2</w:t>
      </w:r>
      <w:r w:rsidR="00B708FA" w:rsidRPr="003470D2">
        <w:rPr>
          <w:rFonts w:ascii="Arial" w:hAnsi="Arial" w:cs="Arial"/>
          <w:sz w:val="20"/>
          <w:szCs w:val="20"/>
        </w:rPr>
        <w:t>0</w:t>
      </w:r>
      <w:r w:rsidR="00B708FA" w:rsidRPr="003470D2">
        <w:rPr>
          <w:rFonts w:ascii="Arial" w:hAnsi="Arial" w:cs="Arial"/>
          <w:smallCaps/>
          <w:sz w:val="20"/>
          <w:szCs w:val="20"/>
        </w:rPr>
        <w:t>1</w:t>
      </w:r>
      <w:r w:rsidR="00B708FA" w:rsidRPr="003470D2">
        <w:rPr>
          <w:rFonts w:ascii="Arial" w:hAnsi="Arial" w:cs="Arial"/>
          <w:sz w:val="20"/>
          <w:szCs w:val="20"/>
        </w:rPr>
        <w:t xml:space="preserve">5, de </w:t>
      </w:r>
      <w:r w:rsidR="00B708FA" w:rsidRPr="003470D2">
        <w:rPr>
          <w:rFonts w:ascii="Arial" w:hAnsi="Arial" w:cs="Arial"/>
          <w:smallCaps/>
          <w:sz w:val="20"/>
          <w:szCs w:val="20"/>
        </w:rPr>
        <w:t>1</w:t>
      </w:r>
      <w:r w:rsidR="00B708FA" w:rsidRPr="003470D2">
        <w:rPr>
          <w:rFonts w:ascii="Arial" w:hAnsi="Arial" w:cs="Arial"/>
          <w:sz w:val="20"/>
          <w:szCs w:val="20"/>
        </w:rPr>
        <w:t xml:space="preserve"> de octubre, del Procedimiento Administrativo Común de las Administraciones Públicas.</w:t>
      </w:r>
    </w:p>
    <w:p w14:paraId="3BD538AA" w14:textId="5B52E3E3" w:rsidR="00BD54F2" w:rsidRPr="003470D2" w:rsidRDefault="00994616" w:rsidP="00C3618E">
      <w:pPr>
        <w:pStyle w:val="Prrafodelista"/>
        <w:tabs>
          <w:tab w:val="left" w:pos="0"/>
          <w:tab w:val="left" w:pos="9064"/>
        </w:tabs>
        <w:spacing w:before="121" w:line="276" w:lineRule="auto"/>
        <w:ind w:left="0"/>
        <w:rPr>
          <w:rFonts w:ascii="Arial" w:hAnsi="Arial" w:cs="Arial"/>
          <w:sz w:val="20"/>
          <w:szCs w:val="20"/>
        </w:rPr>
      </w:pPr>
      <w:r w:rsidRPr="003470D2">
        <w:rPr>
          <w:rFonts w:ascii="Arial" w:hAnsi="Arial" w:cs="Arial"/>
          <w:sz w:val="20"/>
          <w:szCs w:val="20"/>
        </w:rPr>
        <w:t xml:space="preserve">4. </w:t>
      </w:r>
      <w:r w:rsidR="00B708FA" w:rsidRPr="003470D2">
        <w:rPr>
          <w:rFonts w:ascii="Arial" w:hAnsi="Arial" w:cs="Arial"/>
          <w:sz w:val="20"/>
          <w:szCs w:val="20"/>
        </w:rPr>
        <w:t xml:space="preserve">Tras comprobar la documentación presentada, en el plazo de un mes desde la presentación de la solicitud, el </w:t>
      </w:r>
      <w:r w:rsidR="00005C88" w:rsidRPr="003470D2">
        <w:rPr>
          <w:rFonts w:ascii="Arial" w:hAnsi="Arial" w:cs="Arial"/>
          <w:sz w:val="20"/>
          <w:szCs w:val="20"/>
        </w:rPr>
        <w:t>m</w:t>
      </w:r>
      <w:r w:rsidR="006060C8" w:rsidRPr="003470D2">
        <w:rPr>
          <w:rFonts w:ascii="Arial" w:hAnsi="Arial" w:cs="Arial"/>
          <w:sz w:val="20"/>
          <w:szCs w:val="20"/>
        </w:rPr>
        <w:t>unicipio</w:t>
      </w:r>
      <w:r w:rsidR="00B708FA" w:rsidRPr="003470D2">
        <w:rPr>
          <w:rFonts w:ascii="Arial" w:hAnsi="Arial" w:cs="Arial"/>
          <w:sz w:val="20"/>
          <w:szCs w:val="20"/>
        </w:rPr>
        <w:t>, adoptará cualquiera de los siguientes acuerdos:</w:t>
      </w:r>
    </w:p>
    <w:p w14:paraId="1F371BDA" w14:textId="6E01D242" w:rsidR="00441FC1" w:rsidRPr="003470D2" w:rsidRDefault="00813181" w:rsidP="00C3618E">
      <w:pPr>
        <w:pStyle w:val="Prrafodelista"/>
        <w:numPr>
          <w:ilvl w:val="0"/>
          <w:numId w:val="15"/>
        </w:numPr>
        <w:tabs>
          <w:tab w:val="left" w:pos="0"/>
          <w:tab w:val="left" w:pos="9064"/>
        </w:tabs>
        <w:spacing w:before="126" w:line="276" w:lineRule="auto"/>
        <w:rPr>
          <w:rFonts w:ascii="Arial" w:hAnsi="Arial" w:cs="Arial"/>
          <w:color w:val="000000" w:themeColor="text1"/>
          <w:sz w:val="20"/>
          <w:szCs w:val="20"/>
        </w:rPr>
      </w:pPr>
      <w:r w:rsidRPr="003470D2">
        <w:rPr>
          <w:rFonts w:ascii="Arial" w:hAnsi="Arial" w:cs="Arial"/>
          <w:color w:val="000000" w:themeColor="text1"/>
          <w:sz w:val="20"/>
          <w:szCs w:val="20"/>
        </w:rPr>
        <w:t xml:space="preserve">Inadmisión </w:t>
      </w:r>
      <w:r w:rsidR="00475CAD" w:rsidRPr="003470D2">
        <w:rPr>
          <w:rFonts w:ascii="Arial" w:hAnsi="Arial" w:cs="Arial"/>
          <w:color w:val="000000" w:themeColor="text1"/>
          <w:sz w:val="20"/>
          <w:szCs w:val="20"/>
        </w:rPr>
        <w:t>a trámite, que da lugar al archivo del expediente,</w:t>
      </w:r>
      <w:r w:rsidRPr="003470D2">
        <w:rPr>
          <w:rFonts w:ascii="Arial" w:hAnsi="Arial" w:cs="Arial"/>
          <w:color w:val="000000" w:themeColor="text1"/>
          <w:sz w:val="20"/>
          <w:szCs w:val="20"/>
        </w:rPr>
        <w:t xml:space="preserve"> </w:t>
      </w:r>
      <w:r w:rsidR="00601453" w:rsidRPr="003470D2">
        <w:rPr>
          <w:rFonts w:ascii="Arial" w:hAnsi="Arial" w:cs="Arial"/>
          <w:color w:val="000000" w:themeColor="text1"/>
          <w:sz w:val="20"/>
          <w:szCs w:val="20"/>
        </w:rPr>
        <w:t>por</w:t>
      </w:r>
      <w:r w:rsidRPr="003470D2">
        <w:rPr>
          <w:rFonts w:ascii="Arial" w:hAnsi="Arial" w:cs="Arial"/>
          <w:color w:val="000000" w:themeColor="text1"/>
          <w:sz w:val="20"/>
          <w:szCs w:val="20"/>
        </w:rPr>
        <w:t xml:space="preserve"> la concurrencia de alguna de las siguientes causas:</w:t>
      </w:r>
      <w:r w:rsidR="00601453" w:rsidRPr="003470D2">
        <w:rPr>
          <w:rFonts w:ascii="Arial" w:hAnsi="Arial" w:cs="Arial"/>
          <w:color w:val="000000" w:themeColor="text1"/>
          <w:sz w:val="20"/>
          <w:szCs w:val="20"/>
        </w:rPr>
        <w:t xml:space="preserve"> por no reunir la iniciativa la suficiente solvencia económica, financiera o técnica; en el caso de que</w:t>
      </w:r>
      <w:r w:rsidR="002C21E8" w:rsidRPr="003470D2">
        <w:rPr>
          <w:rFonts w:ascii="Arial" w:hAnsi="Arial" w:cs="Arial"/>
          <w:color w:val="000000" w:themeColor="text1"/>
          <w:sz w:val="20"/>
          <w:szCs w:val="20"/>
        </w:rPr>
        <w:t>,</w:t>
      </w:r>
      <w:r w:rsidR="00601453" w:rsidRPr="003470D2">
        <w:rPr>
          <w:rFonts w:ascii="Arial" w:hAnsi="Arial" w:cs="Arial"/>
          <w:color w:val="000000" w:themeColor="text1"/>
          <w:sz w:val="20"/>
          <w:szCs w:val="20"/>
        </w:rPr>
        <w:t xml:space="preserve"> en la misma zona geográfica</w:t>
      </w:r>
      <w:r w:rsidR="00200219" w:rsidRPr="003470D2">
        <w:rPr>
          <w:rFonts w:ascii="Arial" w:hAnsi="Arial" w:cs="Arial"/>
          <w:color w:val="000000" w:themeColor="text1"/>
          <w:sz w:val="20"/>
          <w:szCs w:val="20"/>
        </w:rPr>
        <w:t>, o parte de ella,</w:t>
      </w:r>
      <w:r w:rsidR="00601453" w:rsidRPr="003470D2">
        <w:rPr>
          <w:rFonts w:ascii="Arial" w:hAnsi="Arial" w:cs="Arial"/>
          <w:color w:val="000000" w:themeColor="text1"/>
          <w:sz w:val="20"/>
          <w:szCs w:val="20"/>
        </w:rPr>
        <w:t xml:space="preserve"> ya exista o se haya propuesto co</w:t>
      </w:r>
      <w:r w:rsidR="00001DCB" w:rsidRPr="003470D2">
        <w:rPr>
          <w:rFonts w:ascii="Arial" w:hAnsi="Arial" w:cs="Arial"/>
          <w:color w:val="000000" w:themeColor="text1"/>
          <w:sz w:val="20"/>
          <w:szCs w:val="20"/>
        </w:rPr>
        <w:t>n anterioridad otra</w:t>
      </w:r>
      <w:r w:rsidR="00601453" w:rsidRPr="003470D2">
        <w:rPr>
          <w:rFonts w:ascii="Arial" w:hAnsi="Arial" w:cs="Arial"/>
          <w:color w:val="000000" w:themeColor="text1"/>
          <w:sz w:val="20"/>
          <w:szCs w:val="20"/>
        </w:rPr>
        <w:t xml:space="preserve"> Área de Promoción Económica cuyo </w:t>
      </w:r>
      <w:r w:rsidR="004D333A" w:rsidRPr="003470D2">
        <w:rPr>
          <w:rFonts w:ascii="Arial" w:hAnsi="Arial" w:cs="Arial"/>
          <w:color w:val="000000" w:themeColor="text1"/>
          <w:sz w:val="20"/>
          <w:szCs w:val="20"/>
        </w:rPr>
        <w:t>p</w:t>
      </w:r>
      <w:r w:rsidR="00601453" w:rsidRPr="003470D2">
        <w:rPr>
          <w:rFonts w:ascii="Arial" w:hAnsi="Arial" w:cs="Arial"/>
          <w:color w:val="000000" w:themeColor="text1"/>
          <w:sz w:val="20"/>
          <w:szCs w:val="20"/>
        </w:rPr>
        <w:t>lan de actuación sea coincidente en actividades y objetivos de forma que se pueda apreciar que su finalidad es semejante</w:t>
      </w:r>
      <w:r w:rsidR="00DC4413" w:rsidRPr="003470D2">
        <w:rPr>
          <w:rFonts w:ascii="Arial" w:hAnsi="Arial" w:cs="Arial"/>
          <w:color w:val="000000" w:themeColor="text1"/>
          <w:sz w:val="20"/>
          <w:szCs w:val="20"/>
        </w:rPr>
        <w:t>; o por razones de oportunidad y conveniencia debidamente motivadas</w:t>
      </w:r>
      <w:r w:rsidR="00DA54C3" w:rsidRPr="003470D2">
        <w:rPr>
          <w:rFonts w:ascii="Arial" w:hAnsi="Arial" w:cs="Arial"/>
          <w:color w:val="000000" w:themeColor="text1"/>
          <w:sz w:val="20"/>
          <w:szCs w:val="20"/>
        </w:rPr>
        <w:t>.</w:t>
      </w:r>
      <w:r w:rsidR="00AE1264" w:rsidRPr="003470D2">
        <w:rPr>
          <w:rFonts w:ascii="Arial" w:hAnsi="Arial" w:cs="Arial"/>
          <w:color w:val="000000" w:themeColor="text1"/>
          <w:sz w:val="20"/>
          <w:szCs w:val="20"/>
        </w:rPr>
        <w:t xml:space="preserve"> </w:t>
      </w:r>
    </w:p>
    <w:p w14:paraId="52B31A51" w14:textId="392144FF" w:rsidR="00BD54F2" w:rsidRPr="003470D2" w:rsidRDefault="00813181" w:rsidP="00C3618E">
      <w:pPr>
        <w:pStyle w:val="Prrafodelista"/>
        <w:numPr>
          <w:ilvl w:val="0"/>
          <w:numId w:val="15"/>
        </w:numPr>
        <w:tabs>
          <w:tab w:val="left" w:pos="0"/>
          <w:tab w:val="left" w:pos="9064"/>
        </w:tabs>
        <w:spacing w:line="276" w:lineRule="auto"/>
        <w:rPr>
          <w:rFonts w:ascii="Arial" w:hAnsi="Arial" w:cs="Arial"/>
          <w:color w:val="000000" w:themeColor="text1"/>
          <w:sz w:val="20"/>
          <w:szCs w:val="20"/>
        </w:rPr>
      </w:pPr>
      <w:r w:rsidRPr="003470D2">
        <w:rPr>
          <w:rFonts w:ascii="Arial" w:hAnsi="Arial" w:cs="Arial"/>
          <w:color w:val="000000" w:themeColor="text1"/>
          <w:sz w:val="20"/>
          <w:szCs w:val="20"/>
        </w:rPr>
        <w:t>Admisión a trámite</w:t>
      </w:r>
      <w:r w:rsidR="00475CAD" w:rsidRPr="003470D2">
        <w:rPr>
          <w:rFonts w:ascii="Arial" w:hAnsi="Arial" w:cs="Arial"/>
          <w:color w:val="000000" w:themeColor="text1"/>
          <w:sz w:val="20"/>
          <w:szCs w:val="20"/>
        </w:rPr>
        <w:t>,</w:t>
      </w:r>
      <w:r w:rsidRPr="003470D2">
        <w:rPr>
          <w:rFonts w:ascii="Arial" w:hAnsi="Arial" w:cs="Arial"/>
          <w:color w:val="000000" w:themeColor="text1"/>
          <w:sz w:val="20"/>
          <w:szCs w:val="20"/>
        </w:rPr>
        <w:t xml:space="preserve"> que da lugar a la continuación del</w:t>
      </w:r>
      <w:r w:rsidR="00475CAD" w:rsidRPr="003470D2">
        <w:rPr>
          <w:rFonts w:ascii="Arial" w:hAnsi="Arial" w:cs="Arial"/>
          <w:color w:val="000000" w:themeColor="text1"/>
          <w:sz w:val="20"/>
          <w:szCs w:val="20"/>
        </w:rPr>
        <w:t xml:space="preserve"> procedimiento de constitución de</w:t>
      </w:r>
      <w:r w:rsidR="00B708FA" w:rsidRPr="003470D2">
        <w:rPr>
          <w:rFonts w:ascii="Arial" w:hAnsi="Arial" w:cs="Arial"/>
          <w:color w:val="000000" w:themeColor="text1"/>
          <w:sz w:val="20"/>
          <w:szCs w:val="20"/>
        </w:rPr>
        <w:t xml:space="preserve"> Área de Promoción Económica, conforme a lo establecido en los artículos siguientes.</w:t>
      </w:r>
    </w:p>
    <w:p w14:paraId="3C057ACE" w14:textId="5CC294FF" w:rsidR="00BD54F2" w:rsidRPr="003470D2" w:rsidRDefault="00994616" w:rsidP="00C3618E">
      <w:pPr>
        <w:pStyle w:val="Prrafodelista"/>
        <w:tabs>
          <w:tab w:val="left" w:pos="0"/>
          <w:tab w:val="left" w:pos="9064"/>
        </w:tabs>
        <w:spacing w:before="128"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lastRenderedPageBreak/>
        <w:t xml:space="preserve">5. </w:t>
      </w:r>
      <w:r w:rsidR="00B708FA" w:rsidRPr="003470D2">
        <w:rPr>
          <w:rFonts w:ascii="Arial" w:hAnsi="Arial" w:cs="Arial"/>
          <w:color w:val="000000" w:themeColor="text1"/>
          <w:sz w:val="20"/>
          <w:szCs w:val="20"/>
        </w:rPr>
        <w:t>Transcurrido el plazo</w:t>
      </w:r>
      <w:r w:rsidR="00BB79FB" w:rsidRPr="003470D2">
        <w:rPr>
          <w:rFonts w:ascii="Arial" w:hAnsi="Arial" w:cs="Arial"/>
          <w:color w:val="000000" w:themeColor="text1"/>
          <w:sz w:val="20"/>
          <w:szCs w:val="20"/>
        </w:rPr>
        <w:t xml:space="preserve"> </w:t>
      </w:r>
      <w:r w:rsidR="00B708FA" w:rsidRPr="003470D2">
        <w:rPr>
          <w:rFonts w:ascii="Arial" w:hAnsi="Arial" w:cs="Arial"/>
          <w:color w:val="000000" w:themeColor="text1"/>
          <w:sz w:val="20"/>
          <w:szCs w:val="20"/>
        </w:rPr>
        <w:t>máximo</w:t>
      </w:r>
      <w:r w:rsidR="00E2100E" w:rsidRPr="003470D2">
        <w:rPr>
          <w:rFonts w:ascii="Arial" w:hAnsi="Arial" w:cs="Arial"/>
          <w:color w:val="000000" w:themeColor="text1"/>
          <w:sz w:val="20"/>
          <w:szCs w:val="20"/>
        </w:rPr>
        <w:t xml:space="preserve"> de un mes</w:t>
      </w:r>
      <w:r w:rsidR="00B708FA" w:rsidRPr="003470D2">
        <w:rPr>
          <w:rFonts w:ascii="Arial" w:hAnsi="Arial" w:cs="Arial"/>
          <w:color w:val="000000" w:themeColor="text1"/>
          <w:sz w:val="20"/>
          <w:szCs w:val="20"/>
        </w:rPr>
        <w:t xml:space="preserve"> </w:t>
      </w:r>
      <w:r w:rsidR="00987702" w:rsidRPr="003470D2">
        <w:rPr>
          <w:rFonts w:ascii="Arial" w:hAnsi="Arial" w:cs="Arial"/>
          <w:color w:val="000000" w:themeColor="text1"/>
          <w:sz w:val="20"/>
          <w:szCs w:val="20"/>
        </w:rPr>
        <w:t>desde</w:t>
      </w:r>
      <w:r w:rsidR="00BB79FB" w:rsidRPr="003470D2">
        <w:rPr>
          <w:rFonts w:ascii="Arial" w:hAnsi="Arial" w:cs="Arial"/>
          <w:color w:val="000000" w:themeColor="text1"/>
          <w:sz w:val="20"/>
          <w:szCs w:val="20"/>
        </w:rPr>
        <w:t xml:space="preserve"> la</w:t>
      </w:r>
      <w:r w:rsidR="00987702" w:rsidRPr="003470D2">
        <w:rPr>
          <w:rFonts w:ascii="Arial" w:hAnsi="Arial" w:cs="Arial"/>
          <w:color w:val="000000" w:themeColor="text1"/>
          <w:sz w:val="20"/>
          <w:szCs w:val="20"/>
        </w:rPr>
        <w:t xml:space="preserve"> presentación de la</w:t>
      </w:r>
      <w:r w:rsidR="00BB79FB" w:rsidRPr="003470D2">
        <w:rPr>
          <w:rFonts w:ascii="Arial" w:hAnsi="Arial" w:cs="Arial"/>
          <w:color w:val="000000" w:themeColor="text1"/>
          <w:sz w:val="20"/>
          <w:szCs w:val="20"/>
        </w:rPr>
        <w:t xml:space="preserve"> solicitud</w:t>
      </w:r>
      <w:r w:rsidR="00987702" w:rsidRPr="003470D2">
        <w:rPr>
          <w:rFonts w:ascii="Arial" w:hAnsi="Arial" w:cs="Arial"/>
          <w:color w:val="000000" w:themeColor="text1"/>
          <w:sz w:val="20"/>
          <w:szCs w:val="20"/>
        </w:rPr>
        <w:t>,</w:t>
      </w:r>
      <w:r w:rsidR="00B708FA" w:rsidRPr="003470D2">
        <w:rPr>
          <w:rFonts w:ascii="Arial" w:hAnsi="Arial" w:cs="Arial"/>
          <w:color w:val="000000" w:themeColor="text1"/>
          <w:sz w:val="20"/>
          <w:szCs w:val="20"/>
        </w:rPr>
        <w:t xml:space="preserve"> sin haberse </w:t>
      </w:r>
      <w:r w:rsidR="00F7126F" w:rsidRPr="003470D2">
        <w:rPr>
          <w:rFonts w:ascii="Arial" w:hAnsi="Arial" w:cs="Arial"/>
          <w:color w:val="000000" w:themeColor="text1"/>
          <w:sz w:val="20"/>
          <w:szCs w:val="20"/>
        </w:rPr>
        <w:t xml:space="preserve">resuelto </w:t>
      </w:r>
      <w:r w:rsidR="00B708FA" w:rsidRPr="003470D2">
        <w:rPr>
          <w:rFonts w:ascii="Arial" w:hAnsi="Arial" w:cs="Arial"/>
          <w:color w:val="000000" w:themeColor="text1"/>
          <w:sz w:val="20"/>
          <w:szCs w:val="20"/>
        </w:rPr>
        <w:t xml:space="preserve">y </w:t>
      </w:r>
      <w:r w:rsidRPr="003470D2">
        <w:rPr>
          <w:rFonts w:ascii="Arial" w:hAnsi="Arial" w:cs="Arial"/>
          <w:color w:val="000000" w:themeColor="text1"/>
          <w:sz w:val="20"/>
          <w:szCs w:val="20"/>
        </w:rPr>
        <w:t>n</w:t>
      </w:r>
      <w:r w:rsidR="00B708FA" w:rsidRPr="003470D2">
        <w:rPr>
          <w:rFonts w:ascii="Arial" w:hAnsi="Arial" w:cs="Arial"/>
          <w:color w:val="000000" w:themeColor="text1"/>
          <w:sz w:val="20"/>
          <w:szCs w:val="20"/>
        </w:rPr>
        <w:t>otificado resolución expresa, se entenderá que la solicitud ha sido desestimada</w:t>
      </w:r>
      <w:r w:rsidR="00F7126F" w:rsidRPr="003470D2">
        <w:rPr>
          <w:rFonts w:ascii="Arial" w:hAnsi="Arial" w:cs="Arial"/>
          <w:color w:val="000000" w:themeColor="text1"/>
          <w:sz w:val="20"/>
          <w:szCs w:val="20"/>
        </w:rPr>
        <w:t xml:space="preserve"> por silencio administrativo.</w:t>
      </w:r>
    </w:p>
    <w:p w14:paraId="08BC6C8D" w14:textId="77777777" w:rsidR="00B76BBE" w:rsidRPr="003470D2" w:rsidRDefault="00AB7128" w:rsidP="00C3618E">
      <w:pPr>
        <w:pStyle w:val="Prrafodelista"/>
        <w:tabs>
          <w:tab w:val="left" w:pos="0"/>
          <w:tab w:val="left" w:pos="9064"/>
        </w:tabs>
        <w:spacing w:before="128"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 xml:space="preserve">6. El plazo máximo para resolver y notificar el procedimiento de constitución del </w:t>
      </w:r>
      <w:r w:rsidR="009832A0" w:rsidRPr="003470D2">
        <w:rPr>
          <w:rFonts w:ascii="Arial" w:hAnsi="Arial" w:cs="Arial"/>
          <w:color w:val="000000" w:themeColor="text1"/>
          <w:sz w:val="20"/>
          <w:szCs w:val="20"/>
        </w:rPr>
        <w:t>Á</w:t>
      </w:r>
      <w:r w:rsidRPr="003470D2">
        <w:rPr>
          <w:rFonts w:ascii="Arial" w:hAnsi="Arial" w:cs="Arial"/>
          <w:color w:val="000000" w:themeColor="text1"/>
          <w:sz w:val="20"/>
          <w:szCs w:val="20"/>
        </w:rPr>
        <w:t xml:space="preserve">rea de </w:t>
      </w:r>
      <w:r w:rsidR="009832A0" w:rsidRPr="003470D2">
        <w:rPr>
          <w:rFonts w:ascii="Arial" w:hAnsi="Arial" w:cs="Arial"/>
          <w:color w:val="000000" w:themeColor="text1"/>
          <w:sz w:val="20"/>
          <w:szCs w:val="20"/>
        </w:rPr>
        <w:t>Promoción E</w:t>
      </w:r>
      <w:r w:rsidRPr="003470D2">
        <w:rPr>
          <w:rFonts w:ascii="Arial" w:hAnsi="Arial" w:cs="Arial"/>
          <w:color w:val="000000" w:themeColor="text1"/>
          <w:sz w:val="20"/>
          <w:szCs w:val="20"/>
        </w:rPr>
        <w:t xml:space="preserve">conómica </w:t>
      </w:r>
      <w:r w:rsidR="00122D67" w:rsidRPr="003470D2">
        <w:rPr>
          <w:rFonts w:ascii="Arial" w:hAnsi="Arial" w:cs="Arial"/>
          <w:color w:val="000000" w:themeColor="text1"/>
          <w:sz w:val="20"/>
          <w:szCs w:val="20"/>
        </w:rPr>
        <w:t>es</w:t>
      </w:r>
      <w:r w:rsidRPr="003470D2">
        <w:rPr>
          <w:rFonts w:ascii="Arial" w:hAnsi="Arial" w:cs="Arial"/>
          <w:color w:val="000000" w:themeColor="text1"/>
          <w:sz w:val="20"/>
          <w:szCs w:val="20"/>
        </w:rPr>
        <w:t xml:space="preserve"> de un año.</w:t>
      </w:r>
      <w:r w:rsidR="00F7126F" w:rsidRPr="003470D2">
        <w:rPr>
          <w:rFonts w:ascii="Arial" w:hAnsi="Arial" w:cs="Arial"/>
          <w:color w:val="000000" w:themeColor="text1"/>
          <w:sz w:val="20"/>
          <w:szCs w:val="20"/>
        </w:rPr>
        <w:t xml:space="preserve"> </w:t>
      </w:r>
    </w:p>
    <w:p w14:paraId="2755D06E" w14:textId="31E71279" w:rsidR="00BD54F2" w:rsidRPr="003470D2" w:rsidRDefault="00B708FA" w:rsidP="00C3618E">
      <w:pPr>
        <w:pStyle w:val="Ttulo2"/>
        <w:tabs>
          <w:tab w:val="left" w:pos="0"/>
          <w:tab w:val="left" w:pos="9064"/>
        </w:tabs>
        <w:spacing w:before="77"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Artículo 7. Procedimiento para su constitución.</w:t>
      </w:r>
    </w:p>
    <w:p w14:paraId="6318CEDD" w14:textId="4714E55B" w:rsidR="00B708FA" w:rsidRPr="003470D2" w:rsidRDefault="00F35159" w:rsidP="00C3618E">
      <w:pPr>
        <w:tabs>
          <w:tab w:val="left" w:pos="0"/>
          <w:tab w:val="left" w:pos="9064"/>
        </w:tabs>
        <w:spacing w:before="128" w:line="276" w:lineRule="auto"/>
        <w:jc w:val="both"/>
        <w:rPr>
          <w:rFonts w:ascii="Arial" w:hAnsi="Arial" w:cs="Arial"/>
          <w:color w:val="000000" w:themeColor="text1"/>
          <w:sz w:val="20"/>
          <w:szCs w:val="20"/>
        </w:rPr>
      </w:pPr>
      <w:bookmarkStart w:id="10" w:name="_Hlk54516745"/>
      <w:r w:rsidRPr="003470D2">
        <w:rPr>
          <w:rFonts w:ascii="Arial" w:hAnsi="Arial" w:cs="Arial"/>
          <w:color w:val="000000" w:themeColor="text1"/>
          <w:sz w:val="20"/>
          <w:szCs w:val="20"/>
        </w:rPr>
        <w:t xml:space="preserve">1. </w:t>
      </w:r>
      <w:r w:rsidR="00B708FA" w:rsidRPr="003470D2">
        <w:rPr>
          <w:rFonts w:ascii="Arial" w:hAnsi="Arial" w:cs="Arial"/>
          <w:color w:val="000000" w:themeColor="text1"/>
          <w:sz w:val="20"/>
          <w:szCs w:val="20"/>
        </w:rPr>
        <w:t xml:space="preserve">En el plazo de </w:t>
      </w:r>
      <w:r w:rsidR="00974C31" w:rsidRPr="003470D2">
        <w:rPr>
          <w:rFonts w:ascii="Arial" w:hAnsi="Arial" w:cs="Arial"/>
          <w:color w:val="000000" w:themeColor="text1"/>
          <w:sz w:val="20"/>
          <w:szCs w:val="20"/>
        </w:rPr>
        <w:t>un</w:t>
      </w:r>
      <w:r w:rsidR="007C7FFE" w:rsidRPr="003470D2">
        <w:rPr>
          <w:rFonts w:ascii="Arial" w:hAnsi="Arial" w:cs="Arial"/>
          <w:color w:val="000000" w:themeColor="text1"/>
          <w:sz w:val="20"/>
          <w:szCs w:val="20"/>
        </w:rPr>
        <w:t xml:space="preserve"> mes </w:t>
      </w:r>
      <w:r w:rsidR="00BB79FB" w:rsidRPr="003470D2">
        <w:rPr>
          <w:rFonts w:ascii="Arial" w:hAnsi="Arial" w:cs="Arial"/>
          <w:color w:val="000000" w:themeColor="text1"/>
          <w:sz w:val="20"/>
          <w:szCs w:val="20"/>
        </w:rPr>
        <w:t xml:space="preserve">desde la admisión a trámite del procedimiento de constitución del </w:t>
      </w:r>
      <w:r w:rsidR="009832A0" w:rsidRPr="003470D2">
        <w:rPr>
          <w:rFonts w:ascii="Arial" w:hAnsi="Arial" w:cs="Arial"/>
          <w:color w:val="000000" w:themeColor="text1"/>
          <w:sz w:val="20"/>
          <w:szCs w:val="20"/>
        </w:rPr>
        <w:t>Á</w:t>
      </w:r>
      <w:r w:rsidR="00BB79FB" w:rsidRPr="003470D2">
        <w:rPr>
          <w:rFonts w:ascii="Arial" w:hAnsi="Arial" w:cs="Arial"/>
          <w:color w:val="000000" w:themeColor="text1"/>
          <w:sz w:val="20"/>
          <w:szCs w:val="20"/>
        </w:rPr>
        <w:t>rea de Promoción Económica</w:t>
      </w:r>
      <w:r w:rsidR="00B708FA" w:rsidRPr="003470D2">
        <w:rPr>
          <w:rFonts w:ascii="Arial" w:hAnsi="Arial" w:cs="Arial"/>
          <w:color w:val="000000" w:themeColor="text1"/>
          <w:sz w:val="20"/>
          <w:szCs w:val="20"/>
        </w:rPr>
        <w:t xml:space="preserve">, el </w:t>
      </w:r>
      <w:r w:rsidR="00005C88" w:rsidRPr="003470D2">
        <w:rPr>
          <w:rFonts w:ascii="Arial" w:hAnsi="Arial" w:cs="Arial"/>
          <w:color w:val="000000" w:themeColor="text1"/>
          <w:sz w:val="20"/>
          <w:szCs w:val="20"/>
        </w:rPr>
        <w:t>m</w:t>
      </w:r>
      <w:r w:rsidR="006060C8" w:rsidRPr="003470D2">
        <w:rPr>
          <w:rFonts w:ascii="Arial" w:hAnsi="Arial" w:cs="Arial"/>
          <w:color w:val="000000" w:themeColor="text1"/>
          <w:sz w:val="20"/>
          <w:szCs w:val="20"/>
        </w:rPr>
        <w:t>unicipio</w:t>
      </w:r>
      <w:r w:rsidR="00B708FA" w:rsidRPr="003470D2">
        <w:rPr>
          <w:rFonts w:ascii="Arial" w:hAnsi="Arial" w:cs="Arial"/>
          <w:color w:val="000000" w:themeColor="text1"/>
          <w:sz w:val="20"/>
          <w:szCs w:val="20"/>
        </w:rPr>
        <w:t xml:space="preserve"> facilitará</w:t>
      </w:r>
      <w:r w:rsidR="008E1497" w:rsidRPr="003470D2">
        <w:rPr>
          <w:rFonts w:ascii="Arial" w:hAnsi="Arial" w:cs="Arial"/>
          <w:color w:val="000000" w:themeColor="text1"/>
          <w:sz w:val="20"/>
          <w:szCs w:val="20"/>
        </w:rPr>
        <w:t xml:space="preserve">, </w:t>
      </w:r>
      <w:r w:rsidR="00B708FA" w:rsidRPr="003470D2">
        <w:rPr>
          <w:rFonts w:ascii="Arial" w:hAnsi="Arial" w:cs="Arial"/>
          <w:color w:val="000000" w:themeColor="text1"/>
          <w:sz w:val="20"/>
          <w:szCs w:val="20"/>
        </w:rPr>
        <w:t xml:space="preserve">a la Comisión </w:t>
      </w:r>
      <w:r w:rsidR="005208A8" w:rsidRPr="003470D2">
        <w:rPr>
          <w:rFonts w:ascii="Arial" w:hAnsi="Arial" w:cs="Arial"/>
          <w:color w:val="000000" w:themeColor="text1"/>
          <w:sz w:val="20"/>
          <w:szCs w:val="20"/>
        </w:rPr>
        <w:t>P</w:t>
      </w:r>
      <w:r w:rsidR="00B708FA" w:rsidRPr="003470D2">
        <w:rPr>
          <w:rFonts w:ascii="Arial" w:hAnsi="Arial" w:cs="Arial"/>
          <w:color w:val="000000" w:themeColor="text1"/>
          <w:sz w:val="20"/>
          <w:szCs w:val="20"/>
        </w:rPr>
        <w:t>romotora</w:t>
      </w:r>
      <w:r w:rsidR="008E1497" w:rsidRPr="003470D2">
        <w:rPr>
          <w:rFonts w:ascii="Arial" w:hAnsi="Arial" w:cs="Arial"/>
          <w:color w:val="000000" w:themeColor="text1"/>
          <w:sz w:val="20"/>
          <w:szCs w:val="20"/>
        </w:rPr>
        <w:t>,</w:t>
      </w:r>
      <w:r w:rsidR="00B708FA" w:rsidRPr="003470D2">
        <w:rPr>
          <w:rFonts w:ascii="Arial" w:hAnsi="Arial" w:cs="Arial"/>
          <w:color w:val="000000" w:themeColor="text1"/>
          <w:sz w:val="20"/>
          <w:szCs w:val="20"/>
        </w:rPr>
        <w:t xml:space="preserve"> la información de que disponga para identificar</w:t>
      </w:r>
      <w:r w:rsidR="008E1497" w:rsidRPr="003470D2">
        <w:rPr>
          <w:rFonts w:ascii="Arial" w:hAnsi="Arial" w:cs="Arial"/>
          <w:color w:val="000000" w:themeColor="text1"/>
          <w:sz w:val="20"/>
          <w:szCs w:val="20"/>
        </w:rPr>
        <w:t xml:space="preserve"> tanto</w:t>
      </w:r>
      <w:r w:rsidR="00B708FA" w:rsidRPr="003470D2">
        <w:rPr>
          <w:rFonts w:ascii="Arial" w:hAnsi="Arial" w:cs="Arial"/>
          <w:color w:val="000000" w:themeColor="text1"/>
          <w:sz w:val="20"/>
          <w:szCs w:val="20"/>
        </w:rPr>
        <w:t xml:space="preserve"> a los y las titulares de las actividades económicas</w:t>
      </w:r>
      <w:r w:rsidR="008E1497" w:rsidRPr="003470D2">
        <w:rPr>
          <w:rFonts w:ascii="Arial" w:hAnsi="Arial" w:cs="Arial"/>
          <w:color w:val="000000" w:themeColor="text1"/>
          <w:sz w:val="20"/>
          <w:szCs w:val="20"/>
        </w:rPr>
        <w:t xml:space="preserve">, como </w:t>
      </w:r>
      <w:r w:rsidR="00B708FA" w:rsidRPr="003470D2">
        <w:rPr>
          <w:rFonts w:ascii="Arial" w:hAnsi="Arial" w:cs="Arial"/>
          <w:color w:val="000000" w:themeColor="text1"/>
          <w:sz w:val="20"/>
          <w:szCs w:val="20"/>
        </w:rPr>
        <w:t>a quienes ostentan la propiedad de los bienes inmuebles desocupados aptos para poder alojar actividades económicas en la zona</w:t>
      </w:r>
      <w:r w:rsidR="00FF48DB" w:rsidRPr="003470D2">
        <w:rPr>
          <w:rFonts w:ascii="Arial" w:hAnsi="Arial" w:cs="Arial"/>
          <w:color w:val="000000" w:themeColor="text1"/>
          <w:sz w:val="20"/>
          <w:szCs w:val="20"/>
        </w:rPr>
        <w:t xml:space="preserve"> que no puedan ser destinados a vivienda.</w:t>
      </w:r>
    </w:p>
    <w:p w14:paraId="2379D5DE" w14:textId="41B39107" w:rsidR="00B708FA" w:rsidRPr="003470D2" w:rsidRDefault="00016185" w:rsidP="00C3618E">
      <w:pPr>
        <w:pStyle w:val="Prrafodelista"/>
        <w:tabs>
          <w:tab w:val="left" w:pos="0"/>
          <w:tab w:val="left" w:pos="9064"/>
        </w:tabs>
        <w:spacing w:before="128"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 xml:space="preserve">2. </w:t>
      </w:r>
      <w:r w:rsidR="00B708FA" w:rsidRPr="003470D2">
        <w:rPr>
          <w:rFonts w:ascii="Arial" w:hAnsi="Arial" w:cs="Arial"/>
          <w:color w:val="000000" w:themeColor="text1"/>
          <w:sz w:val="20"/>
          <w:szCs w:val="20"/>
        </w:rPr>
        <w:t xml:space="preserve">La Comisión </w:t>
      </w:r>
      <w:r w:rsidR="005208A8" w:rsidRPr="003470D2">
        <w:rPr>
          <w:rFonts w:ascii="Arial" w:hAnsi="Arial" w:cs="Arial"/>
          <w:color w:val="000000" w:themeColor="text1"/>
          <w:sz w:val="20"/>
          <w:szCs w:val="20"/>
        </w:rPr>
        <w:t>P</w:t>
      </w:r>
      <w:r w:rsidR="00B708FA" w:rsidRPr="003470D2">
        <w:rPr>
          <w:rFonts w:ascii="Arial" w:hAnsi="Arial" w:cs="Arial"/>
          <w:color w:val="000000" w:themeColor="text1"/>
          <w:sz w:val="20"/>
          <w:szCs w:val="20"/>
        </w:rPr>
        <w:t xml:space="preserve">romotora, en un plazo máximo de tres meses a contar desde la recepción de dicha información, deberá acreditar los siguientes respaldos expresos a </w:t>
      </w:r>
      <w:r w:rsidR="001C496C" w:rsidRPr="003470D2">
        <w:rPr>
          <w:rFonts w:ascii="Arial" w:hAnsi="Arial" w:cs="Arial"/>
          <w:color w:val="000000" w:themeColor="text1"/>
          <w:sz w:val="20"/>
          <w:szCs w:val="20"/>
        </w:rPr>
        <w:t>la iniciativa</w:t>
      </w:r>
      <w:r w:rsidR="00B708FA" w:rsidRPr="003470D2">
        <w:rPr>
          <w:rFonts w:ascii="Arial" w:hAnsi="Arial" w:cs="Arial"/>
          <w:color w:val="000000" w:themeColor="text1"/>
          <w:sz w:val="20"/>
          <w:szCs w:val="20"/>
        </w:rPr>
        <w:t>, en los que se manifieste el consentimiento a la constitución, al plan de actuación propuesto y a la obligación de contribuir a su presupuesto:</w:t>
      </w:r>
      <w:r w:rsidR="000E4589" w:rsidRPr="003470D2">
        <w:rPr>
          <w:rFonts w:ascii="Arial" w:hAnsi="Arial" w:cs="Arial"/>
          <w:color w:val="000000" w:themeColor="text1"/>
          <w:sz w:val="20"/>
          <w:szCs w:val="20"/>
        </w:rPr>
        <w:t xml:space="preserve"> </w:t>
      </w:r>
    </w:p>
    <w:p w14:paraId="0B07128B" w14:textId="5036BB29" w:rsidR="00B708FA" w:rsidRPr="003470D2" w:rsidRDefault="000C0CBC" w:rsidP="00C3618E">
      <w:pPr>
        <w:pStyle w:val="Prrafodelista"/>
        <w:numPr>
          <w:ilvl w:val="0"/>
          <w:numId w:val="20"/>
        </w:numPr>
        <w:tabs>
          <w:tab w:val="left" w:pos="0"/>
          <w:tab w:val="left" w:pos="9064"/>
        </w:tabs>
        <w:spacing w:before="128" w:line="276" w:lineRule="auto"/>
        <w:rPr>
          <w:rFonts w:ascii="Arial" w:hAnsi="Arial" w:cs="Arial"/>
          <w:color w:val="000000" w:themeColor="text1"/>
          <w:sz w:val="20"/>
          <w:szCs w:val="20"/>
        </w:rPr>
      </w:pPr>
      <w:r w:rsidRPr="003470D2">
        <w:rPr>
          <w:rFonts w:ascii="Arial" w:hAnsi="Arial" w:cs="Arial"/>
          <w:color w:val="000000" w:themeColor="text1"/>
          <w:sz w:val="20"/>
          <w:szCs w:val="20"/>
        </w:rPr>
        <w:t>En las Á</w:t>
      </w:r>
      <w:r w:rsidR="00B708FA" w:rsidRPr="003470D2">
        <w:rPr>
          <w:rFonts w:ascii="Arial" w:hAnsi="Arial" w:cs="Arial"/>
          <w:color w:val="000000" w:themeColor="text1"/>
          <w:sz w:val="20"/>
          <w:szCs w:val="20"/>
        </w:rPr>
        <w:t xml:space="preserve">reas </w:t>
      </w:r>
      <w:r w:rsidR="002A1D95" w:rsidRPr="003470D2">
        <w:rPr>
          <w:rFonts w:ascii="Arial" w:hAnsi="Arial" w:cs="Arial"/>
          <w:color w:val="000000" w:themeColor="text1"/>
          <w:sz w:val="20"/>
          <w:szCs w:val="20"/>
        </w:rPr>
        <w:t xml:space="preserve">de </w:t>
      </w:r>
      <w:r w:rsidR="00394A76" w:rsidRPr="003470D2">
        <w:rPr>
          <w:rFonts w:ascii="Arial" w:hAnsi="Arial" w:cs="Arial"/>
          <w:color w:val="000000" w:themeColor="text1"/>
          <w:sz w:val="20"/>
          <w:szCs w:val="20"/>
        </w:rPr>
        <w:t>hasta</w:t>
      </w:r>
      <w:r w:rsidR="002A1D95" w:rsidRPr="003470D2">
        <w:rPr>
          <w:rFonts w:ascii="Arial" w:hAnsi="Arial" w:cs="Arial"/>
          <w:color w:val="000000" w:themeColor="text1"/>
          <w:sz w:val="20"/>
          <w:szCs w:val="20"/>
        </w:rPr>
        <w:t xml:space="preserve"> </w:t>
      </w:r>
      <w:r w:rsidR="00B708FA" w:rsidRPr="003470D2">
        <w:rPr>
          <w:rFonts w:ascii="Arial" w:hAnsi="Arial" w:cs="Arial"/>
          <w:color w:val="000000" w:themeColor="text1"/>
          <w:sz w:val="20"/>
          <w:szCs w:val="20"/>
        </w:rPr>
        <w:t>50 actividades económicas o bienes inmuebles, un apoyo de al menos u</w:t>
      </w:r>
      <w:r w:rsidRPr="003470D2">
        <w:rPr>
          <w:rFonts w:ascii="Arial" w:hAnsi="Arial" w:cs="Arial"/>
          <w:color w:val="000000" w:themeColor="text1"/>
          <w:sz w:val="20"/>
          <w:szCs w:val="20"/>
        </w:rPr>
        <w:t>n 50</w:t>
      </w:r>
      <w:r w:rsidR="002E670B" w:rsidRPr="003470D2">
        <w:rPr>
          <w:rFonts w:ascii="Arial" w:hAnsi="Arial" w:cs="Arial"/>
          <w:color w:val="000000" w:themeColor="text1"/>
          <w:sz w:val="20"/>
          <w:szCs w:val="20"/>
        </w:rPr>
        <w:t xml:space="preserve"> por ciento</w:t>
      </w:r>
      <w:r w:rsidRPr="003470D2">
        <w:rPr>
          <w:rFonts w:ascii="Arial" w:hAnsi="Arial" w:cs="Arial"/>
          <w:color w:val="000000" w:themeColor="text1"/>
          <w:sz w:val="20"/>
          <w:szCs w:val="20"/>
        </w:rPr>
        <w:t xml:space="preserve"> de las personas titulares de </w:t>
      </w:r>
      <w:r w:rsidR="008E1497" w:rsidRPr="003470D2">
        <w:rPr>
          <w:rFonts w:ascii="Arial" w:hAnsi="Arial" w:cs="Arial"/>
          <w:color w:val="000000" w:themeColor="text1"/>
          <w:sz w:val="20"/>
          <w:szCs w:val="20"/>
        </w:rPr>
        <w:t>las</w:t>
      </w:r>
      <w:r w:rsidRPr="003470D2">
        <w:rPr>
          <w:rFonts w:ascii="Arial" w:hAnsi="Arial" w:cs="Arial"/>
          <w:color w:val="000000" w:themeColor="text1"/>
          <w:sz w:val="20"/>
          <w:szCs w:val="20"/>
        </w:rPr>
        <w:t xml:space="preserve"> actividades o bienes</w:t>
      </w:r>
      <w:r w:rsidR="008E1497" w:rsidRPr="003470D2">
        <w:rPr>
          <w:rFonts w:ascii="Arial" w:hAnsi="Arial" w:cs="Arial"/>
          <w:color w:val="000000" w:themeColor="text1"/>
          <w:sz w:val="20"/>
          <w:szCs w:val="20"/>
        </w:rPr>
        <w:t xml:space="preserve"> mencionados</w:t>
      </w:r>
      <w:r w:rsidRPr="003470D2">
        <w:rPr>
          <w:rFonts w:ascii="Arial" w:hAnsi="Arial" w:cs="Arial"/>
          <w:color w:val="000000" w:themeColor="text1"/>
          <w:sz w:val="20"/>
          <w:szCs w:val="20"/>
        </w:rPr>
        <w:t>.</w:t>
      </w:r>
    </w:p>
    <w:p w14:paraId="3F6C6D30" w14:textId="08CFEC38" w:rsidR="00B708FA" w:rsidRPr="003470D2" w:rsidRDefault="000C0CBC" w:rsidP="00C3618E">
      <w:pPr>
        <w:pStyle w:val="Prrafodelista"/>
        <w:numPr>
          <w:ilvl w:val="0"/>
          <w:numId w:val="20"/>
        </w:numPr>
        <w:tabs>
          <w:tab w:val="left" w:pos="0"/>
          <w:tab w:val="left" w:pos="9064"/>
        </w:tabs>
        <w:spacing w:before="128" w:line="276" w:lineRule="auto"/>
        <w:rPr>
          <w:rFonts w:ascii="Arial" w:hAnsi="Arial" w:cs="Arial"/>
          <w:color w:val="000000" w:themeColor="text1"/>
          <w:sz w:val="20"/>
          <w:szCs w:val="20"/>
        </w:rPr>
      </w:pPr>
      <w:r w:rsidRPr="003470D2">
        <w:rPr>
          <w:rFonts w:ascii="Arial" w:hAnsi="Arial" w:cs="Arial"/>
          <w:color w:val="000000" w:themeColor="text1"/>
          <w:sz w:val="20"/>
          <w:szCs w:val="20"/>
        </w:rPr>
        <w:t xml:space="preserve">En las </w:t>
      </w:r>
      <w:r w:rsidR="00B708FA" w:rsidRPr="003470D2">
        <w:rPr>
          <w:rFonts w:ascii="Arial" w:hAnsi="Arial" w:cs="Arial"/>
          <w:color w:val="000000" w:themeColor="text1"/>
          <w:sz w:val="20"/>
          <w:szCs w:val="20"/>
        </w:rPr>
        <w:t>Áreas con entre 50 y 100 actividades económicas o bienes inmueb</w:t>
      </w:r>
      <w:r w:rsidR="002E670B" w:rsidRPr="003470D2">
        <w:rPr>
          <w:rFonts w:ascii="Arial" w:hAnsi="Arial" w:cs="Arial"/>
          <w:color w:val="000000" w:themeColor="text1"/>
          <w:sz w:val="20"/>
          <w:szCs w:val="20"/>
        </w:rPr>
        <w:t>les, un apoyo de al menos el 35 por ciento</w:t>
      </w:r>
      <w:r w:rsidR="00B708FA" w:rsidRPr="003470D2">
        <w:rPr>
          <w:rFonts w:ascii="Arial" w:hAnsi="Arial" w:cs="Arial"/>
          <w:color w:val="000000" w:themeColor="text1"/>
          <w:sz w:val="20"/>
          <w:szCs w:val="20"/>
        </w:rPr>
        <w:t xml:space="preserve"> de las personas titulares de dichas actividades o bienes.</w:t>
      </w:r>
    </w:p>
    <w:p w14:paraId="18C6D082" w14:textId="2FF47A30" w:rsidR="00B708FA" w:rsidRPr="003470D2" w:rsidRDefault="000C0CBC" w:rsidP="00C3618E">
      <w:pPr>
        <w:pStyle w:val="Prrafodelista"/>
        <w:numPr>
          <w:ilvl w:val="0"/>
          <w:numId w:val="20"/>
        </w:numPr>
        <w:tabs>
          <w:tab w:val="left" w:pos="0"/>
          <w:tab w:val="left" w:pos="9064"/>
        </w:tabs>
        <w:spacing w:before="128" w:line="276" w:lineRule="auto"/>
        <w:rPr>
          <w:rFonts w:ascii="Arial" w:hAnsi="Arial" w:cs="Arial"/>
          <w:color w:val="000000" w:themeColor="text1"/>
          <w:sz w:val="20"/>
          <w:szCs w:val="20"/>
        </w:rPr>
      </w:pPr>
      <w:r w:rsidRPr="003470D2">
        <w:rPr>
          <w:rFonts w:ascii="Arial" w:hAnsi="Arial" w:cs="Arial"/>
          <w:color w:val="000000" w:themeColor="text1"/>
          <w:sz w:val="20"/>
          <w:szCs w:val="20"/>
        </w:rPr>
        <w:t xml:space="preserve">En las </w:t>
      </w:r>
      <w:r w:rsidR="00B708FA" w:rsidRPr="003470D2">
        <w:rPr>
          <w:rFonts w:ascii="Arial" w:hAnsi="Arial" w:cs="Arial"/>
          <w:color w:val="000000" w:themeColor="text1"/>
          <w:sz w:val="20"/>
          <w:szCs w:val="20"/>
        </w:rPr>
        <w:t>Áreas con entre 101 y 500 actividades económicas o bienes inmuebles, un apoyo de al menos el 25</w:t>
      </w:r>
      <w:r w:rsidR="002E670B" w:rsidRPr="003470D2">
        <w:rPr>
          <w:rFonts w:ascii="Arial" w:hAnsi="Arial" w:cs="Arial"/>
          <w:color w:val="000000" w:themeColor="text1"/>
          <w:sz w:val="20"/>
          <w:szCs w:val="20"/>
        </w:rPr>
        <w:t xml:space="preserve"> por ciento</w:t>
      </w:r>
      <w:r w:rsidR="00B708FA" w:rsidRPr="003470D2">
        <w:rPr>
          <w:rFonts w:ascii="Arial" w:hAnsi="Arial" w:cs="Arial"/>
          <w:color w:val="000000" w:themeColor="text1"/>
          <w:sz w:val="20"/>
          <w:szCs w:val="20"/>
        </w:rPr>
        <w:t xml:space="preserve"> de las personas titulares de dichas actividades o bienes.</w:t>
      </w:r>
    </w:p>
    <w:p w14:paraId="29CE601F" w14:textId="33B62C18" w:rsidR="00B708FA" w:rsidRPr="003470D2" w:rsidRDefault="000C0CBC" w:rsidP="00C3618E">
      <w:pPr>
        <w:pStyle w:val="Prrafodelista"/>
        <w:numPr>
          <w:ilvl w:val="0"/>
          <w:numId w:val="20"/>
        </w:numPr>
        <w:tabs>
          <w:tab w:val="left" w:pos="0"/>
          <w:tab w:val="left" w:pos="9064"/>
        </w:tabs>
        <w:spacing w:before="128" w:line="276" w:lineRule="auto"/>
        <w:rPr>
          <w:rFonts w:ascii="Arial" w:hAnsi="Arial" w:cs="Arial"/>
          <w:color w:val="000000" w:themeColor="text1"/>
          <w:sz w:val="20"/>
          <w:szCs w:val="20"/>
        </w:rPr>
      </w:pPr>
      <w:r w:rsidRPr="003470D2">
        <w:rPr>
          <w:rFonts w:ascii="Arial" w:hAnsi="Arial" w:cs="Arial"/>
          <w:color w:val="000000" w:themeColor="text1"/>
          <w:sz w:val="20"/>
          <w:szCs w:val="20"/>
        </w:rPr>
        <w:t xml:space="preserve">En las </w:t>
      </w:r>
      <w:r w:rsidR="00B708FA" w:rsidRPr="003470D2">
        <w:rPr>
          <w:rFonts w:ascii="Arial" w:hAnsi="Arial" w:cs="Arial"/>
          <w:color w:val="000000" w:themeColor="text1"/>
          <w:sz w:val="20"/>
          <w:szCs w:val="20"/>
        </w:rPr>
        <w:t>Áreas con más de 500 actividades económicas o bienes inmuebles, un apoyo de al menos el 15</w:t>
      </w:r>
      <w:r w:rsidR="00A97F09" w:rsidRPr="003470D2">
        <w:rPr>
          <w:rFonts w:ascii="Arial" w:hAnsi="Arial" w:cs="Arial"/>
          <w:color w:val="000000" w:themeColor="text1"/>
          <w:sz w:val="20"/>
          <w:szCs w:val="20"/>
        </w:rPr>
        <w:t xml:space="preserve"> por ciento </w:t>
      </w:r>
      <w:r w:rsidR="00B708FA" w:rsidRPr="003470D2">
        <w:rPr>
          <w:rFonts w:ascii="Arial" w:hAnsi="Arial" w:cs="Arial"/>
          <w:color w:val="000000" w:themeColor="text1"/>
          <w:sz w:val="20"/>
          <w:szCs w:val="20"/>
        </w:rPr>
        <w:t>de las personas titulares de dichas actividades o bienes.</w:t>
      </w:r>
    </w:p>
    <w:p w14:paraId="6010F3E7" w14:textId="1B6F5B1A" w:rsidR="00B708FA" w:rsidRPr="003470D2" w:rsidRDefault="00016185" w:rsidP="00C3618E">
      <w:pPr>
        <w:pStyle w:val="Prrafodelista"/>
        <w:tabs>
          <w:tab w:val="left" w:pos="0"/>
          <w:tab w:val="left" w:pos="9064"/>
        </w:tabs>
        <w:spacing w:before="128"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3</w:t>
      </w:r>
      <w:r w:rsidR="00B708FA" w:rsidRPr="003470D2">
        <w:rPr>
          <w:rFonts w:ascii="Arial" w:hAnsi="Arial" w:cs="Arial"/>
          <w:color w:val="000000" w:themeColor="text1"/>
          <w:sz w:val="20"/>
          <w:szCs w:val="20"/>
        </w:rPr>
        <w:t>. En el plazo de diez días</w:t>
      </w:r>
      <w:r w:rsidR="006060C8" w:rsidRPr="003470D2">
        <w:rPr>
          <w:rFonts w:ascii="Arial" w:hAnsi="Arial" w:cs="Arial"/>
          <w:color w:val="000000" w:themeColor="text1"/>
          <w:sz w:val="20"/>
          <w:szCs w:val="20"/>
        </w:rPr>
        <w:t xml:space="preserve"> hábiles</w:t>
      </w:r>
      <w:r w:rsidR="00BC1653" w:rsidRPr="003470D2">
        <w:rPr>
          <w:rFonts w:ascii="Arial" w:hAnsi="Arial" w:cs="Arial"/>
          <w:color w:val="000000" w:themeColor="text1"/>
          <w:sz w:val="20"/>
          <w:szCs w:val="20"/>
        </w:rPr>
        <w:t>,</w:t>
      </w:r>
      <w:r w:rsidR="00B708FA" w:rsidRPr="003470D2">
        <w:rPr>
          <w:rFonts w:ascii="Arial" w:hAnsi="Arial" w:cs="Arial"/>
          <w:color w:val="000000" w:themeColor="text1"/>
          <w:sz w:val="20"/>
          <w:szCs w:val="20"/>
        </w:rPr>
        <w:t xml:space="preserve"> a contar desde la acreditación de dicho respaldo, el </w:t>
      </w:r>
      <w:r w:rsidR="00005C88" w:rsidRPr="003470D2">
        <w:rPr>
          <w:rFonts w:ascii="Arial" w:hAnsi="Arial" w:cs="Arial"/>
          <w:color w:val="000000" w:themeColor="text1"/>
          <w:sz w:val="20"/>
          <w:szCs w:val="20"/>
        </w:rPr>
        <w:t>m</w:t>
      </w:r>
      <w:r w:rsidR="006060C8" w:rsidRPr="003470D2">
        <w:rPr>
          <w:rFonts w:ascii="Arial" w:hAnsi="Arial" w:cs="Arial"/>
          <w:color w:val="000000" w:themeColor="text1"/>
          <w:sz w:val="20"/>
          <w:szCs w:val="20"/>
        </w:rPr>
        <w:t>unicipio</w:t>
      </w:r>
      <w:r w:rsidR="00B708FA" w:rsidRPr="003470D2">
        <w:rPr>
          <w:rFonts w:ascii="Arial" w:hAnsi="Arial" w:cs="Arial"/>
          <w:color w:val="000000" w:themeColor="text1"/>
          <w:sz w:val="20"/>
          <w:szCs w:val="20"/>
        </w:rPr>
        <w:t xml:space="preserve"> constituirá un grupo de trabajo integrado por representantes municipales y </w:t>
      </w:r>
      <w:r w:rsidR="001629FA" w:rsidRPr="003470D2">
        <w:rPr>
          <w:rFonts w:ascii="Arial" w:hAnsi="Arial" w:cs="Arial"/>
          <w:color w:val="000000" w:themeColor="text1"/>
          <w:sz w:val="20"/>
          <w:szCs w:val="20"/>
        </w:rPr>
        <w:t xml:space="preserve">quienes designe </w:t>
      </w:r>
      <w:r w:rsidR="00B708FA" w:rsidRPr="003470D2">
        <w:rPr>
          <w:rFonts w:ascii="Arial" w:hAnsi="Arial" w:cs="Arial"/>
          <w:color w:val="000000" w:themeColor="text1"/>
          <w:sz w:val="20"/>
          <w:szCs w:val="20"/>
        </w:rPr>
        <w:t xml:space="preserve">la Comisión </w:t>
      </w:r>
      <w:r w:rsidR="005208A8" w:rsidRPr="003470D2">
        <w:rPr>
          <w:rFonts w:ascii="Arial" w:hAnsi="Arial" w:cs="Arial"/>
          <w:color w:val="000000" w:themeColor="text1"/>
          <w:sz w:val="20"/>
          <w:szCs w:val="20"/>
        </w:rPr>
        <w:t>P</w:t>
      </w:r>
      <w:r w:rsidR="00B708FA" w:rsidRPr="003470D2">
        <w:rPr>
          <w:rFonts w:ascii="Arial" w:hAnsi="Arial" w:cs="Arial"/>
          <w:color w:val="000000" w:themeColor="text1"/>
          <w:sz w:val="20"/>
          <w:szCs w:val="20"/>
        </w:rPr>
        <w:t xml:space="preserve">romotora, así como por representantes de otras </w:t>
      </w:r>
      <w:r w:rsidR="00F461DB" w:rsidRPr="003470D2">
        <w:rPr>
          <w:rFonts w:ascii="Arial" w:hAnsi="Arial" w:cs="Arial"/>
          <w:color w:val="000000" w:themeColor="text1"/>
          <w:sz w:val="20"/>
          <w:szCs w:val="20"/>
        </w:rPr>
        <w:t>a</w:t>
      </w:r>
      <w:r w:rsidR="00B708FA" w:rsidRPr="003470D2">
        <w:rPr>
          <w:rFonts w:ascii="Arial" w:hAnsi="Arial" w:cs="Arial"/>
          <w:color w:val="000000" w:themeColor="text1"/>
          <w:sz w:val="20"/>
          <w:szCs w:val="20"/>
        </w:rPr>
        <w:t>dministraciones públicas en el caso de que sus competencias pudieran verse afectadas.</w:t>
      </w:r>
    </w:p>
    <w:p w14:paraId="37CA100A" w14:textId="29A8BC07" w:rsidR="00BD54F2" w:rsidRPr="003470D2" w:rsidRDefault="00B708FA" w:rsidP="00C3618E">
      <w:pPr>
        <w:pStyle w:val="Prrafodelista"/>
        <w:tabs>
          <w:tab w:val="left" w:pos="0"/>
          <w:tab w:val="left" w:pos="9064"/>
        </w:tabs>
        <w:spacing w:before="121"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 xml:space="preserve">El grupo de trabajo debe elaborar una propuesta del </w:t>
      </w:r>
      <w:r w:rsidR="004D333A" w:rsidRPr="003470D2">
        <w:rPr>
          <w:rFonts w:ascii="Arial" w:hAnsi="Arial" w:cs="Arial"/>
          <w:color w:val="000000" w:themeColor="text1"/>
          <w:sz w:val="20"/>
          <w:szCs w:val="20"/>
        </w:rPr>
        <w:t>plan de a</w:t>
      </w:r>
      <w:r w:rsidRPr="003470D2">
        <w:rPr>
          <w:rFonts w:ascii="Arial" w:hAnsi="Arial" w:cs="Arial"/>
          <w:color w:val="000000" w:themeColor="text1"/>
          <w:sz w:val="20"/>
          <w:szCs w:val="20"/>
        </w:rPr>
        <w:t xml:space="preserve">ctuación y del presupuesto del Área de Promoción Económica. El grupo de trabajo deberá asimismo formular una propuesta del convenio de colaboración que habrá de ser suscrito entre el </w:t>
      </w:r>
      <w:r w:rsidR="00005C88" w:rsidRPr="003470D2">
        <w:rPr>
          <w:rFonts w:ascii="Arial" w:hAnsi="Arial" w:cs="Arial"/>
          <w:color w:val="000000" w:themeColor="text1"/>
          <w:sz w:val="20"/>
          <w:szCs w:val="20"/>
        </w:rPr>
        <w:t>m</w:t>
      </w:r>
      <w:r w:rsidR="006060C8" w:rsidRPr="003470D2">
        <w:rPr>
          <w:rFonts w:ascii="Arial" w:hAnsi="Arial" w:cs="Arial"/>
          <w:color w:val="000000" w:themeColor="text1"/>
          <w:sz w:val="20"/>
          <w:szCs w:val="20"/>
        </w:rPr>
        <w:t>unicipio</w:t>
      </w:r>
      <w:r w:rsidRPr="003470D2">
        <w:rPr>
          <w:rFonts w:ascii="Arial" w:hAnsi="Arial" w:cs="Arial"/>
          <w:color w:val="000000" w:themeColor="text1"/>
          <w:sz w:val="20"/>
          <w:szCs w:val="20"/>
        </w:rPr>
        <w:t xml:space="preserve"> y el Área de Promoción Económica, en el que se concreten los compromisos adquiridos por cada una de las partes y todos los extremos que se especifican en el artículo 10 de esta ley foral.</w:t>
      </w:r>
    </w:p>
    <w:bookmarkEnd w:id="10"/>
    <w:p w14:paraId="5DD6268C" w14:textId="3CFEF01D" w:rsidR="00BD54F2" w:rsidRPr="003470D2" w:rsidRDefault="00B708FA" w:rsidP="00C3618E">
      <w:pPr>
        <w:pStyle w:val="Prrafodelista"/>
        <w:tabs>
          <w:tab w:val="left" w:pos="0"/>
          <w:tab w:val="left" w:pos="9064"/>
        </w:tabs>
        <w:spacing w:before="121"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lastRenderedPageBreak/>
        <w:t xml:space="preserve">Estos documentos habrán de ser aprobados por la Comisión </w:t>
      </w:r>
      <w:r w:rsidR="005208A8" w:rsidRPr="003470D2">
        <w:rPr>
          <w:rFonts w:ascii="Arial" w:hAnsi="Arial" w:cs="Arial"/>
          <w:color w:val="000000" w:themeColor="text1"/>
          <w:sz w:val="20"/>
          <w:szCs w:val="20"/>
        </w:rPr>
        <w:t>P</w:t>
      </w:r>
      <w:r w:rsidRPr="003470D2">
        <w:rPr>
          <w:rFonts w:ascii="Arial" w:hAnsi="Arial" w:cs="Arial"/>
          <w:color w:val="000000" w:themeColor="text1"/>
          <w:sz w:val="20"/>
          <w:szCs w:val="20"/>
        </w:rPr>
        <w:t xml:space="preserve">romotora del Área de Promoción Económica. Si dicha aprobación no se produjera en el plazo de tres meses desde el inicio de las actuaciones del grupo de trabajo, la solicitud será desestimada por el </w:t>
      </w:r>
      <w:r w:rsidR="00005C88" w:rsidRPr="003470D2">
        <w:rPr>
          <w:rFonts w:ascii="Arial" w:hAnsi="Arial" w:cs="Arial"/>
          <w:color w:val="000000" w:themeColor="text1"/>
          <w:sz w:val="20"/>
          <w:szCs w:val="20"/>
        </w:rPr>
        <w:t>m</w:t>
      </w:r>
      <w:r w:rsidR="006060C8" w:rsidRPr="003470D2">
        <w:rPr>
          <w:rFonts w:ascii="Arial" w:hAnsi="Arial" w:cs="Arial"/>
          <w:color w:val="000000" w:themeColor="text1"/>
          <w:sz w:val="20"/>
          <w:szCs w:val="20"/>
        </w:rPr>
        <w:t>unicipio</w:t>
      </w:r>
      <w:r w:rsidRPr="003470D2">
        <w:rPr>
          <w:rFonts w:ascii="Arial" w:hAnsi="Arial" w:cs="Arial"/>
          <w:color w:val="000000" w:themeColor="text1"/>
          <w:sz w:val="20"/>
          <w:szCs w:val="20"/>
        </w:rPr>
        <w:t>.</w:t>
      </w:r>
    </w:p>
    <w:p w14:paraId="7B91BDAB" w14:textId="4CB9C43A" w:rsidR="00BD54F2" w:rsidRPr="003470D2" w:rsidRDefault="00016185" w:rsidP="00C3618E">
      <w:pPr>
        <w:pStyle w:val="Prrafodelista"/>
        <w:tabs>
          <w:tab w:val="left" w:pos="0"/>
          <w:tab w:val="left" w:pos="9064"/>
        </w:tabs>
        <w:spacing w:before="121"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4</w:t>
      </w:r>
      <w:r w:rsidR="00B708FA" w:rsidRPr="003470D2">
        <w:rPr>
          <w:rFonts w:ascii="Arial" w:hAnsi="Arial" w:cs="Arial"/>
          <w:color w:val="000000" w:themeColor="text1"/>
          <w:sz w:val="20"/>
          <w:szCs w:val="20"/>
        </w:rPr>
        <w:t xml:space="preserve">. Aprobada la propuesta del grupo de trabajo, el </w:t>
      </w:r>
      <w:r w:rsidR="00005C88" w:rsidRPr="003470D2">
        <w:rPr>
          <w:rFonts w:ascii="Arial" w:hAnsi="Arial" w:cs="Arial"/>
          <w:color w:val="000000" w:themeColor="text1"/>
          <w:sz w:val="20"/>
          <w:szCs w:val="20"/>
        </w:rPr>
        <w:t>m</w:t>
      </w:r>
      <w:r w:rsidR="006060C8" w:rsidRPr="003470D2">
        <w:rPr>
          <w:rFonts w:ascii="Arial" w:hAnsi="Arial" w:cs="Arial"/>
          <w:color w:val="000000" w:themeColor="text1"/>
          <w:sz w:val="20"/>
          <w:szCs w:val="20"/>
        </w:rPr>
        <w:t>unicipio</w:t>
      </w:r>
      <w:r w:rsidR="00B708FA" w:rsidRPr="003470D2">
        <w:rPr>
          <w:rFonts w:ascii="Arial" w:hAnsi="Arial" w:cs="Arial"/>
          <w:color w:val="000000" w:themeColor="text1"/>
          <w:sz w:val="20"/>
          <w:szCs w:val="20"/>
        </w:rPr>
        <w:t xml:space="preserve"> solicitará a los servicios municipales competentes que emitan en el plazo de un mes el correspondiente informe preceptivo, que deberá</w:t>
      </w:r>
      <w:r w:rsidR="0047278E" w:rsidRPr="003470D2">
        <w:rPr>
          <w:rFonts w:ascii="Arial" w:hAnsi="Arial" w:cs="Arial"/>
          <w:color w:val="000000" w:themeColor="text1"/>
          <w:sz w:val="20"/>
          <w:szCs w:val="20"/>
        </w:rPr>
        <w:t>n</w:t>
      </w:r>
      <w:r w:rsidR="00B708FA" w:rsidRPr="003470D2">
        <w:rPr>
          <w:rFonts w:ascii="Arial" w:hAnsi="Arial" w:cs="Arial"/>
          <w:color w:val="000000" w:themeColor="text1"/>
          <w:sz w:val="20"/>
          <w:szCs w:val="20"/>
        </w:rPr>
        <w:t xml:space="preserve"> pronunciarse sobre:</w:t>
      </w:r>
    </w:p>
    <w:p w14:paraId="21265025" w14:textId="1DA5CB38" w:rsidR="00BD54F2" w:rsidRPr="003470D2" w:rsidRDefault="00B708FA" w:rsidP="00C3618E">
      <w:pPr>
        <w:pStyle w:val="Prrafodelista"/>
        <w:numPr>
          <w:ilvl w:val="1"/>
          <w:numId w:val="11"/>
        </w:numPr>
        <w:tabs>
          <w:tab w:val="left" w:pos="0"/>
          <w:tab w:val="left" w:pos="9064"/>
        </w:tabs>
        <w:spacing w:before="117" w:line="276" w:lineRule="auto"/>
        <w:rPr>
          <w:rFonts w:ascii="Arial" w:hAnsi="Arial" w:cs="Arial"/>
          <w:color w:val="000000" w:themeColor="text1"/>
          <w:sz w:val="20"/>
          <w:szCs w:val="20"/>
        </w:rPr>
      </w:pPr>
      <w:r w:rsidRPr="003470D2">
        <w:rPr>
          <w:rFonts w:ascii="Arial" w:hAnsi="Arial" w:cs="Arial"/>
          <w:color w:val="000000" w:themeColor="text1"/>
          <w:sz w:val="20"/>
          <w:szCs w:val="20"/>
        </w:rPr>
        <w:t xml:space="preserve">La adecuación de las acciones contenidas en el </w:t>
      </w:r>
      <w:r w:rsidR="004D333A" w:rsidRPr="003470D2">
        <w:rPr>
          <w:rFonts w:ascii="Arial" w:hAnsi="Arial" w:cs="Arial"/>
          <w:color w:val="000000" w:themeColor="text1"/>
          <w:sz w:val="20"/>
          <w:szCs w:val="20"/>
        </w:rPr>
        <w:t>p</w:t>
      </w:r>
      <w:r w:rsidRPr="003470D2">
        <w:rPr>
          <w:rFonts w:ascii="Arial" w:hAnsi="Arial" w:cs="Arial"/>
          <w:color w:val="000000" w:themeColor="text1"/>
          <w:sz w:val="20"/>
          <w:szCs w:val="20"/>
        </w:rPr>
        <w:t xml:space="preserve">lan </w:t>
      </w:r>
      <w:r w:rsidR="004D333A" w:rsidRPr="003470D2">
        <w:rPr>
          <w:rFonts w:ascii="Arial" w:hAnsi="Arial" w:cs="Arial"/>
          <w:color w:val="000000" w:themeColor="text1"/>
          <w:sz w:val="20"/>
          <w:szCs w:val="20"/>
        </w:rPr>
        <w:t>de a</w:t>
      </w:r>
      <w:r w:rsidRPr="003470D2">
        <w:rPr>
          <w:rFonts w:ascii="Arial" w:hAnsi="Arial" w:cs="Arial"/>
          <w:color w:val="000000" w:themeColor="text1"/>
          <w:sz w:val="20"/>
          <w:szCs w:val="20"/>
        </w:rPr>
        <w:t>ctuación a los intereses generales, velando por que no se produzca una invasión de las competencias públicas con las actuaciones privadas previstas, así como su viabilidad y la de la zona geográfica proyectada.</w:t>
      </w:r>
      <w:r w:rsidR="00DC4413" w:rsidRPr="003470D2">
        <w:rPr>
          <w:rFonts w:ascii="Arial" w:hAnsi="Arial" w:cs="Arial"/>
          <w:color w:val="000000" w:themeColor="text1"/>
          <w:sz w:val="20"/>
          <w:szCs w:val="20"/>
        </w:rPr>
        <w:t xml:space="preserve"> </w:t>
      </w:r>
    </w:p>
    <w:p w14:paraId="68053620" w14:textId="20894DDE" w:rsidR="00DC4413" w:rsidRPr="003470D2" w:rsidRDefault="00DC4413" w:rsidP="00C3618E">
      <w:pPr>
        <w:tabs>
          <w:tab w:val="left" w:pos="0"/>
          <w:tab w:val="left" w:pos="9064"/>
        </w:tabs>
        <w:spacing w:line="276" w:lineRule="auto"/>
        <w:ind w:left="992"/>
        <w:jc w:val="both"/>
        <w:rPr>
          <w:rFonts w:ascii="Arial" w:hAnsi="Arial" w:cs="Arial"/>
          <w:color w:val="000000" w:themeColor="text1"/>
          <w:sz w:val="20"/>
          <w:szCs w:val="20"/>
        </w:rPr>
      </w:pPr>
      <w:r w:rsidRPr="003470D2">
        <w:rPr>
          <w:rFonts w:ascii="Arial" w:hAnsi="Arial" w:cs="Arial"/>
          <w:color w:val="000000" w:themeColor="text1"/>
          <w:sz w:val="20"/>
          <w:szCs w:val="20"/>
        </w:rPr>
        <w:t>El informe puede incluir motivos de oportunidad que desaconsejen la aprobación del Área de Promoción Económica.</w:t>
      </w:r>
    </w:p>
    <w:p w14:paraId="55DD5B34" w14:textId="1D73D3E4" w:rsidR="00BD54F2" w:rsidRPr="003470D2" w:rsidRDefault="00B708FA" w:rsidP="00C3618E">
      <w:pPr>
        <w:pStyle w:val="Prrafodelista"/>
        <w:numPr>
          <w:ilvl w:val="1"/>
          <w:numId w:val="11"/>
        </w:numPr>
        <w:tabs>
          <w:tab w:val="left" w:pos="0"/>
          <w:tab w:val="left" w:pos="9064"/>
        </w:tabs>
        <w:spacing w:before="4" w:line="276" w:lineRule="auto"/>
        <w:rPr>
          <w:rFonts w:ascii="Arial" w:hAnsi="Arial" w:cs="Arial"/>
          <w:color w:val="000000" w:themeColor="text1"/>
          <w:sz w:val="20"/>
          <w:szCs w:val="20"/>
        </w:rPr>
      </w:pPr>
      <w:r w:rsidRPr="003470D2">
        <w:rPr>
          <w:rFonts w:ascii="Arial" w:hAnsi="Arial" w:cs="Arial"/>
          <w:color w:val="000000" w:themeColor="text1"/>
          <w:sz w:val="20"/>
          <w:szCs w:val="20"/>
        </w:rPr>
        <w:t xml:space="preserve">La razonabilidad y viabilidad del presupuesto previsto para ejecutar el </w:t>
      </w:r>
      <w:r w:rsidR="004D333A" w:rsidRPr="003470D2">
        <w:rPr>
          <w:rFonts w:ascii="Arial" w:hAnsi="Arial" w:cs="Arial"/>
          <w:color w:val="000000" w:themeColor="text1"/>
          <w:sz w:val="20"/>
          <w:szCs w:val="20"/>
        </w:rPr>
        <w:t>p</w:t>
      </w:r>
      <w:r w:rsidRPr="003470D2">
        <w:rPr>
          <w:rFonts w:ascii="Arial" w:hAnsi="Arial" w:cs="Arial"/>
          <w:color w:val="000000" w:themeColor="text1"/>
          <w:sz w:val="20"/>
          <w:szCs w:val="20"/>
        </w:rPr>
        <w:t xml:space="preserve">lan de </w:t>
      </w:r>
      <w:r w:rsidR="004D333A" w:rsidRPr="003470D2">
        <w:rPr>
          <w:rFonts w:ascii="Arial" w:hAnsi="Arial" w:cs="Arial"/>
          <w:color w:val="000000" w:themeColor="text1"/>
          <w:sz w:val="20"/>
          <w:szCs w:val="20"/>
        </w:rPr>
        <w:t>a</w:t>
      </w:r>
      <w:r w:rsidRPr="003470D2">
        <w:rPr>
          <w:rFonts w:ascii="Arial" w:hAnsi="Arial" w:cs="Arial"/>
          <w:color w:val="000000" w:themeColor="text1"/>
          <w:sz w:val="20"/>
          <w:szCs w:val="20"/>
        </w:rPr>
        <w:t>ctuación y de las aportaciones obligatorias a que dará lugar.</w:t>
      </w:r>
    </w:p>
    <w:p w14:paraId="27F94D3C" w14:textId="77777777" w:rsidR="00B76BBE" w:rsidRPr="003470D2" w:rsidRDefault="00B708FA" w:rsidP="00C3618E">
      <w:pPr>
        <w:pStyle w:val="Prrafodelista"/>
        <w:numPr>
          <w:ilvl w:val="1"/>
          <w:numId w:val="11"/>
        </w:numPr>
        <w:tabs>
          <w:tab w:val="left" w:pos="0"/>
          <w:tab w:val="left" w:pos="9064"/>
        </w:tabs>
        <w:spacing w:before="2" w:line="276" w:lineRule="auto"/>
        <w:rPr>
          <w:rFonts w:ascii="Arial" w:hAnsi="Arial" w:cs="Arial"/>
          <w:color w:val="000000" w:themeColor="text1"/>
          <w:sz w:val="20"/>
          <w:szCs w:val="20"/>
        </w:rPr>
      </w:pPr>
      <w:r w:rsidRPr="003470D2">
        <w:rPr>
          <w:rFonts w:ascii="Arial" w:hAnsi="Arial" w:cs="Arial"/>
          <w:color w:val="000000" w:themeColor="text1"/>
          <w:sz w:val="20"/>
          <w:szCs w:val="20"/>
        </w:rPr>
        <w:t>La legalidad del convenio propuesto.</w:t>
      </w:r>
    </w:p>
    <w:p w14:paraId="15BBBF72" w14:textId="05E11BEF" w:rsidR="00BD54F2" w:rsidRPr="003470D2" w:rsidRDefault="0047278E" w:rsidP="00AA796B">
      <w:pPr>
        <w:widowControl/>
        <w:autoSpaceDE/>
        <w:autoSpaceDN/>
        <w:spacing w:after="160" w:line="259" w:lineRule="auto"/>
        <w:jc w:val="both"/>
        <w:rPr>
          <w:rFonts w:ascii="Arial" w:hAnsi="Arial" w:cs="Arial"/>
          <w:color w:val="000000" w:themeColor="text1"/>
          <w:sz w:val="20"/>
          <w:szCs w:val="20"/>
        </w:rPr>
      </w:pPr>
      <w:r w:rsidRPr="003470D2">
        <w:rPr>
          <w:rFonts w:ascii="Arial" w:eastAsia="Times New Roman" w:hAnsi="Arial" w:cs="Arial"/>
          <w:color w:val="000000" w:themeColor="text1"/>
          <w:sz w:val="20"/>
          <w:szCs w:val="20"/>
        </w:rPr>
        <w:t xml:space="preserve">6. El </w:t>
      </w:r>
      <w:r w:rsidR="00005C88" w:rsidRPr="003470D2">
        <w:rPr>
          <w:rFonts w:ascii="Arial" w:eastAsia="Times New Roman" w:hAnsi="Arial" w:cs="Arial"/>
          <w:color w:val="000000" w:themeColor="text1"/>
          <w:sz w:val="20"/>
          <w:szCs w:val="20"/>
        </w:rPr>
        <w:t>m</w:t>
      </w:r>
      <w:r w:rsidR="006060C8" w:rsidRPr="003470D2">
        <w:rPr>
          <w:rFonts w:ascii="Arial" w:eastAsia="Times New Roman" w:hAnsi="Arial" w:cs="Arial"/>
          <w:color w:val="000000" w:themeColor="text1"/>
          <w:sz w:val="20"/>
          <w:szCs w:val="20"/>
        </w:rPr>
        <w:t>unicipio</w:t>
      </w:r>
      <w:r w:rsidRPr="003470D2">
        <w:rPr>
          <w:rFonts w:ascii="Arial" w:eastAsia="Times New Roman" w:hAnsi="Arial" w:cs="Arial"/>
          <w:color w:val="000000" w:themeColor="text1"/>
          <w:sz w:val="20"/>
          <w:szCs w:val="20"/>
        </w:rPr>
        <w:t>, una vez recabado los informes y conforme al principio de autonomía municipal, decidirá libremente y de forma motivada aproba</w:t>
      </w:r>
      <w:r w:rsidR="00AB7128" w:rsidRPr="003470D2">
        <w:rPr>
          <w:rFonts w:ascii="Arial" w:eastAsia="Times New Roman" w:hAnsi="Arial" w:cs="Arial"/>
          <w:color w:val="000000" w:themeColor="text1"/>
          <w:sz w:val="20"/>
          <w:szCs w:val="20"/>
        </w:rPr>
        <w:t>n</w:t>
      </w:r>
      <w:r w:rsidRPr="003470D2">
        <w:rPr>
          <w:rFonts w:ascii="Arial" w:eastAsia="Times New Roman" w:hAnsi="Arial" w:cs="Arial"/>
          <w:color w:val="000000" w:themeColor="text1"/>
          <w:sz w:val="20"/>
          <w:szCs w:val="20"/>
        </w:rPr>
        <w:t xml:space="preserve">do o denegando la constitución </w:t>
      </w:r>
      <w:r w:rsidR="00432AD1" w:rsidRPr="003470D2">
        <w:rPr>
          <w:rFonts w:ascii="Arial" w:eastAsia="Times New Roman" w:hAnsi="Arial" w:cs="Arial"/>
          <w:color w:val="000000" w:themeColor="text1"/>
          <w:sz w:val="20"/>
          <w:szCs w:val="20"/>
        </w:rPr>
        <w:t>d</w:t>
      </w:r>
      <w:r w:rsidR="00E90F7B" w:rsidRPr="003470D2">
        <w:rPr>
          <w:rFonts w:ascii="Arial" w:eastAsia="Times New Roman" w:hAnsi="Arial" w:cs="Arial"/>
          <w:color w:val="000000" w:themeColor="text1"/>
          <w:sz w:val="20"/>
          <w:szCs w:val="20"/>
        </w:rPr>
        <w:t xml:space="preserve">el </w:t>
      </w:r>
      <w:r w:rsidR="00AB7128" w:rsidRPr="003470D2">
        <w:rPr>
          <w:rFonts w:ascii="Arial" w:eastAsia="Times New Roman" w:hAnsi="Arial" w:cs="Arial"/>
          <w:color w:val="000000" w:themeColor="text1"/>
          <w:sz w:val="20"/>
          <w:szCs w:val="20"/>
        </w:rPr>
        <w:t>Á</w:t>
      </w:r>
      <w:r w:rsidR="00E90F7B" w:rsidRPr="003470D2">
        <w:rPr>
          <w:rFonts w:ascii="Arial" w:eastAsia="Times New Roman" w:hAnsi="Arial" w:cs="Arial"/>
          <w:color w:val="000000" w:themeColor="text1"/>
          <w:sz w:val="20"/>
          <w:szCs w:val="20"/>
        </w:rPr>
        <w:t xml:space="preserve">rea de </w:t>
      </w:r>
      <w:r w:rsidR="009832A0" w:rsidRPr="003470D2">
        <w:rPr>
          <w:rFonts w:ascii="Arial" w:eastAsia="Times New Roman" w:hAnsi="Arial" w:cs="Arial"/>
          <w:color w:val="000000" w:themeColor="text1"/>
          <w:sz w:val="20"/>
          <w:szCs w:val="20"/>
        </w:rPr>
        <w:t>Promoción E</w:t>
      </w:r>
      <w:r w:rsidR="00E90F7B" w:rsidRPr="003470D2">
        <w:rPr>
          <w:rFonts w:ascii="Arial" w:eastAsia="Times New Roman" w:hAnsi="Arial" w:cs="Arial"/>
          <w:color w:val="000000" w:themeColor="text1"/>
          <w:sz w:val="20"/>
          <w:szCs w:val="20"/>
        </w:rPr>
        <w:t>conómica.</w:t>
      </w:r>
    </w:p>
    <w:p w14:paraId="2905E510" w14:textId="55835421" w:rsidR="00BD54F2" w:rsidRPr="003470D2" w:rsidRDefault="0047278E" w:rsidP="00C3618E">
      <w:pPr>
        <w:pStyle w:val="Textoindependiente"/>
        <w:tabs>
          <w:tab w:val="left" w:pos="0"/>
          <w:tab w:val="left" w:pos="9064"/>
        </w:tabs>
        <w:spacing w:before="120"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7</w:t>
      </w:r>
      <w:r w:rsidR="00423CB8" w:rsidRPr="003470D2">
        <w:rPr>
          <w:rFonts w:ascii="Arial" w:hAnsi="Arial" w:cs="Arial"/>
          <w:color w:val="000000" w:themeColor="text1"/>
          <w:sz w:val="20"/>
          <w:szCs w:val="20"/>
        </w:rPr>
        <w:t xml:space="preserve">. </w:t>
      </w:r>
      <w:r w:rsidR="00B708FA" w:rsidRPr="003470D2">
        <w:rPr>
          <w:rFonts w:ascii="Arial" w:hAnsi="Arial" w:cs="Arial"/>
          <w:color w:val="000000" w:themeColor="text1"/>
          <w:sz w:val="20"/>
          <w:szCs w:val="20"/>
        </w:rPr>
        <w:t>Mediante ordenanza municipal se determinará la formación del censo, la publicidad que se le debe dar, así como el procedimiento de presentación y resolución de reclamaciones contra el mismo.</w:t>
      </w:r>
    </w:p>
    <w:p w14:paraId="62316363" w14:textId="4C2BC7DF" w:rsidR="00BD54F2" w:rsidRPr="003470D2" w:rsidRDefault="0047278E" w:rsidP="00C3618E">
      <w:pPr>
        <w:pStyle w:val="Textoindependiente"/>
        <w:tabs>
          <w:tab w:val="left" w:pos="0"/>
          <w:tab w:val="left" w:pos="9064"/>
        </w:tabs>
        <w:spacing w:before="120"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8</w:t>
      </w:r>
      <w:r w:rsidR="00B708FA" w:rsidRPr="003470D2">
        <w:rPr>
          <w:rFonts w:ascii="Arial" w:hAnsi="Arial" w:cs="Arial"/>
          <w:color w:val="000000" w:themeColor="text1"/>
          <w:sz w:val="20"/>
          <w:szCs w:val="20"/>
        </w:rPr>
        <w:t xml:space="preserve">. En el plazo máximo de treinta días hábiles contados desde el día siguiente al de la emisión del informe preceptivo favorable, corresponderá al Pleno del </w:t>
      </w:r>
      <w:r w:rsidR="00005C88" w:rsidRPr="003470D2">
        <w:rPr>
          <w:rFonts w:ascii="Arial" w:hAnsi="Arial" w:cs="Arial"/>
          <w:color w:val="000000" w:themeColor="text1"/>
          <w:sz w:val="20"/>
          <w:szCs w:val="20"/>
        </w:rPr>
        <w:t>m</w:t>
      </w:r>
      <w:r w:rsidR="006060C8" w:rsidRPr="003470D2">
        <w:rPr>
          <w:rFonts w:ascii="Arial" w:hAnsi="Arial" w:cs="Arial"/>
          <w:color w:val="000000" w:themeColor="text1"/>
          <w:sz w:val="20"/>
          <w:szCs w:val="20"/>
        </w:rPr>
        <w:t>unicipio</w:t>
      </w:r>
      <w:r w:rsidR="00B708FA" w:rsidRPr="003470D2">
        <w:rPr>
          <w:rFonts w:ascii="Arial" w:hAnsi="Arial" w:cs="Arial"/>
          <w:color w:val="000000" w:themeColor="text1"/>
          <w:sz w:val="20"/>
          <w:szCs w:val="20"/>
        </w:rPr>
        <w:t xml:space="preserve"> acordar la aprobación provisional, conforme al procedimiento establecido en la normativa de régimen local aplicable, antes de proceder a la convocatoria del procedimiento para que la propuesta pueda ser ratificada por los y las titulares de actividades económicas y por quienes ostentan</w:t>
      </w:r>
      <w:r w:rsidR="00051E33" w:rsidRPr="003470D2">
        <w:rPr>
          <w:rFonts w:ascii="Arial" w:hAnsi="Arial" w:cs="Arial"/>
          <w:color w:val="000000" w:themeColor="text1"/>
          <w:sz w:val="20"/>
          <w:szCs w:val="20"/>
        </w:rPr>
        <w:t xml:space="preserve"> </w:t>
      </w:r>
      <w:r w:rsidR="00B708FA" w:rsidRPr="003470D2">
        <w:rPr>
          <w:rFonts w:ascii="Arial" w:hAnsi="Arial" w:cs="Arial"/>
          <w:color w:val="000000" w:themeColor="text1"/>
          <w:sz w:val="20"/>
          <w:szCs w:val="20"/>
        </w:rPr>
        <w:t>la</w:t>
      </w:r>
      <w:r w:rsidR="00051E33" w:rsidRPr="003470D2">
        <w:rPr>
          <w:rFonts w:ascii="Arial" w:hAnsi="Arial" w:cs="Arial"/>
          <w:color w:val="000000" w:themeColor="text1"/>
          <w:sz w:val="20"/>
          <w:szCs w:val="20"/>
        </w:rPr>
        <w:t xml:space="preserve"> </w:t>
      </w:r>
      <w:r w:rsidR="00B708FA" w:rsidRPr="003470D2">
        <w:rPr>
          <w:rFonts w:ascii="Arial" w:hAnsi="Arial" w:cs="Arial"/>
          <w:color w:val="000000" w:themeColor="text1"/>
          <w:sz w:val="20"/>
          <w:szCs w:val="20"/>
        </w:rPr>
        <w:t xml:space="preserve">propiedad de bienes inmuebles desocupados susceptibles de poder alojar </w:t>
      </w:r>
      <w:r w:rsidR="0060178C" w:rsidRPr="003470D2">
        <w:rPr>
          <w:rFonts w:ascii="Arial" w:hAnsi="Arial" w:cs="Arial"/>
          <w:color w:val="000000" w:themeColor="text1"/>
          <w:sz w:val="20"/>
          <w:szCs w:val="20"/>
        </w:rPr>
        <w:t xml:space="preserve">actividades </w:t>
      </w:r>
      <w:r w:rsidR="00B708FA" w:rsidRPr="003470D2">
        <w:rPr>
          <w:rFonts w:ascii="Arial" w:hAnsi="Arial" w:cs="Arial"/>
          <w:color w:val="000000" w:themeColor="text1"/>
          <w:sz w:val="20"/>
          <w:szCs w:val="20"/>
        </w:rPr>
        <w:t xml:space="preserve">económicas </w:t>
      </w:r>
      <w:r w:rsidR="00FF48DB" w:rsidRPr="003470D2">
        <w:rPr>
          <w:rFonts w:ascii="Arial" w:hAnsi="Arial" w:cs="Arial"/>
          <w:color w:val="000000" w:themeColor="text1"/>
          <w:sz w:val="20"/>
          <w:szCs w:val="20"/>
        </w:rPr>
        <w:t xml:space="preserve">que no puedan ser destinados a vivienda </w:t>
      </w:r>
      <w:r w:rsidR="00B708FA" w:rsidRPr="003470D2">
        <w:rPr>
          <w:rFonts w:ascii="Arial" w:hAnsi="Arial" w:cs="Arial"/>
          <w:color w:val="000000" w:themeColor="text1"/>
          <w:sz w:val="20"/>
          <w:szCs w:val="20"/>
        </w:rPr>
        <w:t>comprendidos en el Área de Promoción Económica.</w:t>
      </w:r>
    </w:p>
    <w:p w14:paraId="1BBEBF3C" w14:textId="77777777" w:rsidR="00BD54F2" w:rsidRPr="003470D2" w:rsidRDefault="00B708FA" w:rsidP="00C3618E">
      <w:pPr>
        <w:pStyle w:val="Ttulo2"/>
        <w:tabs>
          <w:tab w:val="left" w:pos="0"/>
          <w:tab w:val="left" w:pos="9064"/>
        </w:tabs>
        <w:spacing w:before="232"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Artículo 8. Proceso de ratificación.</w:t>
      </w:r>
    </w:p>
    <w:p w14:paraId="0E424C31" w14:textId="77777777" w:rsidR="00B76BBE" w:rsidRPr="003470D2" w:rsidRDefault="00A44B16" w:rsidP="00C3618E">
      <w:pPr>
        <w:pStyle w:val="Prrafodelista"/>
        <w:tabs>
          <w:tab w:val="left" w:pos="0"/>
          <w:tab w:val="left" w:pos="9064"/>
        </w:tabs>
        <w:spacing w:before="165"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 xml:space="preserve">1. </w:t>
      </w:r>
      <w:r w:rsidR="00B708FA" w:rsidRPr="003470D2">
        <w:rPr>
          <w:rFonts w:ascii="Arial" w:hAnsi="Arial" w:cs="Arial"/>
          <w:color w:val="000000" w:themeColor="text1"/>
          <w:sz w:val="20"/>
          <w:szCs w:val="20"/>
        </w:rPr>
        <w:t xml:space="preserve">El </w:t>
      </w:r>
      <w:r w:rsidR="00005C88" w:rsidRPr="003470D2">
        <w:rPr>
          <w:rFonts w:ascii="Arial" w:hAnsi="Arial" w:cs="Arial"/>
          <w:color w:val="000000" w:themeColor="text1"/>
          <w:sz w:val="20"/>
          <w:szCs w:val="20"/>
        </w:rPr>
        <w:t>m</w:t>
      </w:r>
      <w:r w:rsidR="006060C8" w:rsidRPr="003470D2">
        <w:rPr>
          <w:rFonts w:ascii="Arial" w:hAnsi="Arial" w:cs="Arial"/>
          <w:color w:val="000000" w:themeColor="text1"/>
          <w:sz w:val="20"/>
          <w:szCs w:val="20"/>
        </w:rPr>
        <w:t>unicipio</w:t>
      </w:r>
      <w:r w:rsidR="006322D0" w:rsidRPr="003470D2">
        <w:rPr>
          <w:rFonts w:ascii="Arial" w:hAnsi="Arial" w:cs="Arial"/>
          <w:color w:val="000000" w:themeColor="text1"/>
          <w:sz w:val="20"/>
          <w:szCs w:val="20"/>
        </w:rPr>
        <w:t xml:space="preserve"> someterá a información pública </w:t>
      </w:r>
      <w:r w:rsidR="00B708FA" w:rsidRPr="003470D2">
        <w:rPr>
          <w:rFonts w:ascii="Arial" w:hAnsi="Arial" w:cs="Arial"/>
          <w:color w:val="000000" w:themeColor="text1"/>
          <w:sz w:val="20"/>
          <w:szCs w:val="20"/>
        </w:rPr>
        <w:t xml:space="preserve">durante un plazo no inferior a treinta días hábiles la propuesta del </w:t>
      </w:r>
      <w:r w:rsidR="004D333A" w:rsidRPr="003470D2">
        <w:rPr>
          <w:rFonts w:ascii="Arial" w:hAnsi="Arial" w:cs="Arial"/>
          <w:color w:val="000000" w:themeColor="text1"/>
          <w:sz w:val="20"/>
          <w:szCs w:val="20"/>
        </w:rPr>
        <w:t>plan de a</w:t>
      </w:r>
      <w:r w:rsidR="00B708FA" w:rsidRPr="003470D2">
        <w:rPr>
          <w:rFonts w:ascii="Arial" w:hAnsi="Arial" w:cs="Arial"/>
          <w:color w:val="000000" w:themeColor="text1"/>
          <w:sz w:val="20"/>
          <w:szCs w:val="20"/>
        </w:rPr>
        <w:t>ctuación, el presupuesto del Área de Promoción Económica para todo su período de vigencia y el convenio provisionalmente aprobados, previo anuncio en el Boletín Oficial de Navarra y en su</w:t>
      </w:r>
      <w:r w:rsidR="00051E33" w:rsidRPr="003470D2">
        <w:rPr>
          <w:rFonts w:ascii="Arial" w:hAnsi="Arial" w:cs="Arial"/>
          <w:color w:val="000000" w:themeColor="text1"/>
          <w:sz w:val="20"/>
          <w:szCs w:val="20"/>
        </w:rPr>
        <w:t xml:space="preserve"> </w:t>
      </w:r>
      <w:r w:rsidR="00B708FA" w:rsidRPr="003470D2">
        <w:rPr>
          <w:rFonts w:ascii="Arial" w:hAnsi="Arial" w:cs="Arial"/>
          <w:color w:val="000000" w:themeColor="text1"/>
          <w:sz w:val="20"/>
          <w:szCs w:val="20"/>
        </w:rPr>
        <w:t>sede electrónica, con indicación expresa de que</w:t>
      </w:r>
      <w:r w:rsidR="00051E33" w:rsidRPr="003470D2">
        <w:rPr>
          <w:rFonts w:ascii="Arial" w:hAnsi="Arial" w:cs="Arial"/>
          <w:color w:val="000000" w:themeColor="text1"/>
          <w:sz w:val="20"/>
          <w:szCs w:val="20"/>
        </w:rPr>
        <w:t xml:space="preserve"> </w:t>
      </w:r>
      <w:r w:rsidR="00B708FA" w:rsidRPr="003470D2">
        <w:rPr>
          <w:rFonts w:ascii="Arial" w:hAnsi="Arial" w:cs="Arial"/>
          <w:color w:val="000000" w:themeColor="text1"/>
          <w:sz w:val="20"/>
          <w:szCs w:val="20"/>
        </w:rPr>
        <w:t>las y</w:t>
      </w:r>
      <w:r w:rsidR="00051E33" w:rsidRPr="003470D2">
        <w:rPr>
          <w:rFonts w:ascii="Arial" w:hAnsi="Arial" w:cs="Arial"/>
          <w:color w:val="000000" w:themeColor="text1"/>
          <w:sz w:val="20"/>
          <w:szCs w:val="20"/>
        </w:rPr>
        <w:t xml:space="preserve"> </w:t>
      </w:r>
      <w:r w:rsidR="00B708FA" w:rsidRPr="003470D2">
        <w:rPr>
          <w:rFonts w:ascii="Arial" w:hAnsi="Arial" w:cs="Arial"/>
          <w:color w:val="000000" w:themeColor="text1"/>
          <w:sz w:val="20"/>
          <w:szCs w:val="20"/>
        </w:rPr>
        <w:t>los participantes en</w:t>
      </w:r>
      <w:r w:rsidR="00051E33" w:rsidRPr="003470D2">
        <w:rPr>
          <w:rFonts w:ascii="Arial" w:hAnsi="Arial" w:cs="Arial"/>
          <w:color w:val="000000" w:themeColor="text1"/>
          <w:sz w:val="20"/>
          <w:szCs w:val="20"/>
        </w:rPr>
        <w:t xml:space="preserve"> </w:t>
      </w:r>
      <w:r w:rsidR="00B708FA" w:rsidRPr="003470D2">
        <w:rPr>
          <w:rFonts w:ascii="Arial" w:hAnsi="Arial" w:cs="Arial"/>
          <w:color w:val="000000" w:themeColor="text1"/>
          <w:sz w:val="20"/>
          <w:szCs w:val="20"/>
        </w:rPr>
        <w:t xml:space="preserve">el proceso de ratificación tienen derecho a oponerse a la constitución del Área de Promoción Económica. El </w:t>
      </w:r>
      <w:r w:rsidR="00005C88" w:rsidRPr="003470D2">
        <w:rPr>
          <w:rFonts w:ascii="Arial" w:hAnsi="Arial" w:cs="Arial"/>
          <w:color w:val="000000" w:themeColor="text1"/>
          <w:sz w:val="20"/>
          <w:szCs w:val="20"/>
        </w:rPr>
        <w:t>m</w:t>
      </w:r>
      <w:r w:rsidR="006060C8" w:rsidRPr="003470D2">
        <w:rPr>
          <w:rFonts w:ascii="Arial" w:hAnsi="Arial" w:cs="Arial"/>
          <w:color w:val="000000" w:themeColor="text1"/>
          <w:sz w:val="20"/>
          <w:szCs w:val="20"/>
        </w:rPr>
        <w:t>unicipio</w:t>
      </w:r>
      <w:r w:rsidR="00B708FA" w:rsidRPr="003470D2">
        <w:rPr>
          <w:rFonts w:ascii="Arial" w:hAnsi="Arial" w:cs="Arial"/>
          <w:color w:val="000000" w:themeColor="text1"/>
          <w:sz w:val="20"/>
          <w:szCs w:val="20"/>
        </w:rPr>
        <w:t xml:space="preserve"> adoptará las medidas necesarias para garantizar que la documentación sometida a información pública tenga la máxima difusión entre el público, utilizando los medios electrónicos y otros medios de comunicación.</w:t>
      </w:r>
    </w:p>
    <w:p w14:paraId="42A126AC" w14:textId="77777777" w:rsidR="00B76BBE" w:rsidRPr="003470D2" w:rsidRDefault="002811EC" w:rsidP="00C3618E">
      <w:pPr>
        <w:pStyle w:val="Default"/>
        <w:tabs>
          <w:tab w:val="left" w:pos="0"/>
          <w:tab w:val="left" w:pos="9064"/>
        </w:tabs>
        <w:spacing w:line="276" w:lineRule="auto"/>
        <w:jc w:val="both"/>
        <w:rPr>
          <w:rFonts w:ascii="Arial" w:eastAsia="Georgia" w:hAnsi="Arial" w:cs="Arial"/>
          <w:color w:val="000000" w:themeColor="text1"/>
          <w:sz w:val="20"/>
          <w:szCs w:val="20"/>
        </w:rPr>
      </w:pPr>
      <w:r w:rsidRPr="003470D2">
        <w:rPr>
          <w:rFonts w:ascii="Arial" w:eastAsia="Georgia" w:hAnsi="Arial" w:cs="Arial"/>
          <w:color w:val="000000" w:themeColor="text1"/>
          <w:sz w:val="20"/>
          <w:szCs w:val="20"/>
        </w:rPr>
        <w:lastRenderedPageBreak/>
        <w:t xml:space="preserve">Adicionalmente, el </w:t>
      </w:r>
      <w:r w:rsidR="00005C88" w:rsidRPr="003470D2">
        <w:rPr>
          <w:rFonts w:ascii="Arial" w:eastAsia="Georgia" w:hAnsi="Arial" w:cs="Arial"/>
          <w:color w:val="000000" w:themeColor="text1"/>
          <w:sz w:val="20"/>
          <w:szCs w:val="20"/>
        </w:rPr>
        <w:t>m</w:t>
      </w:r>
      <w:r w:rsidR="006060C8" w:rsidRPr="003470D2">
        <w:rPr>
          <w:rFonts w:ascii="Arial" w:eastAsia="Georgia" w:hAnsi="Arial" w:cs="Arial"/>
          <w:color w:val="000000" w:themeColor="text1"/>
          <w:sz w:val="20"/>
          <w:szCs w:val="20"/>
        </w:rPr>
        <w:t>unicipio</w:t>
      </w:r>
      <w:r w:rsidRPr="003470D2">
        <w:rPr>
          <w:rFonts w:ascii="Arial" w:eastAsia="Georgia" w:hAnsi="Arial" w:cs="Arial"/>
          <w:color w:val="000000" w:themeColor="text1"/>
          <w:sz w:val="20"/>
          <w:szCs w:val="20"/>
        </w:rPr>
        <w:t xml:space="preserve"> </w:t>
      </w:r>
      <w:r w:rsidR="004D6F0B" w:rsidRPr="003470D2">
        <w:rPr>
          <w:rFonts w:ascii="Arial" w:eastAsia="Georgia" w:hAnsi="Arial" w:cs="Arial"/>
          <w:color w:val="000000" w:themeColor="text1"/>
          <w:sz w:val="20"/>
          <w:szCs w:val="20"/>
        </w:rPr>
        <w:t>notificará</w:t>
      </w:r>
      <w:r w:rsidRPr="003470D2">
        <w:rPr>
          <w:rFonts w:ascii="Arial" w:eastAsia="Georgia" w:hAnsi="Arial" w:cs="Arial"/>
          <w:color w:val="000000" w:themeColor="text1"/>
          <w:sz w:val="20"/>
          <w:szCs w:val="20"/>
        </w:rPr>
        <w:t xml:space="preserve"> a quienes</w:t>
      </w:r>
      <w:r w:rsidR="001629FA" w:rsidRPr="003470D2">
        <w:rPr>
          <w:rFonts w:ascii="Arial" w:eastAsia="Georgia" w:hAnsi="Arial" w:cs="Arial"/>
          <w:color w:val="000000" w:themeColor="text1"/>
          <w:sz w:val="20"/>
          <w:szCs w:val="20"/>
        </w:rPr>
        <w:t xml:space="preserve"> adquieran la obligación del</w:t>
      </w:r>
      <w:r w:rsidRPr="003470D2">
        <w:rPr>
          <w:rFonts w:ascii="Arial" w:eastAsia="Georgia" w:hAnsi="Arial" w:cs="Arial"/>
          <w:color w:val="000000" w:themeColor="text1"/>
          <w:sz w:val="20"/>
          <w:szCs w:val="20"/>
        </w:rPr>
        <w:t xml:space="preserve"> pago, la documentación sometida a información pública. Dicha notificación se realizará</w:t>
      </w:r>
      <w:r w:rsidR="00E924FE" w:rsidRPr="003470D2">
        <w:rPr>
          <w:rFonts w:ascii="Arial" w:eastAsia="Georgia" w:hAnsi="Arial" w:cs="Arial"/>
          <w:color w:val="000000" w:themeColor="text1"/>
          <w:sz w:val="20"/>
          <w:szCs w:val="20"/>
        </w:rPr>
        <w:t xml:space="preserve"> conforme a la</w:t>
      </w:r>
      <w:r w:rsidRPr="003470D2">
        <w:rPr>
          <w:rFonts w:ascii="Arial" w:eastAsia="Georgia" w:hAnsi="Arial" w:cs="Arial"/>
          <w:color w:val="000000" w:themeColor="text1"/>
          <w:sz w:val="20"/>
          <w:szCs w:val="20"/>
        </w:rPr>
        <w:t xml:space="preserve"> </w:t>
      </w:r>
      <w:r w:rsidR="00E924FE" w:rsidRPr="003470D2">
        <w:rPr>
          <w:rFonts w:ascii="Arial" w:eastAsia="Georgia" w:hAnsi="Arial" w:cs="Arial"/>
          <w:color w:val="000000" w:themeColor="text1"/>
          <w:sz w:val="20"/>
          <w:szCs w:val="20"/>
        </w:rPr>
        <w:t>Ley 39/2015, de 1 de octubre, del Procedimiento Administrativo Común de las Administraciones Públicas.</w:t>
      </w:r>
    </w:p>
    <w:p w14:paraId="470872F9" w14:textId="2071A3AF" w:rsidR="00BD54F2" w:rsidRPr="003470D2" w:rsidRDefault="00A44B16" w:rsidP="00C3618E">
      <w:pPr>
        <w:pStyle w:val="Prrafodelista"/>
        <w:tabs>
          <w:tab w:val="left" w:pos="0"/>
          <w:tab w:val="left" w:pos="9064"/>
        </w:tabs>
        <w:spacing w:before="116"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 xml:space="preserve">2. </w:t>
      </w:r>
      <w:r w:rsidR="00B708FA" w:rsidRPr="003470D2">
        <w:rPr>
          <w:rFonts w:ascii="Arial" w:hAnsi="Arial" w:cs="Arial"/>
          <w:color w:val="000000" w:themeColor="text1"/>
          <w:sz w:val="20"/>
          <w:szCs w:val="20"/>
        </w:rPr>
        <w:t xml:space="preserve">Podrán participar en el proceso de ratificación quienes, en caso de constitución del Área de Promoción Económica, tengan la obligación de satisfacer la aportación para financiar su presupuesto, de acuerdo con el apartado </w:t>
      </w:r>
      <w:r w:rsidR="00B708FA" w:rsidRPr="003470D2">
        <w:rPr>
          <w:rFonts w:ascii="Arial" w:hAnsi="Arial" w:cs="Arial"/>
          <w:smallCaps/>
          <w:color w:val="000000" w:themeColor="text1"/>
          <w:sz w:val="20"/>
          <w:szCs w:val="20"/>
        </w:rPr>
        <w:t>1</w:t>
      </w:r>
      <w:r w:rsidR="00B708FA" w:rsidRPr="003470D2">
        <w:rPr>
          <w:rFonts w:ascii="Arial" w:hAnsi="Arial" w:cs="Arial"/>
          <w:color w:val="000000" w:themeColor="text1"/>
          <w:sz w:val="20"/>
          <w:szCs w:val="20"/>
        </w:rPr>
        <w:t xml:space="preserve">º del artículo </w:t>
      </w:r>
      <w:r w:rsidR="00B708FA" w:rsidRPr="003470D2">
        <w:rPr>
          <w:rFonts w:ascii="Arial" w:hAnsi="Arial" w:cs="Arial"/>
          <w:smallCaps/>
          <w:color w:val="000000" w:themeColor="text1"/>
          <w:sz w:val="20"/>
          <w:szCs w:val="20"/>
        </w:rPr>
        <w:t>21</w:t>
      </w:r>
      <w:r w:rsidR="00B708FA" w:rsidRPr="003470D2">
        <w:rPr>
          <w:rFonts w:ascii="Arial" w:hAnsi="Arial" w:cs="Arial"/>
          <w:color w:val="000000" w:themeColor="text1"/>
          <w:sz w:val="20"/>
          <w:szCs w:val="20"/>
        </w:rPr>
        <w:t xml:space="preserve"> de esta ley foral. A todos ellos, la Comisión </w:t>
      </w:r>
      <w:r w:rsidR="005208A8" w:rsidRPr="003470D2">
        <w:rPr>
          <w:rFonts w:ascii="Arial" w:hAnsi="Arial" w:cs="Arial"/>
          <w:color w:val="000000" w:themeColor="text1"/>
          <w:sz w:val="20"/>
          <w:szCs w:val="20"/>
        </w:rPr>
        <w:t>P</w:t>
      </w:r>
      <w:r w:rsidR="00B708FA" w:rsidRPr="003470D2">
        <w:rPr>
          <w:rFonts w:ascii="Arial" w:hAnsi="Arial" w:cs="Arial"/>
          <w:color w:val="000000" w:themeColor="text1"/>
          <w:sz w:val="20"/>
          <w:szCs w:val="20"/>
        </w:rPr>
        <w:t>romotora deberá comunicarles la apertura del trámite de información pública, al menos quince días</w:t>
      </w:r>
      <w:r w:rsidR="006060C8" w:rsidRPr="003470D2">
        <w:rPr>
          <w:rFonts w:ascii="Arial" w:hAnsi="Arial" w:cs="Arial"/>
          <w:color w:val="000000" w:themeColor="text1"/>
          <w:sz w:val="20"/>
          <w:szCs w:val="20"/>
        </w:rPr>
        <w:t xml:space="preserve"> hábiles</w:t>
      </w:r>
      <w:r w:rsidR="00B708FA" w:rsidRPr="003470D2">
        <w:rPr>
          <w:rFonts w:ascii="Arial" w:hAnsi="Arial" w:cs="Arial"/>
          <w:color w:val="000000" w:themeColor="text1"/>
          <w:sz w:val="20"/>
          <w:szCs w:val="20"/>
        </w:rPr>
        <w:t xml:space="preserve"> antes de su inicio.</w:t>
      </w:r>
    </w:p>
    <w:p w14:paraId="1CC06DE5" w14:textId="5533056C" w:rsidR="00601453" w:rsidRPr="003470D2" w:rsidRDefault="00601453" w:rsidP="00C3618E">
      <w:pPr>
        <w:pStyle w:val="Textoindependiente"/>
        <w:tabs>
          <w:tab w:val="left" w:pos="0"/>
          <w:tab w:val="left" w:pos="9064"/>
        </w:tabs>
        <w:spacing w:before="78"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Quienes puedan participar</w:t>
      </w:r>
      <w:r w:rsidR="0060178C" w:rsidRPr="003470D2">
        <w:rPr>
          <w:rFonts w:ascii="Arial" w:hAnsi="Arial" w:cs="Arial"/>
          <w:color w:val="000000" w:themeColor="text1"/>
          <w:sz w:val="20"/>
          <w:szCs w:val="20"/>
        </w:rPr>
        <w:t xml:space="preserve"> </w:t>
      </w:r>
      <w:r w:rsidRPr="003470D2">
        <w:rPr>
          <w:rFonts w:ascii="Arial" w:hAnsi="Arial" w:cs="Arial"/>
          <w:color w:val="000000" w:themeColor="text1"/>
          <w:sz w:val="20"/>
          <w:szCs w:val="20"/>
        </w:rPr>
        <w:t xml:space="preserve">en el proceso de ratificación podrán solicitar al </w:t>
      </w:r>
      <w:r w:rsidR="00005C88" w:rsidRPr="003470D2">
        <w:rPr>
          <w:rFonts w:ascii="Arial" w:hAnsi="Arial" w:cs="Arial"/>
          <w:color w:val="000000" w:themeColor="text1"/>
          <w:sz w:val="20"/>
          <w:szCs w:val="20"/>
        </w:rPr>
        <w:t>m</w:t>
      </w:r>
      <w:r w:rsidR="006060C8" w:rsidRPr="003470D2">
        <w:rPr>
          <w:rFonts w:ascii="Arial" w:hAnsi="Arial" w:cs="Arial"/>
          <w:color w:val="000000" w:themeColor="text1"/>
          <w:sz w:val="20"/>
          <w:szCs w:val="20"/>
        </w:rPr>
        <w:t>unicipio</w:t>
      </w:r>
      <w:r w:rsidRPr="003470D2">
        <w:rPr>
          <w:rFonts w:ascii="Arial" w:hAnsi="Arial" w:cs="Arial"/>
          <w:color w:val="000000" w:themeColor="text1"/>
          <w:sz w:val="20"/>
          <w:szCs w:val="20"/>
        </w:rPr>
        <w:t xml:space="preserve"> información individualizada relativa al importe de la aportación que, en su caso, deberán satisfacer.</w:t>
      </w:r>
    </w:p>
    <w:p w14:paraId="1D44B353" w14:textId="2AB8FF69" w:rsidR="00601453" w:rsidRPr="003470D2" w:rsidRDefault="00A97F09" w:rsidP="00C3618E">
      <w:pPr>
        <w:pStyle w:val="Textoindependiente"/>
        <w:tabs>
          <w:tab w:val="left" w:pos="0"/>
          <w:tab w:val="left" w:pos="9064"/>
        </w:tabs>
        <w:spacing w:before="78"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3. Si un 25 por ciento</w:t>
      </w:r>
      <w:r w:rsidR="00601453" w:rsidRPr="003470D2">
        <w:rPr>
          <w:rFonts w:ascii="Arial" w:hAnsi="Arial" w:cs="Arial"/>
          <w:color w:val="000000" w:themeColor="text1"/>
          <w:sz w:val="20"/>
          <w:szCs w:val="20"/>
        </w:rPr>
        <w:t xml:space="preserve"> de quienes pueden participar en el proceso de ratificación que, a su vez, deban cubrir con sus aportaciones obligatorias un 40</w:t>
      </w:r>
      <w:r w:rsidRPr="003470D2">
        <w:rPr>
          <w:rFonts w:ascii="Arial" w:hAnsi="Arial" w:cs="Arial"/>
          <w:color w:val="000000" w:themeColor="text1"/>
          <w:sz w:val="20"/>
          <w:szCs w:val="20"/>
        </w:rPr>
        <w:t xml:space="preserve"> por ciento </w:t>
      </w:r>
      <w:r w:rsidR="00601453" w:rsidRPr="003470D2">
        <w:rPr>
          <w:rFonts w:ascii="Arial" w:hAnsi="Arial" w:cs="Arial"/>
          <w:color w:val="000000" w:themeColor="text1"/>
          <w:sz w:val="20"/>
          <w:szCs w:val="20"/>
        </w:rPr>
        <w:t xml:space="preserve">del presupuesto de la entidad, declaran que se oponen a la constitución del área, el </w:t>
      </w:r>
      <w:r w:rsidR="00005C88" w:rsidRPr="003470D2">
        <w:rPr>
          <w:rFonts w:ascii="Arial" w:hAnsi="Arial" w:cs="Arial"/>
          <w:color w:val="000000" w:themeColor="text1"/>
          <w:sz w:val="20"/>
          <w:szCs w:val="20"/>
        </w:rPr>
        <w:t>m</w:t>
      </w:r>
      <w:r w:rsidR="006060C8" w:rsidRPr="003470D2">
        <w:rPr>
          <w:rFonts w:ascii="Arial" w:hAnsi="Arial" w:cs="Arial"/>
          <w:color w:val="000000" w:themeColor="text1"/>
          <w:sz w:val="20"/>
          <w:szCs w:val="20"/>
        </w:rPr>
        <w:t>unicipio</w:t>
      </w:r>
      <w:r w:rsidR="00601453" w:rsidRPr="003470D2">
        <w:rPr>
          <w:rFonts w:ascii="Arial" w:hAnsi="Arial" w:cs="Arial"/>
          <w:color w:val="000000" w:themeColor="text1"/>
          <w:sz w:val="20"/>
          <w:szCs w:val="20"/>
        </w:rPr>
        <w:t xml:space="preserve"> de</w:t>
      </w:r>
      <w:r w:rsidR="00BB79FB" w:rsidRPr="003470D2">
        <w:rPr>
          <w:rFonts w:ascii="Arial" w:hAnsi="Arial" w:cs="Arial"/>
          <w:color w:val="000000" w:themeColor="text1"/>
          <w:sz w:val="20"/>
          <w:szCs w:val="20"/>
        </w:rPr>
        <w:t>sestim</w:t>
      </w:r>
      <w:r w:rsidR="004860A2" w:rsidRPr="003470D2">
        <w:rPr>
          <w:rFonts w:ascii="Arial" w:hAnsi="Arial" w:cs="Arial"/>
          <w:color w:val="000000" w:themeColor="text1"/>
          <w:sz w:val="20"/>
          <w:szCs w:val="20"/>
        </w:rPr>
        <w:t>a</w:t>
      </w:r>
      <w:r w:rsidR="00BB79FB" w:rsidRPr="003470D2">
        <w:rPr>
          <w:rFonts w:ascii="Arial" w:hAnsi="Arial" w:cs="Arial"/>
          <w:color w:val="000000" w:themeColor="text1"/>
          <w:sz w:val="20"/>
          <w:szCs w:val="20"/>
        </w:rPr>
        <w:t>r</w:t>
      </w:r>
      <w:r w:rsidR="00661607" w:rsidRPr="003470D2">
        <w:rPr>
          <w:rFonts w:ascii="Arial" w:hAnsi="Arial" w:cs="Arial"/>
          <w:color w:val="000000" w:themeColor="text1"/>
          <w:sz w:val="20"/>
          <w:szCs w:val="20"/>
        </w:rPr>
        <w:t>á</w:t>
      </w:r>
      <w:r w:rsidR="00601453" w:rsidRPr="003470D2">
        <w:rPr>
          <w:rFonts w:ascii="Arial" w:hAnsi="Arial" w:cs="Arial"/>
          <w:color w:val="000000" w:themeColor="text1"/>
          <w:sz w:val="20"/>
          <w:szCs w:val="20"/>
        </w:rPr>
        <w:t xml:space="preserve"> la solicitud de la Comisión </w:t>
      </w:r>
      <w:r w:rsidR="005208A8" w:rsidRPr="003470D2">
        <w:rPr>
          <w:rFonts w:ascii="Arial" w:hAnsi="Arial" w:cs="Arial"/>
          <w:color w:val="000000" w:themeColor="text1"/>
          <w:sz w:val="20"/>
          <w:szCs w:val="20"/>
        </w:rPr>
        <w:t>P</w:t>
      </w:r>
      <w:r w:rsidR="00601453" w:rsidRPr="003470D2">
        <w:rPr>
          <w:rFonts w:ascii="Arial" w:hAnsi="Arial" w:cs="Arial"/>
          <w:color w:val="000000" w:themeColor="text1"/>
          <w:sz w:val="20"/>
          <w:szCs w:val="20"/>
        </w:rPr>
        <w:t>romotora.</w:t>
      </w:r>
    </w:p>
    <w:p w14:paraId="0523D0E5" w14:textId="77777777" w:rsidR="00B76BBE" w:rsidRPr="003470D2" w:rsidRDefault="00B708FA" w:rsidP="00C3618E">
      <w:pPr>
        <w:pStyle w:val="Textoindependiente"/>
        <w:tabs>
          <w:tab w:val="left" w:pos="0"/>
          <w:tab w:val="left" w:pos="9064"/>
        </w:tabs>
        <w:spacing w:before="120" w:line="276" w:lineRule="auto"/>
        <w:ind w:left="0"/>
        <w:rPr>
          <w:rFonts w:ascii="Arial" w:hAnsi="Arial" w:cs="Arial"/>
          <w:b/>
          <w:bCs/>
          <w:color w:val="000000" w:themeColor="text1"/>
          <w:sz w:val="20"/>
          <w:szCs w:val="20"/>
        </w:rPr>
      </w:pPr>
      <w:r w:rsidRPr="003470D2">
        <w:rPr>
          <w:rFonts w:ascii="Arial" w:hAnsi="Arial" w:cs="Arial"/>
          <w:color w:val="000000" w:themeColor="text1"/>
          <w:sz w:val="20"/>
          <w:szCs w:val="20"/>
        </w:rPr>
        <w:t>En el caso de que no se alcancen estos porcentajes de oposición, la propuesta de creación del Área de Promoción Económica será aceptada.</w:t>
      </w:r>
    </w:p>
    <w:p w14:paraId="6A46CADE" w14:textId="3F9D005D" w:rsidR="00BD54F2" w:rsidRPr="003470D2" w:rsidRDefault="00B708FA" w:rsidP="00C3618E">
      <w:pPr>
        <w:pStyle w:val="Ttulo2"/>
        <w:tabs>
          <w:tab w:val="left" w:pos="0"/>
          <w:tab w:val="left" w:pos="9064"/>
        </w:tabs>
        <w:spacing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Artículo 9. Autorización de la constitución.</w:t>
      </w:r>
    </w:p>
    <w:p w14:paraId="38E18AAE" w14:textId="1937C967" w:rsidR="00BD54F2" w:rsidRPr="003470D2" w:rsidRDefault="00A44B16" w:rsidP="00C3618E">
      <w:pPr>
        <w:pStyle w:val="Prrafodelista"/>
        <w:tabs>
          <w:tab w:val="left" w:pos="0"/>
          <w:tab w:val="left" w:pos="9064"/>
        </w:tabs>
        <w:spacing w:before="162"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 xml:space="preserve">1. </w:t>
      </w:r>
      <w:r w:rsidR="00B708FA" w:rsidRPr="003470D2">
        <w:rPr>
          <w:rFonts w:ascii="Arial" w:hAnsi="Arial" w:cs="Arial"/>
          <w:color w:val="000000" w:themeColor="text1"/>
          <w:sz w:val="20"/>
          <w:szCs w:val="20"/>
        </w:rPr>
        <w:t xml:space="preserve">Verificada por el </w:t>
      </w:r>
      <w:r w:rsidR="00005C88" w:rsidRPr="003470D2">
        <w:rPr>
          <w:rFonts w:ascii="Arial" w:hAnsi="Arial" w:cs="Arial"/>
          <w:color w:val="000000" w:themeColor="text1"/>
          <w:sz w:val="20"/>
          <w:szCs w:val="20"/>
        </w:rPr>
        <w:t>m</w:t>
      </w:r>
      <w:r w:rsidR="006060C8" w:rsidRPr="003470D2">
        <w:rPr>
          <w:rFonts w:ascii="Arial" w:hAnsi="Arial" w:cs="Arial"/>
          <w:color w:val="000000" w:themeColor="text1"/>
          <w:sz w:val="20"/>
          <w:szCs w:val="20"/>
        </w:rPr>
        <w:t>unicipio</w:t>
      </w:r>
      <w:r w:rsidR="00B708FA" w:rsidRPr="003470D2">
        <w:rPr>
          <w:rFonts w:ascii="Arial" w:hAnsi="Arial" w:cs="Arial"/>
          <w:color w:val="000000" w:themeColor="text1"/>
          <w:sz w:val="20"/>
          <w:szCs w:val="20"/>
        </w:rPr>
        <w:t xml:space="preserve"> la correcta ratificación de la propuesta del Área de Promoción Económica en los términos señalados en el artículo anterior, en el plazo máximo de treinta días hábiles desde la finalización del trámite de información pública y conclusión del proceso de ratificación, se procederá a autorizar la constitución de la entidad mediante el acuerdo favorable del Pleno de la corporación, adoptado conforme al procedimiento establecido en la normativa de régimen local aplicable.</w:t>
      </w:r>
    </w:p>
    <w:p w14:paraId="75458119" w14:textId="027705C6" w:rsidR="00D07B81" w:rsidRPr="003470D2" w:rsidRDefault="00D07B81" w:rsidP="00C3618E">
      <w:pPr>
        <w:pStyle w:val="Prrafodelista"/>
        <w:tabs>
          <w:tab w:val="left" w:pos="0"/>
          <w:tab w:val="left" w:pos="9064"/>
        </w:tabs>
        <w:spacing w:before="124"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 xml:space="preserve">En el caso de que el Pleno rechazara la constitución entonces se tendrá por finalizado el procedimiento con la denegación de la </w:t>
      </w:r>
      <w:r w:rsidR="003F1ECF" w:rsidRPr="003470D2">
        <w:rPr>
          <w:rFonts w:ascii="Arial" w:hAnsi="Arial" w:cs="Arial"/>
          <w:color w:val="000000" w:themeColor="text1"/>
          <w:sz w:val="20"/>
          <w:szCs w:val="20"/>
        </w:rPr>
        <w:t>c</w:t>
      </w:r>
      <w:r w:rsidRPr="003470D2">
        <w:rPr>
          <w:rFonts w:ascii="Arial" w:hAnsi="Arial" w:cs="Arial"/>
          <w:color w:val="000000" w:themeColor="text1"/>
          <w:sz w:val="20"/>
          <w:szCs w:val="20"/>
        </w:rPr>
        <w:t>onstitución del Área de Promoción Económica.</w:t>
      </w:r>
    </w:p>
    <w:p w14:paraId="2648C9B8" w14:textId="7CE76D69" w:rsidR="002811EC" w:rsidRPr="003470D2" w:rsidRDefault="00A44B16" w:rsidP="00C3618E">
      <w:pPr>
        <w:pStyle w:val="Prrafodelista"/>
        <w:tabs>
          <w:tab w:val="left" w:pos="0"/>
          <w:tab w:val="left" w:pos="9064"/>
        </w:tabs>
        <w:spacing w:before="124"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 xml:space="preserve">2. </w:t>
      </w:r>
      <w:r w:rsidR="00B708FA" w:rsidRPr="003470D2">
        <w:rPr>
          <w:rFonts w:ascii="Arial" w:hAnsi="Arial" w:cs="Arial"/>
          <w:color w:val="000000" w:themeColor="text1"/>
          <w:sz w:val="20"/>
          <w:szCs w:val="20"/>
        </w:rPr>
        <w:t xml:space="preserve">En el caso de que el Pleno acuerde la constitución del Área de Promoción Económica, se celebrará una asamblea constituyente. A tal efecto, la Comisión </w:t>
      </w:r>
      <w:r w:rsidR="005208A8" w:rsidRPr="003470D2">
        <w:rPr>
          <w:rFonts w:ascii="Arial" w:hAnsi="Arial" w:cs="Arial"/>
          <w:color w:val="000000" w:themeColor="text1"/>
          <w:sz w:val="20"/>
          <w:szCs w:val="20"/>
        </w:rPr>
        <w:t>P</w:t>
      </w:r>
      <w:r w:rsidR="00B708FA" w:rsidRPr="003470D2">
        <w:rPr>
          <w:rFonts w:ascii="Arial" w:hAnsi="Arial" w:cs="Arial"/>
          <w:color w:val="000000" w:themeColor="text1"/>
          <w:sz w:val="20"/>
          <w:szCs w:val="20"/>
        </w:rPr>
        <w:t xml:space="preserve">romotora deberá notificar </w:t>
      </w:r>
      <w:r w:rsidR="006277C3" w:rsidRPr="003470D2">
        <w:rPr>
          <w:rFonts w:ascii="Arial" w:hAnsi="Arial" w:cs="Arial"/>
          <w:color w:val="000000" w:themeColor="text1"/>
          <w:sz w:val="20"/>
          <w:szCs w:val="20"/>
        </w:rPr>
        <w:t>de manera fehaciente, acreditada e individual</w:t>
      </w:r>
      <w:r w:rsidR="00A445D0" w:rsidRPr="003470D2">
        <w:rPr>
          <w:rFonts w:ascii="Arial" w:hAnsi="Arial" w:cs="Arial"/>
          <w:color w:val="000000" w:themeColor="text1"/>
          <w:sz w:val="20"/>
          <w:szCs w:val="20"/>
        </w:rPr>
        <w:t>,</w:t>
      </w:r>
      <w:r w:rsidR="006277C3" w:rsidRPr="003470D2">
        <w:rPr>
          <w:rFonts w:ascii="Arial" w:hAnsi="Arial" w:cs="Arial"/>
          <w:color w:val="000000" w:themeColor="text1"/>
          <w:sz w:val="20"/>
          <w:szCs w:val="20"/>
        </w:rPr>
        <w:t xml:space="preserve"> </w:t>
      </w:r>
      <w:r w:rsidR="00B708FA" w:rsidRPr="003470D2">
        <w:rPr>
          <w:rFonts w:ascii="Arial" w:hAnsi="Arial" w:cs="Arial"/>
          <w:color w:val="000000" w:themeColor="text1"/>
          <w:sz w:val="20"/>
          <w:szCs w:val="20"/>
        </w:rPr>
        <w:t xml:space="preserve">la fecha y el lugar en que tendrá lugar el acto de constitución a quienes tengan la obligación de satisfacer la aportación prevista en el apartado </w:t>
      </w:r>
      <w:r w:rsidR="00B708FA" w:rsidRPr="003470D2">
        <w:rPr>
          <w:rFonts w:ascii="Arial" w:hAnsi="Arial" w:cs="Arial"/>
          <w:smallCaps/>
          <w:color w:val="000000" w:themeColor="text1"/>
          <w:sz w:val="20"/>
          <w:szCs w:val="20"/>
        </w:rPr>
        <w:t>1</w:t>
      </w:r>
      <w:r w:rsidR="00B708FA" w:rsidRPr="003470D2">
        <w:rPr>
          <w:rFonts w:ascii="Arial" w:hAnsi="Arial" w:cs="Arial"/>
          <w:color w:val="000000" w:themeColor="text1"/>
          <w:sz w:val="20"/>
          <w:szCs w:val="20"/>
        </w:rPr>
        <w:t xml:space="preserve">º del artículo </w:t>
      </w:r>
      <w:r w:rsidR="00B708FA" w:rsidRPr="003470D2">
        <w:rPr>
          <w:rFonts w:ascii="Arial" w:hAnsi="Arial" w:cs="Arial"/>
          <w:smallCaps/>
          <w:color w:val="000000" w:themeColor="text1"/>
          <w:sz w:val="20"/>
          <w:szCs w:val="20"/>
        </w:rPr>
        <w:t>21</w:t>
      </w:r>
      <w:r w:rsidR="00B708FA" w:rsidRPr="003470D2">
        <w:rPr>
          <w:rFonts w:ascii="Arial" w:hAnsi="Arial" w:cs="Arial"/>
          <w:color w:val="000000" w:themeColor="text1"/>
          <w:sz w:val="20"/>
          <w:szCs w:val="20"/>
        </w:rPr>
        <w:t xml:space="preserve"> de esta ley foral, haciéndoles saber que tienen derecho, si así lo desean, a formar parte de la entidad.</w:t>
      </w:r>
    </w:p>
    <w:p w14:paraId="2288019F" w14:textId="07C3CF15" w:rsidR="00BD54F2" w:rsidRPr="003470D2" w:rsidRDefault="00B708FA" w:rsidP="00C3618E">
      <w:pPr>
        <w:pStyle w:val="Textoindependiente"/>
        <w:tabs>
          <w:tab w:val="left" w:pos="0"/>
          <w:tab w:val="left" w:pos="9064"/>
        </w:tabs>
        <w:spacing w:before="120"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El acuerdo de constitución de la entidad se formalizará en el plazo de dos meses contado</w:t>
      </w:r>
      <w:r w:rsidR="00AC4C8A" w:rsidRPr="003470D2">
        <w:rPr>
          <w:rFonts w:ascii="Arial" w:hAnsi="Arial" w:cs="Arial"/>
          <w:color w:val="000000" w:themeColor="text1"/>
          <w:sz w:val="20"/>
          <w:szCs w:val="20"/>
        </w:rPr>
        <w:t>s</w:t>
      </w:r>
      <w:r w:rsidRPr="003470D2">
        <w:rPr>
          <w:rFonts w:ascii="Arial" w:hAnsi="Arial" w:cs="Arial"/>
          <w:color w:val="000000" w:themeColor="text1"/>
          <w:sz w:val="20"/>
          <w:szCs w:val="20"/>
        </w:rPr>
        <w:t xml:space="preserve"> desde la fecha de la notificación del acuerdo favorable del Pleno, mediante escritura pública otorgada por las personas designada</w:t>
      </w:r>
      <w:r w:rsidR="004860A2" w:rsidRPr="003470D2">
        <w:rPr>
          <w:rFonts w:ascii="Arial" w:hAnsi="Arial" w:cs="Arial"/>
          <w:color w:val="000000" w:themeColor="text1"/>
          <w:sz w:val="20"/>
          <w:szCs w:val="20"/>
        </w:rPr>
        <w:t>s por la asamblea constituyente,</w:t>
      </w:r>
      <w:r w:rsidRPr="003470D2">
        <w:rPr>
          <w:rFonts w:ascii="Arial" w:hAnsi="Arial" w:cs="Arial"/>
          <w:color w:val="000000" w:themeColor="text1"/>
          <w:sz w:val="20"/>
          <w:szCs w:val="20"/>
        </w:rPr>
        <w:t xml:space="preserve"> y habrá de incluir en todo caso:</w:t>
      </w:r>
    </w:p>
    <w:p w14:paraId="56B2E9EE" w14:textId="77777777" w:rsidR="00BD54F2" w:rsidRPr="003470D2" w:rsidRDefault="00B708FA" w:rsidP="00C3618E">
      <w:pPr>
        <w:pStyle w:val="Prrafodelista"/>
        <w:numPr>
          <w:ilvl w:val="1"/>
          <w:numId w:val="10"/>
        </w:numPr>
        <w:tabs>
          <w:tab w:val="left" w:pos="0"/>
          <w:tab w:val="left" w:pos="9064"/>
        </w:tabs>
        <w:spacing w:before="119" w:line="276" w:lineRule="auto"/>
        <w:rPr>
          <w:rFonts w:ascii="Arial" w:hAnsi="Arial" w:cs="Arial"/>
          <w:color w:val="000000" w:themeColor="text1"/>
          <w:sz w:val="20"/>
          <w:szCs w:val="20"/>
        </w:rPr>
      </w:pPr>
      <w:r w:rsidRPr="003470D2">
        <w:rPr>
          <w:rFonts w:ascii="Arial" w:hAnsi="Arial" w:cs="Arial"/>
          <w:color w:val="000000" w:themeColor="text1"/>
          <w:sz w:val="20"/>
          <w:szCs w:val="20"/>
        </w:rPr>
        <w:t>La denominación del Área de Promoción Económica y su domicilio.</w:t>
      </w:r>
    </w:p>
    <w:p w14:paraId="32353976" w14:textId="77777777" w:rsidR="00BD54F2" w:rsidRPr="003470D2" w:rsidRDefault="00B708FA" w:rsidP="00C3618E">
      <w:pPr>
        <w:pStyle w:val="Prrafodelista"/>
        <w:numPr>
          <w:ilvl w:val="1"/>
          <w:numId w:val="10"/>
        </w:numPr>
        <w:tabs>
          <w:tab w:val="left" w:pos="0"/>
          <w:tab w:val="left" w:pos="9064"/>
        </w:tabs>
        <w:spacing w:line="276" w:lineRule="auto"/>
        <w:rPr>
          <w:rFonts w:ascii="Arial" w:hAnsi="Arial" w:cs="Arial"/>
          <w:color w:val="000000" w:themeColor="text1"/>
          <w:sz w:val="20"/>
          <w:szCs w:val="20"/>
        </w:rPr>
      </w:pPr>
      <w:r w:rsidRPr="003470D2">
        <w:rPr>
          <w:rFonts w:ascii="Arial" w:hAnsi="Arial" w:cs="Arial"/>
          <w:color w:val="000000" w:themeColor="text1"/>
          <w:sz w:val="20"/>
          <w:szCs w:val="20"/>
        </w:rPr>
        <w:t xml:space="preserve">La identidad de las y los miembros que constituyen el Área de Promoción </w:t>
      </w:r>
      <w:r w:rsidRPr="003470D2">
        <w:rPr>
          <w:rFonts w:ascii="Arial" w:hAnsi="Arial" w:cs="Arial"/>
          <w:color w:val="000000" w:themeColor="text1"/>
          <w:sz w:val="20"/>
          <w:szCs w:val="20"/>
        </w:rPr>
        <w:lastRenderedPageBreak/>
        <w:t>Económica, que alcanzará a quienes tengan la obligación de pagar la aportación para financiar el presupuesto de la entidad que manifiesten su voluntad de formar parte de ella.</w:t>
      </w:r>
    </w:p>
    <w:p w14:paraId="3EEA2834" w14:textId="77777777" w:rsidR="00BD54F2" w:rsidRPr="003470D2" w:rsidRDefault="00B708FA" w:rsidP="00C3618E">
      <w:pPr>
        <w:pStyle w:val="Prrafodelista"/>
        <w:numPr>
          <w:ilvl w:val="1"/>
          <w:numId w:val="10"/>
        </w:numPr>
        <w:tabs>
          <w:tab w:val="left" w:pos="0"/>
          <w:tab w:val="left" w:pos="9064"/>
        </w:tabs>
        <w:spacing w:line="276" w:lineRule="auto"/>
        <w:rPr>
          <w:rFonts w:ascii="Arial" w:hAnsi="Arial" w:cs="Arial"/>
          <w:color w:val="000000" w:themeColor="text1"/>
          <w:sz w:val="20"/>
          <w:szCs w:val="20"/>
        </w:rPr>
      </w:pPr>
      <w:r w:rsidRPr="003470D2">
        <w:rPr>
          <w:rFonts w:ascii="Arial" w:hAnsi="Arial" w:cs="Arial"/>
          <w:color w:val="000000" w:themeColor="text1"/>
          <w:sz w:val="20"/>
          <w:szCs w:val="20"/>
        </w:rPr>
        <w:t>La ratificación de la voluntad de constituir un Área de Promoción Económica.</w:t>
      </w:r>
    </w:p>
    <w:p w14:paraId="38151F8B" w14:textId="7985475F" w:rsidR="00BD54F2" w:rsidRPr="003470D2" w:rsidRDefault="00B708FA" w:rsidP="00C3618E">
      <w:pPr>
        <w:pStyle w:val="Prrafodelista"/>
        <w:numPr>
          <w:ilvl w:val="1"/>
          <w:numId w:val="10"/>
        </w:numPr>
        <w:tabs>
          <w:tab w:val="left" w:pos="0"/>
          <w:tab w:val="left" w:pos="9064"/>
        </w:tabs>
        <w:spacing w:line="276" w:lineRule="auto"/>
        <w:rPr>
          <w:rFonts w:ascii="Arial" w:hAnsi="Arial" w:cs="Arial"/>
          <w:color w:val="000000" w:themeColor="text1"/>
          <w:sz w:val="20"/>
          <w:szCs w:val="20"/>
        </w:rPr>
      </w:pPr>
      <w:r w:rsidRPr="003470D2">
        <w:rPr>
          <w:rFonts w:ascii="Arial" w:hAnsi="Arial" w:cs="Arial"/>
          <w:color w:val="000000" w:themeColor="text1"/>
          <w:sz w:val="20"/>
          <w:szCs w:val="20"/>
        </w:rPr>
        <w:t xml:space="preserve">Los </w:t>
      </w:r>
      <w:r w:rsidR="009514A1" w:rsidRPr="003470D2">
        <w:rPr>
          <w:rFonts w:ascii="Arial" w:hAnsi="Arial" w:cs="Arial"/>
          <w:color w:val="000000" w:themeColor="text1"/>
          <w:sz w:val="20"/>
          <w:szCs w:val="20"/>
        </w:rPr>
        <w:t>e</w:t>
      </w:r>
      <w:r w:rsidRPr="003470D2">
        <w:rPr>
          <w:rFonts w:ascii="Arial" w:hAnsi="Arial" w:cs="Arial"/>
          <w:color w:val="000000" w:themeColor="text1"/>
          <w:sz w:val="20"/>
          <w:szCs w:val="20"/>
        </w:rPr>
        <w:t xml:space="preserve">statutos de la entidad, cuyo contenido se ajustará a las prescripciones del artículo </w:t>
      </w:r>
      <w:r w:rsidRPr="003470D2">
        <w:rPr>
          <w:rFonts w:ascii="Arial" w:hAnsi="Arial" w:cs="Arial"/>
          <w:smallCaps/>
          <w:color w:val="000000" w:themeColor="text1"/>
          <w:sz w:val="20"/>
          <w:szCs w:val="20"/>
        </w:rPr>
        <w:t>1</w:t>
      </w:r>
      <w:r w:rsidRPr="003470D2">
        <w:rPr>
          <w:rFonts w:ascii="Arial" w:hAnsi="Arial" w:cs="Arial"/>
          <w:color w:val="000000" w:themeColor="text1"/>
          <w:sz w:val="20"/>
          <w:szCs w:val="20"/>
        </w:rPr>
        <w:t>9.</w:t>
      </w:r>
    </w:p>
    <w:p w14:paraId="3696EDF1" w14:textId="77777777" w:rsidR="00BD54F2" w:rsidRPr="003470D2" w:rsidRDefault="00B708FA" w:rsidP="00C3618E">
      <w:pPr>
        <w:pStyle w:val="Prrafodelista"/>
        <w:numPr>
          <w:ilvl w:val="1"/>
          <w:numId w:val="10"/>
        </w:numPr>
        <w:tabs>
          <w:tab w:val="left" w:pos="0"/>
          <w:tab w:val="left" w:pos="9064"/>
        </w:tabs>
        <w:spacing w:before="75" w:line="276" w:lineRule="auto"/>
        <w:rPr>
          <w:rFonts w:ascii="Arial" w:hAnsi="Arial" w:cs="Arial"/>
          <w:color w:val="000000" w:themeColor="text1"/>
          <w:sz w:val="20"/>
          <w:szCs w:val="20"/>
        </w:rPr>
      </w:pPr>
      <w:r w:rsidRPr="003470D2">
        <w:rPr>
          <w:rFonts w:ascii="Arial" w:hAnsi="Arial" w:cs="Arial"/>
          <w:color w:val="000000" w:themeColor="text1"/>
          <w:sz w:val="20"/>
          <w:szCs w:val="20"/>
        </w:rPr>
        <w:t>La designación de las personas encargadas inicial y provisionalmente del gobierno y de la representación de la entidad.</w:t>
      </w:r>
    </w:p>
    <w:p w14:paraId="57330F91" w14:textId="77777777" w:rsidR="00BD54F2" w:rsidRPr="003470D2" w:rsidRDefault="00B708FA" w:rsidP="00C3618E">
      <w:pPr>
        <w:pStyle w:val="Prrafodelista"/>
        <w:numPr>
          <w:ilvl w:val="1"/>
          <w:numId w:val="10"/>
        </w:numPr>
        <w:tabs>
          <w:tab w:val="left" w:pos="0"/>
          <w:tab w:val="left" w:pos="9064"/>
        </w:tabs>
        <w:spacing w:before="4" w:line="276" w:lineRule="auto"/>
        <w:rPr>
          <w:rFonts w:ascii="Arial" w:hAnsi="Arial" w:cs="Arial"/>
          <w:color w:val="000000" w:themeColor="text1"/>
          <w:sz w:val="20"/>
          <w:szCs w:val="20"/>
        </w:rPr>
      </w:pPr>
      <w:r w:rsidRPr="003470D2">
        <w:rPr>
          <w:rFonts w:ascii="Arial" w:hAnsi="Arial" w:cs="Arial"/>
          <w:color w:val="000000" w:themeColor="text1"/>
          <w:sz w:val="20"/>
          <w:szCs w:val="20"/>
        </w:rPr>
        <w:t>El patrimonio fundacional.</w:t>
      </w:r>
    </w:p>
    <w:p w14:paraId="03816A3B" w14:textId="77777777" w:rsidR="00B76BBE" w:rsidRPr="003470D2" w:rsidRDefault="00B708FA" w:rsidP="00C3618E">
      <w:pPr>
        <w:pStyle w:val="Prrafodelista"/>
        <w:numPr>
          <w:ilvl w:val="1"/>
          <w:numId w:val="10"/>
        </w:numPr>
        <w:tabs>
          <w:tab w:val="left" w:pos="0"/>
          <w:tab w:val="left" w:pos="9064"/>
        </w:tabs>
        <w:spacing w:before="40" w:line="276" w:lineRule="auto"/>
        <w:rPr>
          <w:rFonts w:ascii="Arial" w:hAnsi="Arial" w:cs="Arial"/>
          <w:color w:val="000000" w:themeColor="text1"/>
          <w:sz w:val="20"/>
          <w:szCs w:val="20"/>
        </w:rPr>
      </w:pPr>
      <w:r w:rsidRPr="003470D2">
        <w:rPr>
          <w:rFonts w:ascii="Arial" w:hAnsi="Arial" w:cs="Arial"/>
          <w:color w:val="000000" w:themeColor="text1"/>
          <w:sz w:val="20"/>
          <w:szCs w:val="20"/>
        </w:rPr>
        <w:t>Lugar y fecha de otorgamiento del acta fundacional, y firma de las personas designadas en la letra e).</w:t>
      </w:r>
    </w:p>
    <w:p w14:paraId="7D1F3B52" w14:textId="4DA30EF3" w:rsidR="00BD54F2" w:rsidRPr="003470D2" w:rsidRDefault="00B708FA" w:rsidP="00C3618E">
      <w:pPr>
        <w:pStyle w:val="Ttulo2"/>
        <w:tabs>
          <w:tab w:val="left" w:pos="0"/>
          <w:tab w:val="left" w:pos="9064"/>
        </w:tabs>
        <w:spacing w:line="276" w:lineRule="auto"/>
        <w:ind w:left="0"/>
        <w:jc w:val="left"/>
        <w:rPr>
          <w:rFonts w:ascii="Arial" w:hAnsi="Arial" w:cs="Arial"/>
          <w:color w:val="000000" w:themeColor="text1"/>
          <w:sz w:val="20"/>
          <w:szCs w:val="20"/>
        </w:rPr>
      </w:pPr>
      <w:r w:rsidRPr="003470D2">
        <w:rPr>
          <w:rFonts w:ascii="Arial" w:hAnsi="Arial" w:cs="Arial"/>
          <w:color w:val="000000" w:themeColor="text1"/>
          <w:sz w:val="20"/>
          <w:szCs w:val="20"/>
        </w:rPr>
        <w:t>Artículo 10. El convenio.</w:t>
      </w:r>
    </w:p>
    <w:p w14:paraId="3233AB5B" w14:textId="7229F895" w:rsidR="00BD54F2" w:rsidRPr="003470D2" w:rsidRDefault="00A44B16" w:rsidP="00C3618E">
      <w:pPr>
        <w:pStyle w:val="Prrafodelista"/>
        <w:tabs>
          <w:tab w:val="left" w:pos="0"/>
          <w:tab w:val="left" w:pos="9064"/>
        </w:tabs>
        <w:spacing w:before="160"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 xml:space="preserve">1. </w:t>
      </w:r>
      <w:r w:rsidR="00B708FA" w:rsidRPr="003470D2">
        <w:rPr>
          <w:rFonts w:ascii="Arial" w:hAnsi="Arial" w:cs="Arial"/>
          <w:color w:val="000000" w:themeColor="text1"/>
          <w:sz w:val="20"/>
          <w:szCs w:val="20"/>
        </w:rPr>
        <w:t xml:space="preserve">Constituida el Área de Promoción Económica, el </w:t>
      </w:r>
      <w:r w:rsidR="00005C88" w:rsidRPr="003470D2">
        <w:rPr>
          <w:rFonts w:ascii="Arial" w:hAnsi="Arial" w:cs="Arial"/>
          <w:color w:val="000000" w:themeColor="text1"/>
          <w:sz w:val="20"/>
          <w:szCs w:val="20"/>
        </w:rPr>
        <w:t>m</w:t>
      </w:r>
      <w:r w:rsidR="006060C8" w:rsidRPr="003470D2">
        <w:rPr>
          <w:rFonts w:ascii="Arial" w:hAnsi="Arial" w:cs="Arial"/>
          <w:color w:val="000000" w:themeColor="text1"/>
          <w:sz w:val="20"/>
          <w:szCs w:val="20"/>
        </w:rPr>
        <w:t>unicipio</w:t>
      </w:r>
      <w:r w:rsidR="00B708FA" w:rsidRPr="003470D2">
        <w:rPr>
          <w:rFonts w:ascii="Arial" w:hAnsi="Arial" w:cs="Arial"/>
          <w:color w:val="000000" w:themeColor="text1"/>
          <w:sz w:val="20"/>
          <w:szCs w:val="20"/>
        </w:rPr>
        <w:t xml:space="preserve"> procederá a la formalización del convenio de colaboración con la entidad en el plazo máximo de treinta días hábiles.</w:t>
      </w:r>
    </w:p>
    <w:p w14:paraId="03419190" w14:textId="55A4E62E" w:rsidR="00BD54F2" w:rsidRPr="003470D2" w:rsidRDefault="00A44B16" w:rsidP="00C3618E">
      <w:pPr>
        <w:pStyle w:val="Prrafodelista"/>
        <w:tabs>
          <w:tab w:val="left" w:pos="0"/>
          <w:tab w:val="left" w:pos="9064"/>
        </w:tabs>
        <w:spacing w:before="199"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 xml:space="preserve">2. </w:t>
      </w:r>
      <w:r w:rsidR="00B708FA" w:rsidRPr="003470D2">
        <w:rPr>
          <w:rFonts w:ascii="Arial" w:hAnsi="Arial" w:cs="Arial"/>
          <w:color w:val="000000" w:themeColor="text1"/>
          <w:sz w:val="20"/>
          <w:szCs w:val="20"/>
        </w:rPr>
        <w:t xml:space="preserve">El convenio suscrito entre el </w:t>
      </w:r>
      <w:r w:rsidR="00005C88" w:rsidRPr="003470D2">
        <w:rPr>
          <w:rFonts w:ascii="Arial" w:hAnsi="Arial" w:cs="Arial"/>
          <w:color w:val="000000" w:themeColor="text1"/>
          <w:sz w:val="20"/>
          <w:szCs w:val="20"/>
        </w:rPr>
        <w:t>m</w:t>
      </w:r>
      <w:r w:rsidR="006060C8" w:rsidRPr="003470D2">
        <w:rPr>
          <w:rFonts w:ascii="Arial" w:hAnsi="Arial" w:cs="Arial"/>
          <w:color w:val="000000" w:themeColor="text1"/>
          <w:sz w:val="20"/>
          <w:szCs w:val="20"/>
        </w:rPr>
        <w:t>unicipio</w:t>
      </w:r>
      <w:r w:rsidR="00B708FA" w:rsidRPr="003470D2">
        <w:rPr>
          <w:rFonts w:ascii="Arial" w:hAnsi="Arial" w:cs="Arial"/>
          <w:color w:val="000000" w:themeColor="text1"/>
          <w:sz w:val="20"/>
          <w:szCs w:val="20"/>
        </w:rPr>
        <w:t xml:space="preserve"> y el Área de Promoción Económica tiene la naturaleza de convenio de colaboración en los términos del artículo 47, apartado </w:t>
      </w:r>
      <w:r w:rsidR="00B708FA" w:rsidRPr="003470D2">
        <w:rPr>
          <w:rFonts w:ascii="Arial" w:hAnsi="Arial" w:cs="Arial"/>
          <w:smallCaps/>
          <w:color w:val="000000" w:themeColor="text1"/>
          <w:sz w:val="20"/>
          <w:szCs w:val="20"/>
        </w:rPr>
        <w:t>2</w:t>
      </w:r>
      <w:r w:rsidR="00B708FA" w:rsidRPr="003470D2">
        <w:rPr>
          <w:rFonts w:ascii="Arial" w:hAnsi="Arial" w:cs="Arial"/>
          <w:color w:val="000000" w:themeColor="text1"/>
          <w:sz w:val="20"/>
          <w:szCs w:val="20"/>
        </w:rPr>
        <w:t>, letra c) de la Ley 40/</w:t>
      </w:r>
      <w:r w:rsidR="00B708FA" w:rsidRPr="003470D2">
        <w:rPr>
          <w:rFonts w:ascii="Arial" w:hAnsi="Arial" w:cs="Arial"/>
          <w:smallCaps/>
          <w:color w:val="000000" w:themeColor="text1"/>
          <w:sz w:val="20"/>
          <w:szCs w:val="20"/>
        </w:rPr>
        <w:t>2</w:t>
      </w:r>
      <w:r w:rsidR="00B708FA" w:rsidRPr="003470D2">
        <w:rPr>
          <w:rFonts w:ascii="Arial" w:hAnsi="Arial" w:cs="Arial"/>
          <w:color w:val="000000" w:themeColor="text1"/>
          <w:sz w:val="20"/>
          <w:szCs w:val="20"/>
        </w:rPr>
        <w:t>0</w:t>
      </w:r>
      <w:r w:rsidR="00B708FA" w:rsidRPr="003470D2">
        <w:rPr>
          <w:rFonts w:ascii="Arial" w:hAnsi="Arial" w:cs="Arial"/>
          <w:smallCaps/>
          <w:color w:val="000000" w:themeColor="text1"/>
          <w:sz w:val="20"/>
          <w:szCs w:val="20"/>
        </w:rPr>
        <w:t>1</w:t>
      </w:r>
      <w:r w:rsidR="00B708FA" w:rsidRPr="003470D2">
        <w:rPr>
          <w:rFonts w:ascii="Arial" w:hAnsi="Arial" w:cs="Arial"/>
          <w:color w:val="000000" w:themeColor="text1"/>
          <w:sz w:val="20"/>
          <w:szCs w:val="20"/>
        </w:rPr>
        <w:t xml:space="preserve">5, de </w:t>
      </w:r>
      <w:r w:rsidR="00B708FA" w:rsidRPr="003470D2">
        <w:rPr>
          <w:rFonts w:ascii="Arial" w:hAnsi="Arial" w:cs="Arial"/>
          <w:smallCaps/>
          <w:color w:val="000000" w:themeColor="text1"/>
          <w:sz w:val="20"/>
          <w:szCs w:val="20"/>
        </w:rPr>
        <w:t>1</w:t>
      </w:r>
      <w:r w:rsidR="00B708FA" w:rsidRPr="003470D2">
        <w:rPr>
          <w:rFonts w:ascii="Arial" w:hAnsi="Arial" w:cs="Arial"/>
          <w:color w:val="000000" w:themeColor="text1"/>
          <w:sz w:val="20"/>
          <w:szCs w:val="20"/>
        </w:rPr>
        <w:t xml:space="preserve"> de octubre, de Régimen Jurídico del Sector Público.</w:t>
      </w:r>
    </w:p>
    <w:p w14:paraId="0579EA14" w14:textId="4A99991B" w:rsidR="00BD54F2" w:rsidRPr="003470D2" w:rsidRDefault="00A44B16" w:rsidP="00C3618E">
      <w:pPr>
        <w:pStyle w:val="Prrafodelista"/>
        <w:tabs>
          <w:tab w:val="left" w:pos="0"/>
          <w:tab w:val="left" w:pos="9064"/>
        </w:tabs>
        <w:spacing w:before="200"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 xml:space="preserve">3. </w:t>
      </w:r>
      <w:r w:rsidR="00B708FA" w:rsidRPr="003470D2">
        <w:rPr>
          <w:rFonts w:ascii="Arial" w:hAnsi="Arial" w:cs="Arial"/>
          <w:color w:val="000000" w:themeColor="text1"/>
          <w:sz w:val="20"/>
          <w:szCs w:val="20"/>
        </w:rPr>
        <w:t>Incluirá, como mínimo, las materias que señala el artículo 49 de la mencionada Ley y especificará, al menos, los siguientes extremos:</w:t>
      </w:r>
    </w:p>
    <w:p w14:paraId="3115AD8D" w14:textId="13CD3C33" w:rsidR="00BD54F2" w:rsidRPr="003470D2" w:rsidRDefault="00B708FA" w:rsidP="00C3618E">
      <w:pPr>
        <w:pStyle w:val="Prrafodelista"/>
        <w:numPr>
          <w:ilvl w:val="1"/>
          <w:numId w:val="9"/>
        </w:numPr>
        <w:tabs>
          <w:tab w:val="left" w:pos="0"/>
          <w:tab w:val="left" w:pos="9064"/>
        </w:tabs>
        <w:spacing w:before="204" w:line="276" w:lineRule="auto"/>
        <w:rPr>
          <w:rFonts w:ascii="Arial" w:hAnsi="Arial" w:cs="Arial"/>
          <w:color w:val="000000" w:themeColor="text1"/>
          <w:sz w:val="20"/>
          <w:szCs w:val="20"/>
        </w:rPr>
      </w:pPr>
      <w:r w:rsidRPr="003470D2">
        <w:rPr>
          <w:rFonts w:ascii="Arial" w:hAnsi="Arial" w:cs="Arial"/>
          <w:color w:val="000000" w:themeColor="text1"/>
          <w:sz w:val="20"/>
          <w:szCs w:val="20"/>
        </w:rPr>
        <w:t>La identificación de las partes que suscriben el convenio y de las personas físicas que actúan en su representación</w:t>
      </w:r>
      <w:r w:rsidR="001C3C13" w:rsidRPr="003470D2">
        <w:rPr>
          <w:rFonts w:ascii="Arial" w:hAnsi="Arial" w:cs="Arial"/>
          <w:color w:val="000000" w:themeColor="text1"/>
          <w:sz w:val="20"/>
          <w:szCs w:val="20"/>
        </w:rPr>
        <w:t>, con datos desagregados por sexo</w:t>
      </w:r>
      <w:r w:rsidRPr="003470D2">
        <w:rPr>
          <w:rFonts w:ascii="Arial" w:hAnsi="Arial" w:cs="Arial"/>
          <w:color w:val="000000" w:themeColor="text1"/>
          <w:sz w:val="20"/>
          <w:szCs w:val="20"/>
        </w:rPr>
        <w:t>.</w:t>
      </w:r>
    </w:p>
    <w:p w14:paraId="27AFD21B" w14:textId="05F0B81E" w:rsidR="00BD54F2" w:rsidRPr="003470D2" w:rsidRDefault="00B708FA" w:rsidP="00C3618E">
      <w:pPr>
        <w:pStyle w:val="Prrafodelista"/>
        <w:numPr>
          <w:ilvl w:val="1"/>
          <w:numId w:val="9"/>
        </w:numPr>
        <w:tabs>
          <w:tab w:val="left" w:pos="0"/>
          <w:tab w:val="left" w:pos="9064"/>
        </w:tabs>
        <w:spacing w:line="276" w:lineRule="auto"/>
        <w:rPr>
          <w:rFonts w:ascii="Arial" w:hAnsi="Arial" w:cs="Arial"/>
          <w:color w:val="000000" w:themeColor="text1"/>
          <w:sz w:val="20"/>
          <w:szCs w:val="20"/>
        </w:rPr>
      </w:pPr>
      <w:r w:rsidRPr="003470D2">
        <w:rPr>
          <w:rFonts w:ascii="Arial" w:hAnsi="Arial" w:cs="Arial"/>
          <w:color w:val="000000" w:themeColor="text1"/>
          <w:sz w:val="20"/>
          <w:szCs w:val="20"/>
        </w:rPr>
        <w:t xml:space="preserve">Las actuaciones que el Área de Promoción Económica se compromete a ejecutar, así como las modalidades de colaboración con el </w:t>
      </w:r>
      <w:r w:rsidR="00005C88" w:rsidRPr="003470D2">
        <w:rPr>
          <w:rFonts w:ascii="Arial" w:hAnsi="Arial" w:cs="Arial"/>
          <w:color w:val="000000" w:themeColor="text1"/>
          <w:sz w:val="20"/>
          <w:szCs w:val="20"/>
        </w:rPr>
        <w:t>m</w:t>
      </w:r>
      <w:r w:rsidR="006060C8" w:rsidRPr="003470D2">
        <w:rPr>
          <w:rFonts w:ascii="Arial" w:hAnsi="Arial" w:cs="Arial"/>
          <w:color w:val="000000" w:themeColor="text1"/>
          <w:sz w:val="20"/>
          <w:szCs w:val="20"/>
        </w:rPr>
        <w:t>unicipio</w:t>
      </w:r>
      <w:r w:rsidRPr="003470D2">
        <w:rPr>
          <w:rFonts w:ascii="Arial" w:hAnsi="Arial" w:cs="Arial"/>
          <w:color w:val="000000" w:themeColor="text1"/>
          <w:sz w:val="20"/>
          <w:szCs w:val="20"/>
        </w:rPr>
        <w:t>, indicando su distribución temporal por anualidades y su imputación presupuestaria.</w:t>
      </w:r>
    </w:p>
    <w:p w14:paraId="1F1C22E0" w14:textId="39CA042C" w:rsidR="00BD54F2" w:rsidRPr="003470D2" w:rsidRDefault="00B708FA" w:rsidP="00C3618E">
      <w:pPr>
        <w:pStyle w:val="Prrafodelista"/>
        <w:numPr>
          <w:ilvl w:val="1"/>
          <w:numId w:val="9"/>
        </w:numPr>
        <w:tabs>
          <w:tab w:val="left" w:pos="0"/>
          <w:tab w:val="left" w:pos="9064"/>
        </w:tabs>
        <w:spacing w:line="276" w:lineRule="auto"/>
        <w:rPr>
          <w:rFonts w:ascii="Arial" w:hAnsi="Arial" w:cs="Arial"/>
          <w:color w:val="000000" w:themeColor="text1"/>
          <w:sz w:val="20"/>
          <w:szCs w:val="20"/>
        </w:rPr>
      </w:pPr>
      <w:r w:rsidRPr="003470D2">
        <w:rPr>
          <w:rFonts w:ascii="Arial" w:hAnsi="Arial" w:cs="Arial"/>
          <w:color w:val="000000" w:themeColor="text1"/>
          <w:sz w:val="20"/>
          <w:szCs w:val="20"/>
        </w:rPr>
        <w:t xml:space="preserve">Las obligaciones y compromisos económicos </w:t>
      </w:r>
      <w:r w:rsidR="003423D4" w:rsidRPr="003470D2">
        <w:rPr>
          <w:rFonts w:ascii="Arial" w:hAnsi="Arial" w:cs="Arial"/>
          <w:color w:val="000000" w:themeColor="text1"/>
          <w:sz w:val="20"/>
          <w:szCs w:val="20"/>
        </w:rPr>
        <w:t>que</w:t>
      </w:r>
      <w:r w:rsidR="00D07B81" w:rsidRPr="003470D2">
        <w:rPr>
          <w:rFonts w:ascii="Arial" w:hAnsi="Arial" w:cs="Arial"/>
          <w:color w:val="000000" w:themeColor="text1"/>
          <w:sz w:val="20"/>
          <w:szCs w:val="20"/>
        </w:rPr>
        <w:t>, en su caso,</w:t>
      </w:r>
      <w:r w:rsidRPr="003470D2">
        <w:rPr>
          <w:rFonts w:ascii="Arial" w:hAnsi="Arial" w:cs="Arial"/>
          <w:color w:val="000000" w:themeColor="text1"/>
          <w:sz w:val="20"/>
          <w:szCs w:val="20"/>
        </w:rPr>
        <w:t xml:space="preserve"> asuma el </w:t>
      </w:r>
      <w:r w:rsidR="00005C88" w:rsidRPr="003470D2">
        <w:rPr>
          <w:rFonts w:ascii="Arial" w:hAnsi="Arial" w:cs="Arial"/>
          <w:color w:val="000000" w:themeColor="text1"/>
          <w:sz w:val="20"/>
          <w:szCs w:val="20"/>
        </w:rPr>
        <w:t>m</w:t>
      </w:r>
      <w:r w:rsidR="006060C8" w:rsidRPr="003470D2">
        <w:rPr>
          <w:rFonts w:ascii="Arial" w:hAnsi="Arial" w:cs="Arial"/>
          <w:color w:val="000000" w:themeColor="text1"/>
          <w:sz w:val="20"/>
          <w:szCs w:val="20"/>
        </w:rPr>
        <w:t>unicipio</w:t>
      </w:r>
      <w:r w:rsidRPr="003470D2">
        <w:rPr>
          <w:rFonts w:ascii="Arial" w:hAnsi="Arial" w:cs="Arial"/>
          <w:color w:val="000000" w:themeColor="text1"/>
          <w:sz w:val="20"/>
          <w:szCs w:val="20"/>
        </w:rPr>
        <w:t>.</w:t>
      </w:r>
    </w:p>
    <w:p w14:paraId="1572AB08" w14:textId="309CFFE6" w:rsidR="00BD54F2" w:rsidRPr="003470D2" w:rsidRDefault="00B708FA" w:rsidP="00C3618E">
      <w:pPr>
        <w:pStyle w:val="Prrafodelista"/>
        <w:numPr>
          <w:ilvl w:val="1"/>
          <w:numId w:val="9"/>
        </w:numPr>
        <w:tabs>
          <w:tab w:val="left" w:pos="0"/>
          <w:tab w:val="left" w:pos="9064"/>
        </w:tabs>
        <w:spacing w:line="276" w:lineRule="auto"/>
        <w:rPr>
          <w:rFonts w:ascii="Arial" w:hAnsi="Arial" w:cs="Arial"/>
          <w:color w:val="000000" w:themeColor="text1"/>
          <w:sz w:val="20"/>
          <w:szCs w:val="20"/>
        </w:rPr>
      </w:pPr>
      <w:r w:rsidRPr="003470D2">
        <w:rPr>
          <w:rFonts w:ascii="Arial" w:hAnsi="Arial" w:cs="Arial"/>
          <w:color w:val="000000" w:themeColor="text1"/>
          <w:sz w:val="20"/>
          <w:szCs w:val="20"/>
        </w:rPr>
        <w:t xml:space="preserve">La forma de participación del </w:t>
      </w:r>
      <w:r w:rsidR="00005C88" w:rsidRPr="003470D2">
        <w:rPr>
          <w:rFonts w:ascii="Arial" w:hAnsi="Arial" w:cs="Arial"/>
          <w:color w:val="000000" w:themeColor="text1"/>
          <w:sz w:val="20"/>
          <w:szCs w:val="20"/>
        </w:rPr>
        <w:t>m</w:t>
      </w:r>
      <w:r w:rsidR="006060C8" w:rsidRPr="003470D2">
        <w:rPr>
          <w:rFonts w:ascii="Arial" w:hAnsi="Arial" w:cs="Arial"/>
          <w:color w:val="000000" w:themeColor="text1"/>
          <w:sz w:val="20"/>
          <w:szCs w:val="20"/>
        </w:rPr>
        <w:t>unicipio</w:t>
      </w:r>
      <w:r w:rsidRPr="003470D2">
        <w:rPr>
          <w:rFonts w:ascii="Arial" w:hAnsi="Arial" w:cs="Arial"/>
          <w:color w:val="000000" w:themeColor="text1"/>
          <w:sz w:val="20"/>
          <w:szCs w:val="20"/>
        </w:rPr>
        <w:t xml:space="preserve"> en los órganos del Área de Promoción Económica.</w:t>
      </w:r>
    </w:p>
    <w:p w14:paraId="6B17FDD9" w14:textId="784200DB" w:rsidR="00BD54F2" w:rsidRPr="003470D2" w:rsidRDefault="00B708FA" w:rsidP="00C3618E">
      <w:pPr>
        <w:pStyle w:val="Prrafodelista"/>
        <w:numPr>
          <w:ilvl w:val="1"/>
          <w:numId w:val="9"/>
        </w:numPr>
        <w:tabs>
          <w:tab w:val="left" w:pos="0"/>
          <w:tab w:val="left" w:pos="9064"/>
        </w:tabs>
        <w:spacing w:before="1" w:line="276" w:lineRule="auto"/>
        <w:rPr>
          <w:rFonts w:ascii="Arial" w:hAnsi="Arial" w:cs="Arial"/>
          <w:color w:val="000000" w:themeColor="text1"/>
          <w:sz w:val="20"/>
          <w:szCs w:val="20"/>
        </w:rPr>
      </w:pPr>
      <w:r w:rsidRPr="003470D2">
        <w:rPr>
          <w:rFonts w:ascii="Arial" w:hAnsi="Arial" w:cs="Arial"/>
          <w:color w:val="000000" w:themeColor="text1"/>
          <w:sz w:val="20"/>
          <w:szCs w:val="20"/>
        </w:rPr>
        <w:t xml:space="preserve">Las fórmulas de control municipal sobre los acuerdos, las cuentas anuales y las actuaciones realizadas por el Área de Promoción Económica, todo ello sin perjuicio de las competencias atribuidas al </w:t>
      </w:r>
      <w:r w:rsidR="00005C88" w:rsidRPr="003470D2">
        <w:rPr>
          <w:rFonts w:ascii="Arial" w:hAnsi="Arial" w:cs="Arial"/>
          <w:color w:val="000000" w:themeColor="text1"/>
          <w:sz w:val="20"/>
          <w:szCs w:val="20"/>
        </w:rPr>
        <w:t>m</w:t>
      </w:r>
      <w:r w:rsidR="006060C8" w:rsidRPr="003470D2">
        <w:rPr>
          <w:rFonts w:ascii="Arial" w:hAnsi="Arial" w:cs="Arial"/>
          <w:color w:val="000000" w:themeColor="text1"/>
          <w:sz w:val="20"/>
          <w:szCs w:val="20"/>
        </w:rPr>
        <w:t>unicipio</w:t>
      </w:r>
      <w:r w:rsidRPr="003470D2">
        <w:rPr>
          <w:rFonts w:ascii="Arial" w:hAnsi="Arial" w:cs="Arial"/>
          <w:color w:val="000000" w:themeColor="text1"/>
          <w:sz w:val="20"/>
          <w:szCs w:val="20"/>
        </w:rPr>
        <w:t xml:space="preserve"> por la legislación de régimen local aplicable.</w:t>
      </w:r>
    </w:p>
    <w:p w14:paraId="12726F46" w14:textId="77777777" w:rsidR="00BD54F2" w:rsidRPr="003470D2" w:rsidRDefault="00B708FA" w:rsidP="00C3618E">
      <w:pPr>
        <w:pStyle w:val="Prrafodelista"/>
        <w:numPr>
          <w:ilvl w:val="1"/>
          <w:numId w:val="9"/>
        </w:numPr>
        <w:tabs>
          <w:tab w:val="left" w:pos="0"/>
          <w:tab w:val="left" w:pos="9064"/>
        </w:tabs>
        <w:spacing w:before="3" w:line="276" w:lineRule="auto"/>
        <w:rPr>
          <w:rFonts w:ascii="Arial" w:hAnsi="Arial" w:cs="Arial"/>
          <w:color w:val="000000" w:themeColor="text1"/>
          <w:sz w:val="20"/>
          <w:szCs w:val="20"/>
        </w:rPr>
      </w:pPr>
      <w:r w:rsidRPr="003470D2">
        <w:rPr>
          <w:rFonts w:ascii="Arial" w:hAnsi="Arial" w:cs="Arial"/>
          <w:color w:val="000000" w:themeColor="text1"/>
          <w:sz w:val="20"/>
          <w:szCs w:val="20"/>
        </w:rPr>
        <w:t>Las consecuencias aplicables en caso de incumplimiento de las obligaciones y compromisos asumidos por cada una de las partes y, en su caso, los criterios para determinar la posible indemnización por el incumplimiento.</w:t>
      </w:r>
    </w:p>
    <w:p w14:paraId="4B238ED8" w14:textId="77777777" w:rsidR="00BD54F2" w:rsidRPr="003470D2" w:rsidRDefault="00B708FA" w:rsidP="00C3618E">
      <w:pPr>
        <w:pStyle w:val="Prrafodelista"/>
        <w:numPr>
          <w:ilvl w:val="1"/>
          <w:numId w:val="9"/>
        </w:numPr>
        <w:tabs>
          <w:tab w:val="left" w:pos="0"/>
          <w:tab w:val="left" w:pos="9064"/>
        </w:tabs>
        <w:spacing w:line="276" w:lineRule="auto"/>
        <w:rPr>
          <w:rFonts w:ascii="Arial" w:hAnsi="Arial" w:cs="Arial"/>
          <w:color w:val="000000" w:themeColor="text1"/>
          <w:sz w:val="20"/>
          <w:szCs w:val="20"/>
        </w:rPr>
      </w:pPr>
      <w:r w:rsidRPr="003470D2">
        <w:rPr>
          <w:rFonts w:ascii="Arial" w:hAnsi="Arial" w:cs="Arial"/>
          <w:color w:val="000000" w:themeColor="text1"/>
          <w:sz w:val="20"/>
          <w:szCs w:val="20"/>
        </w:rPr>
        <w:t xml:space="preserve">Los mecanismos de seguimiento, vigilancia y control tanto de la ejecución del convenio como de los compromisos adquiridos por las partes, en cuyo seno se resolverán los problemas de interpretación y cumplimiento que puedan plantearse, sin perjuicio de la competencia de los órganos jurisdiccionales del </w:t>
      </w:r>
      <w:r w:rsidRPr="003470D2">
        <w:rPr>
          <w:rFonts w:ascii="Arial" w:hAnsi="Arial" w:cs="Arial"/>
          <w:color w:val="000000" w:themeColor="text1"/>
          <w:sz w:val="20"/>
          <w:szCs w:val="20"/>
        </w:rPr>
        <w:lastRenderedPageBreak/>
        <w:t>orden contencioso-administrativo para conocer de las cuestiones litigiosas.</w:t>
      </w:r>
    </w:p>
    <w:p w14:paraId="2E2BDA13" w14:textId="77777777" w:rsidR="00BD54F2" w:rsidRPr="003470D2" w:rsidRDefault="00B708FA" w:rsidP="00C3618E">
      <w:pPr>
        <w:pStyle w:val="Prrafodelista"/>
        <w:numPr>
          <w:ilvl w:val="1"/>
          <w:numId w:val="9"/>
        </w:numPr>
        <w:tabs>
          <w:tab w:val="left" w:pos="0"/>
          <w:tab w:val="left" w:pos="9064"/>
        </w:tabs>
        <w:spacing w:line="276" w:lineRule="auto"/>
        <w:rPr>
          <w:rFonts w:ascii="Arial" w:hAnsi="Arial" w:cs="Arial"/>
          <w:color w:val="000000" w:themeColor="text1"/>
          <w:sz w:val="20"/>
          <w:szCs w:val="20"/>
        </w:rPr>
      </w:pPr>
      <w:r w:rsidRPr="003470D2">
        <w:rPr>
          <w:rFonts w:ascii="Arial" w:hAnsi="Arial" w:cs="Arial"/>
          <w:color w:val="000000" w:themeColor="text1"/>
          <w:sz w:val="20"/>
          <w:szCs w:val="20"/>
        </w:rPr>
        <w:t>El régimen de modificación del convenio.</w:t>
      </w:r>
    </w:p>
    <w:p w14:paraId="06A9CCBD" w14:textId="77777777" w:rsidR="00BD54F2" w:rsidRPr="003470D2" w:rsidRDefault="00B708FA" w:rsidP="00C3618E">
      <w:pPr>
        <w:pStyle w:val="Prrafodelista"/>
        <w:numPr>
          <w:ilvl w:val="1"/>
          <w:numId w:val="9"/>
        </w:numPr>
        <w:tabs>
          <w:tab w:val="left" w:pos="0"/>
          <w:tab w:val="left" w:pos="9064"/>
        </w:tabs>
        <w:spacing w:before="75" w:line="276" w:lineRule="auto"/>
        <w:rPr>
          <w:rFonts w:ascii="Arial" w:hAnsi="Arial" w:cs="Arial"/>
          <w:color w:val="000000" w:themeColor="text1"/>
          <w:sz w:val="20"/>
          <w:szCs w:val="20"/>
        </w:rPr>
      </w:pPr>
      <w:r w:rsidRPr="003470D2">
        <w:rPr>
          <w:rFonts w:ascii="Arial" w:hAnsi="Arial" w:cs="Arial"/>
          <w:color w:val="000000" w:themeColor="text1"/>
          <w:sz w:val="20"/>
          <w:szCs w:val="20"/>
        </w:rPr>
        <w:t>Las causas de extinción del convenio y del Área de Promoción Económica y sus consecuencias respecto a la liquidación de la entidad y finalización de las actuaciones en curso.</w:t>
      </w:r>
    </w:p>
    <w:p w14:paraId="057162ED" w14:textId="77777777" w:rsidR="00B76BBE" w:rsidRPr="003470D2" w:rsidRDefault="00B708FA" w:rsidP="00C3618E">
      <w:pPr>
        <w:pStyle w:val="Prrafodelista"/>
        <w:numPr>
          <w:ilvl w:val="1"/>
          <w:numId w:val="9"/>
        </w:numPr>
        <w:tabs>
          <w:tab w:val="left" w:pos="0"/>
          <w:tab w:val="left" w:pos="9064"/>
        </w:tabs>
        <w:spacing w:line="276" w:lineRule="auto"/>
        <w:rPr>
          <w:rFonts w:ascii="Arial" w:hAnsi="Arial" w:cs="Arial"/>
          <w:color w:val="000000" w:themeColor="text1"/>
          <w:sz w:val="20"/>
          <w:szCs w:val="20"/>
        </w:rPr>
      </w:pPr>
      <w:r w:rsidRPr="003470D2">
        <w:rPr>
          <w:rFonts w:ascii="Arial" w:hAnsi="Arial" w:cs="Arial"/>
          <w:color w:val="000000" w:themeColor="text1"/>
          <w:sz w:val="20"/>
          <w:szCs w:val="20"/>
        </w:rPr>
        <w:t xml:space="preserve">El plazo de vigencia del convenio, que no podrá ser superior a </w:t>
      </w:r>
      <w:r w:rsidR="002B45E7" w:rsidRPr="003470D2">
        <w:rPr>
          <w:rFonts w:ascii="Arial" w:hAnsi="Arial" w:cs="Arial"/>
          <w:color w:val="000000" w:themeColor="text1"/>
          <w:sz w:val="20"/>
          <w:szCs w:val="20"/>
        </w:rPr>
        <w:t>cinco</w:t>
      </w:r>
      <w:r w:rsidRPr="003470D2">
        <w:rPr>
          <w:rFonts w:ascii="Arial" w:hAnsi="Arial" w:cs="Arial"/>
          <w:color w:val="000000" w:themeColor="text1"/>
          <w:sz w:val="20"/>
          <w:szCs w:val="20"/>
        </w:rPr>
        <w:t xml:space="preserve"> años.</w:t>
      </w:r>
    </w:p>
    <w:p w14:paraId="3C05D386" w14:textId="77777777" w:rsidR="00B76BBE" w:rsidRPr="003470D2" w:rsidRDefault="00B708FA" w:rsidP="00C3618E">
      <w:pPr>
        <w:pStyle w:val="Prrafodelista"/>
        <w:numPr>
          <w:ilvl w:val="0"/>
          <w:numId w:val="9"/>
        </w:numPr>
        <w:tabs>
          <w:tab w:val="left" w:pos="0"/>
          <w:tab w:val="left" w:pos="9064"/>
        </w:tabs>
        <w:spacing w:line="276" w:lineRule="auto"/>
        <w:ind w:left="0" w:hanging="255"/>
        <w:rPr>
          <w:rFonts w:ascii="Arial" w:hAnsi="Arial" w:cs="Arial"/>
          <w:color w:val="000000" w:themeColor="text1"/>
          <w:sz w:val="20"/>
          <w:szCs w:val="20"/>
        </w:rPr>
      </w:pPr>
      <w:r w:rsidRPr="003470D2">
        <w:rPr>
          <w:rFonts w:ascii="Arial" w:hAnsi="Arial" w:cs="Arial"/>
          <w:color w:val="000000" w:themeColor="text1"/>
          <w:sz w:val="20"/>
          <w:szCs w:val="20"/>
        </w:rPr>
        <w:t>En el convenio se acompañarán</w:t>
      </w:r>
      <w:r w:rsidRPr="003470D2">
        <w:rPr>
          <w:rFonts w:ascii="Arial" w:hAnsi="Arial" w:cs="Arial"/>
          <w:color w:val="000000" w:themeColor="text1"/>
          <w:sz w:val="20"/>
          <w:szCs w:val="20"/>
          <w:u w:val="single"/>
        </w:rPr>
        <w:t>,</w:t>
      </w:r>
      <w:r w:rsidRPr="003470D2">
        <w:rPr>
          <w:rFonts w:ascii="Arial" w:hAnsi="Arial" w:cs="Arial"/>
          <w:color w:val="000000" w:themeColor="text1"/>
          <w:sz w:val="20"/>
          <w:szCs w:val="20"/>
        </w:rPr>
        <w:t xml:space="preserve"> como anexos:</w:t>
      </w:r>
    </w:p>
    <w:p w14:paraId="7F4F87F6" w14:textId="69ECC9C7" w:rsidR="00BD54F2" w:rsidRPr="003470D2" w:rsidRDefault="00B708FA" w:rsidP="00C3618E">
      <w:pPr>
        <w:pStyle w:val="Prrafodelista"/>
        <w:numPr>
          <w:ilvl w:val="1"/>
          <w:numId w:val="9"/>
        </w:numPr>
        <w:tabs>
          <w:tab w:val="left" w:pos="426"/>
          <w:tab w:val="left" w:pos="9064"/>
        </w:tabs>
        <w:spacing w:line="276" w:lineRule="auto"/>
        <w:ind w:left="993" w:hanging="360"/>
        <w:rPr>
          <w:rFonts w:ascii="Arial" w:hAnsi="Arial" w:cs="Arial"/>
          <w:color w:val="000000" w:themeColor="text1"/>
          <w:sz w:val="20"/>
          <w:szCs w:val="20"/>
        </w:rPr>
      </w:pPr>
      <w:r w:rsidRPr="003470D2">
        <w:rPr>
          <w:rFonts w:ascii="Arial" w:hAnsi="Arial" w:cs="Arial"/>
          <w:color w:val="000000" w:themeColor="text1"/>
          <w:sz w:val="20"/>
          <w:szCs w:val="20"/>
        </w:rPr>
        <w:t>El acuerdo municipal por el que se aprueba la constitución del Área de Promoción Económica. En el caso de Áreas de Promoción Económica que se extiendan en más de un término municipal, los acuerdos</w:t>
      </w:r>
      <w:r w:rsidR="008F4973" w:rsidRPr="003470D2">
        <w:rPr>
          <w:rFonts w:ascii="Arial" w:hAnsi="Arial" w:cs="Arial"/>
          <w:color w:val="000000" w:themeColor="text1"/>
          <w:sz w:val="20"/>
          <w:szCs w:val="20"/>
        </w:rPr>
        <w:t xml:space="preserve"> municipales aprobatorios de</w:t>
      </w:r>
      <w:r w:rsidRPr="003470D2">
        <w:rPr>
          <w:rFonts w:ascii="Arial" w:hAnsi="Arial" w:cs="Arial"/>
          <w:color w:val="000000" w:themeColor="text1"/>
          <w:sz w:val="20"/>
          <w:szCs w:val="20"/>
        </w:rPr>
        <w:t xml:space="preserve"> todos los </w:t>
      </w:r>
      <w:r w:rsidR="00BE7686" w:rsidRPr="003470D2">
        <w:rPr>
          <w:rFonts w:ascii="Arial" w:hAnsi="Arial" w:cs="Arial"/>
          <w:color w:val="000000" w:themeColor="text1"/>
          <w:sz w:val="20"/>
          <w:szCs w:val="20"/>
        </w:rPr>
        <w:t>m</w:t>
      </w:r>
      <w:r w:rsidR="006060C8" w:rsidRPr="003470D2">
        <w:rPr>
          <w:rFonts w:ascii="Arial" w:hAnsi="Arial" w:cs="Arial"/>
          <w:color w:val="000000" w:themeColor="text1"/>
          <w:sz w:val="20"/>
          <w:szCs w:val="20"/>
        </w:rPr>
        <w:t>unicipio</w:t>
      </w:r>
      <w:r w:rsidRPr="003470D2">
        <w:rPr>
          <w:rFonts w:ascii="Arial" w:hAnsi="Arial" w:cs="Arial"/>
          <w:color w:val="000000" w:themeColor="text1"/>
          <w:sz w:val="20"/>
          <w:szCs w:val="20"/>
        </w:rPr>
        <w:t>s afectados.</w:t>
      </w:r>
    </w:p>
    <w:p w14:paraId="291FDA1C" w14:textId="09105412" w:rsidR="00BD54F2" w:rsidRPr="003470D2" w:rsidRDefault="00B708FA" w:rsidP="00C3618E">
      <w:pPr>
        <w:pStyle w:val="Prrafodelista"/>
        <w:numPr>
          <w:ilvl w:val="1"/>
          <w:numId w:val="9"/>
        </w:numPr>
        <w:tabs>
          <w:tab w:val="left" w:pos="426"/>
          <w:tab w:val="left" w:pos="9064"/>
        </w:tabs>
        <w:spacing w:line="276" w:lineRule="auto"/>
        <w:ind w:left="993" w:hanging="361"/>
        <w:rPr>
          <w:rFonts w:ascii="Arial" w:hAnsi="Arial" w:cs="Arial"/>
          <w:color w:val="000000" w:themeColor="text1"/>
          <w:sz w:val="20"/>
          <w:szCs w:val="20"/>
        </w:rPr>
      </w:pPr>
      <w:r w:rsidRPr="003470D2">
        <w:rPr>
          <w:rFonts w:ascii="Arial" w:hAnsi="Arial" w:cs="Arial"/>
          <w:color w:val="000000" w:themeColor="text1"/>
          <w:sz w:val="20"/>
          <w:szCs w:val="20"/>
        </w:rPr>
        <w:t xml:space="preserve">El acta fundacional del Área de Promoción Económica, que incluirá los </w:t>
      </w:r>
      <w:r w:rsidR="009514A1" w:rsidRPr="003470D2">
        <w:rPr>
          <w:rFonts w:ascii="Arial" w:hAnsi="Arial" w:cs="Arial"/>
          <w:color w:val="000000" w:themeColor="text1"/>
          <w:sz w:val="20"/>
          <w:szCs w:val="20"/>
        </w:rPr>
        <w:t>e</w:t>
      </w:r>
      <w:r w:rsidRPr="003470D2">
        <w:rPr>
          <w:rFonts w:ascii="Arial" w:hAnsi="Arial" w:cs="Arial"/>
          <w:color w:val="000000" w:themeColor="text1"/>
          <w:sz w:val="20"/>
          <w:szCs w:val="20"/>
        </w:rPr>
        <w:t>statutos de la entidad.</w:t>
      </w:r>
    </w:p>
    <w:p w14:paraId="45FF33D2" w14:textId="3DC7A04B" w:rsidR="00BD54F2" w:rsidRPr="003470D2" w:rsidRDefault="00B708FA" w:rsidP="00C3618E">
      <w:pPr>
        <w:pStyle w:val="Prrafodelista"/>
        <w:numPr>
          <w:ilvl w:val="1"/>
          <w:numId w:val="9"/>
        </w:numPr>
        <w:tabs>
          <w:tab w:val="left" w:pos="426"/>
          <w:tab w:val="left" w:pos="9064"/>
        </w:tabs>
        <w:spacing w:line="276" w:lineRule="auto"/>
        <w:ind w:left="993" w:hanging="361"/>
        <w:rPr>
          <w:rFonts w:ascii="Arial" w:hAnsi="Arial" w:cs="Arial"/>
          <w:color w:val="000000" w:themeColor="text1"/>
          <w:sz w:val="20"/>
          <w:szCs w:val="20"/>
        </w:rPr>
      </w:pPr>
      <w:r w:rsidRPr="003470D2">
        <w:rPr>
          <w:rFonts w:ascii="Arial" w:hAnsi="Arial" w:cs="Arial"/>
          <w:color w:val="000000" w:themeColor="text1"/>
          <w:sz w:val="20"/>
          <w:szCs w:val="20"/>
        </w:rPr>
        <w:t xml:space="preserve">El </w:t>
      </w:r>
      <w:r w:rsidR="004D333A" w:rsidRPr="003470D2">
        <w:rPr>
          <w:rFonts w:ascii="Arial" w:hAnsi="Arial" w:cs="Arial"/>
          <w:color w:val="000000" w:themeColor="text1"/>
          <w:sz w:val="20"/>
          <w:szCs w:val="20"/>
        </w:rPr>
        <w:t>plan de a</w:t>
      </w:r>
      <w:r w:rsidRPr="003470D2">
        <w:rPr>
          <w:rFonts w:ascii="Arial" w:hAnsi="Arial" w:cs="Arial"/>
          <w:color w:val="000000" w:themeColor="text1"/>
          <w:sz w:val="20"/>
          <w:szCs w:val="20"/>
        </w:rPr>
        <w:t>ctuación del Área de Promoción Económica.</w:t>
      </w:r>
    </w:p>
    <w:p w14:paraId="34B09662" w14:textId="77777777" w:rsidR="00B76BBE" w:rsidRPr="003470D2" w:rsidRDefault="00B708FA" w:rsidP="00C3618E">
      <w:pPr>
        <w:pStyle w:val="Prrafodelista"/>
        <w:numPr>
          <w:ilvl w:val="1"/>
          <w:numId w:val="9"/>
        </w:numPr>
        <w:tabs>
          <w:tab w:val="left" w:pos="426"/>
          <w:tab w:val="left" w:pos="9064"/>
        </w:tabs>
        <w:spacing w:before="41" w:line="276" w:lineRule="auto"/>
        <w:ind w:left="993" w:hanging="360"/>
        <w:rPr>
          <w:rFonts w:ascii="Arial" w:hAnsi="Arial" w:cs="Arial"/>
          <w:color w:val="000000" w:themeColor="text1"/>
          <w:sz w:val="20"/>
          <w:szCs w:val="20"/>
        </w:rPr>
      </w:pPr>
      <w:r w:rsidRPr="003470D2">
        <w:rPr>
          <w:rFonts w:ascii="Arial" w:hAnsi="Arial" w:cs="Arial"/>
          <w:color w:val="000000" w:themeColor="text1"/>
          <w:sz w:val="20"/>
          <w:szCs w:val="20"/>
        </w:rPr>
        <w:t>El presupuesto del Área de Promoción Económica para todo su período de vigencia autorizado.</w:t>
      </w:r>
    </w:p>
    <w:p w14:paraId="1C8A2E16" w14:textId="46909BAA" w:rsidR="00BD54F2" w:rsidRPr="003470D2" w:rsidRDefault="00B708FA" w:rsidP="00C3618E">
      <w:pPr>
        <w:pStyle w:val="Ttulo2"/>
        <w:tabs>
          <w:tab w:val="left" w:pos="0"/>
          <w:tab w:val="left" w:pos="9064"/>
        </w:tabs>
        <w:spacing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Artículo 11. Publicidad.</w:t>
      </w:r>
    </w:p>
    <w:p w14:paraId="7C16B9F6" w14:textId="0BC7D539" w:rsidR="00BD54F2" w:rsidRPr="003470D2" w:rsidRDefault="00A44B16" w:rsidP="00C3618E">
      <w:pPr>
        <w:pStyle w:val="Prrafodelista"/>
        <w:tabs>
          <w:tab w:val="left" w:pos="0"/>
          <w:tab w:val="left" w:pos="9064"/>
        </w:tabs>
        <w:spacing w:before="159"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 xml:space="preserve">1. </w:t>
      </w:r>
      <w:r w:rsidR="00B708FA" w:rsidRPr="003470D2">
        <w:rPr>
          <w:rFonts w:ascii="Arial" w:hAnsi="Arial" w:cs="Arial"/>
          <w:color w:val="000000" w:themeColor="text1"/>
          <w:sz w:val="20"/>
          <w:szCs w:val="20"/>
        </w:rPr>
        <w:t xml:space="preserve">El acuerdo municipal de autorización, así como el convenio de colaboración firmado, serán notificados a quienes tengan la obligación de pago de la aportación obligatoria para financiar el Área de Promoción Económica. Además, dichos documentos se mantendrán publicados durante seis meses en el portal electrónico del </w:t>
      </w:r>
      <w:r w:rsidR="00005C88" w:rsidRPr="003470D2">
        <w:rPr>
          <w:rFonts w:ascii="Arial" w:hAnsi="Arial" w:cs="Arial"/>
          <w:color w:val="000000" w:themeColor="text1"/>
          <w:sz w:val="20"/>
          <w:szCs w:val="20"/>
        </w:rPr>
        <w:t>m</w:t>
      </w:r>
      <w:r w:rsidR="006060C8" w:rsidRPr="003470D2">
        <w:rPr>
          <w:rFonts w:ascii="Arial" w:hAnsi="Arial" w:cs="Arial"/>
          <w:color w:val="000000" w:themeColor="text1"/>
          <w:sz w:val="20"/>
          <w:szCs w:val="20"/>
        </w:rPr>
        <w:t>unicipio</w:t>
      </w:r>
      <w:r w:rsidR="00B708FA" w:rsidRPr="003470D2">
        <w:rPr>
          <w:rFonts w:ascii="Arial" w:hAnsi="Arial" w:cs="Arial"/>
          <w:color w:val="000000" w:themeColor="text1"/>
          <w:sz w:val="20"/>
          <w:szCs w:val="20"/>
        </w:rPr>
        <w:t>, quedando permanentemente a disposición de todas las personas interesadas en la sede de la entidad constituida y en las dependencias municipales.</w:t>
      </w:r>
      <w:r w:rsidR="00CF3CF8" w:rsidRPr="003470D2">
        <w:rPr>
          <w:rFonts w:ascii="Arial" w:hAnsi="Arial" w:cs="Arial"/>
          <w:color w:val="000000" w:themeColor="text1"/>
          <w:sz w:val="20"/>
          <w:szCs w:val="20"/>
        </w:rPr>
        <w:t xml:space="preserve"> </w:t>
      </w:r>
    </w:p>
    <w:p w14:paraId="0EE90682" w14:textId="4BDEC511" w:rsidR="00BD54F2" w:rsidRPr="003470D2" w:rsidRDefault="00B708FA" w:rsidP="00C3618E">
      <w:pPr>
        <w:pStyle w:val="Textoindependiente"/>
        <w:tabs>
          <w:tab w:val="left" w:pos="0"/>
          <w:tab w:val="left" w:pos="9064"/>
        </w:tabs>
        <w:spacing w:before="121"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En la notificación se hará constar ex</w:t>
      </w:r>
      <w:r w:rsidR="008F4973" w:rsidRPr="003470D2">
        <w:rPr>
          <w:rFonts w:ascii="Arial" w:hAnsi="Arial" w:cs="Arial"/>
          <w:color w:val="000000" w:themeColor="text1"/>
          <w:sz w:val="20"/>
          <w:szCs w:val="20"/>
        </w:rPr>
        <w:t>presamente que quienes tengan</w:t>
      </w:r>
      <w:r w:rsidRPr="003470D2">
        <w:rPr>
          <w:rFonts w:ascii="Arial" w:hAnsi="Arial" w:cs="Arial"/>
          <w:color w:val="000000" w:themeColor="text1"/>
          <w:sz w:val="20"/>
          <w:szCs w:val="20"/>
        </w:rPr>
        <w:t xml:space="preserve"> la obligación de pago de la aportación tienen el derecho, pero no el deber, de ser miembros del Área de Promoción Económica.</w:t>
      </w:r>
      <w:r w:rsidR="008F4973" w:rsidRPr="003470D2">
        <w:rPr>
          <w:rFonts w:ascii="Arial" w:hAnsi="Arial" w:cs="Arial"/>
          <w:color w:val="000000" w:themeColor="text1"/>
          <w:sz w:val="20"/>
          <w:szCs w:val="20"/>
        </w:rPr>
        <w:t xml:space="preserve"> </w:t>
      </w:r>
    </w:p>
    <w:p w14:paraId="1CAB71AF" w14:textId="4DA0D379" w:rsidR="00BD54F2" w:rsidRPr="003470D2" w:rsidRDefault="00DE4A9A" w:rsidP="00C3618E">
      <w:pPr>
        <w:pStyle w:val="Prrafodelista"/>
        <w:tabs>
          <w:tab w:val="left" w:pos="0"/>
          <w:tab w:val="left" w:pos="9064"/>
        </w:tabs>
        <w:spacing w:before="118"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 xml:space="preserve">2. </w:t>
      </w:r>
      <w:r w:rsidR="00B708FA" w:rsidRPr="003470D2">
        <w:rPr>
          <w:rFonts w:ascii="Arial" w:hAnsi="Arial" w:cs="Arial"/>
          <w:color w:val="000000" w:themeColor="text1"/>
          <w:sz w:val="20"/>
          <w:szCs w:val="20"/>
        </w:rPr>
        <w:t>Con el fin de garantizar la transparencia, el Área de Promoción Económica publicará en su portal electrónico los presupuestos anuales de la entidad, la memoria anual de actividades, así como la composición de sus órganos gestores, sin perjuicio de que reglamentariamente puedan ampliarse estas obligaciones.</w:t>
      </w:r>
    </w:p>
    <w:p w14:paraId="17DA9FF8" w14:textId="1A1E38A6" w:rsidR="00B708FA" w:rsidRPr="003470D2" w:rsidRDefault="0060178C" w:rsidP="00C3618E">
      <w:pPr>
        <w:pStyle w:val="Prrafodelista"/>
        <w:tabs>
          <w:tab w:val="left" w:pos="0"/>
          <w:tab w:val="left" w:pos="9064"/>
        </w:tabs>
        <w:spacing w:before="118"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 xml:space="preserve">3. </w:t>
      </w:r>
      <w:r w:rsidR="002B45E7" w:rsidRPr="003470D2">
        <w:rPr>
          <w:rFonts w:ascii="Arial" w:hAnsi="Arial" w:cs="Arial"/>
          <w:color w:val="000000" w:themeColor="text1"/>
          <w:sz w:val="20"/>
          <w:szCs w:val="20"/>
        </w:rPr>
        <w:t xml:space="preserve">Reglamentariamente </w:t>
      </w:r>
      <w:r w:rsidR="0006355C" w:rsidRPr="003470D2">
        <w:rPr>
          <w:rFonts w:ascii="Arial" w:hAnsi="Arial" w:cs="Arial"/>
          <w:color w:val="000000" w:themeColor="text1"/>
          <w:sz w:val="20"/>
          <w:szCs w:val="20"/>
        </w:rPr>
        <w:t>se</w:t>
      </w:r>
      <w:r w:rsidR="00B708FA" w:rsidRPr="003470D2">
        <w:rPr>
          <w:rFonts w:ascii="Arial" w:hAnsi="Arial" w:cs="Arial"/>
          <w:color w:val="000000" w:themeColor="text1"/>
          <w:sz w:val="20"/>
          <w:szCs w:val="20"/>
        </w:rPr>
        <w:t xml:space="preserve"> podrá crear un Registro de Áreas de Promoción Econ</w:t>
      </w:r>
      <w:r w:rsidR="002B45E7" w:rsidRPr="003470D2">
        <w:rPr>
          <w:rFonts w:ascii="Arial" w:hAnsi="Arial" w:cs="Arial"/>
          <w:color w:val="000000" w:themeColor="text1"/>
          <w:sz w:val="20"/>
          <w:szCs w:val="20"/>
        </w:rPr>
        <w:t xml:space="preserve">ómica de Navarra </w:t>
      </w:r>
      <w:r w:rsidR="00222DB0" w:rsidRPr="003470D2">
        <w:rPr>
          <w:rFonts w:ascii="Arial" w:hAnsi="Arial" w:cs="Arial"/>
          <w:color w:val="000000" w:themeColor="text1"/>
          <w:sz w:val="20"/>
          <w:szCs w:val="20"/>
        </w:rPr>
        <w:t xml:space="preserve">que regule </w:t>
      </w:r>
      <w:r w:rsidR="00B708FA" w:rsidRPr="003470D2">
        <w:rPr>
          <w:rFonts w:ascii="Arial" w:hAnsi="Arial" w:cs="Arial"/>
          <w:color w:val="000000" w:themeColor="text1"/>
          <w:sz w:val="20"/>
          <w:szCs w:val="20"/>
        </w:rPr>
        <w:t>los aspectos relativos a su organización, procedimiento, funcionamiento y publicidad.</w:t>
      </w:r>
    </w:p>
    <w:p w14:paraId="21D71AE5" w14:textId="77777777" w:rsidR="00B76BBE" w:rsidRPr="003470D2" w:rsidRDefault="00CF3CF8" w:rsidP="00C3618E">
      <w:pPr>
        <w:pStyle w:val="Prrafodelista"/>
        <w:tabs>
          <w:tab w:val="left" w:pos="0"/>
          <w:tab w:val="left" w:pos="9064"/>
        </w:tabs>
        <w:spacing w:before="118"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 xml:space="preserve">4. Toda documentación, notificación, </w:t>
      </w:r>
      <w:r w:rsidR="00441FC1" w:rsidRPr="003470D2">
        <w:rPr>
          <w:rFonts w:ascii="Arial" w:hAnsi="Arial" w:cs="Arial"/>
          <w:color w:val="000000" w:themeColor="text1"/>
          <w:sz w:val="20"/>
          <w:szCs w:val="20"/>
        </w:rPr>
        <w:t>registro</w:t>
      </w:r>
      <w:r w:rsidR="00DE4A9A" w:rsidRPr="003470D2">
        <w:rPr>
          <w:rFonts w:ascii="Arial" w:hAnsi="Arial" w:cs="Arial"/>
          <w:color w:val="000000" w:themeColor="text1"/>
          <w:sz w:val="20"/>
          <w:szCs w:val="20"/>
        </w:rPr>
        <w:t xml:space="preserve"> y similar </w:t>
      </w:r>
      <w:r w:rsidRPr="003470D2">
        <w:rPr>
          <w:rFonts w:ascii="Arial" w:hAnsi="Arial" w:cs="Arial"/>
          <w:color w:val="000000" w:themeColor="text1"/>
          <w:sz w:val="20"/>
          <w:szCs w:val="20"/>
        </w:rPr>
        <w:t>se realizará teniendo en cuenta la utilización de lenguaje inclusivo y de imágenes que no reproduzcan estereotipos y roles de género.</w:t>
      </w:r>
      <w:r w:rsidR="00441FC1" w:rsidRPr="003470D2">
        <w:rPr>
          <w:rFonts w:ascii="Arial" w:hAnsi="Arial" w:cs="Arial"/>
          <w:color w:val="000000" w:themeColor="text1"/>
          <w:sz w:val="20"/>
          <w:szCs w:val="20"/>
        </w:rPr>
        <w:t xml:space="preserve"> </w:t>
      </w:r>
    </w:p>
    <w:p w14:paraId="27210B97" w14:textId="4A11A440" w:rsidR="00BD54F2" w:rsidRPr="003470D2" w:rsidRDefault="00B708FA" w:rsidP="00C3618E">
      <w:pPr>
        <w:tabs>
          <w:tab w:val="left" w:pos="0"/>
          <w:tab w:val="left" w:pos="9064"/>
        </w:tabs>
        <w:spacing w:line="276" w:lineRule="auto"/>
        <w:ind w:hanging="1"/>
        <w:jc w:val="both"/>
        <w:rPr>
          <w:rFonts w:ascii="Arial" w:hAnsi="Arial" w:cs="Arial"/>
          <w:b/>
          <w:color w:val="000000" w:themeColor="text1"/>
          <w:sz w:val="20"/>
          <w:szCs w:val="20"/>
        </w:rPr>
      </w:pPr>
      <w:r w:rsidRPr="003470D2">
        <w:rPr>
          <w:rFonts w:ascii="Arial" w:hAnsi="Arial" w:cs="Arial"/>
          <w:b/>
          <w:color w:val="000000" w:themeColor="text1"/>
          <w:sz w:val="20"/>
          <w:szCs w:val="20"/>
        </w:rPr>
        <w:t>Artículo</w:t>
      </w:r>
      <w:r w:rsidR="00051E33" w:rsidRPr="003470D2">
        <w:rPr>
          <w:rFonts w:ascii="Arial" w:hAnsi="Arial" w:cs="Arial"/>
          <w:color w:val="000000" w:themeColor="text1"/>
          <w:sz w:val="20"/>
          <w:szCs w:val="20"/>
        </w:rPr>
        <w:t xml:space="preserve"> </w:t>
      </w:r>
      <w:r w:rsidRPr="003470D2">
        <w:rPr>
          <w:rFonts w:ascii="Arial" w:hAnsi="Arial" w:cs="Arial"/>
          <w:b/>
          <w:color w:val="000000" w:themeColor="text1"/>
          <w:sz w:val="20"/>
          <w:szCs w:val="20"/>
        </w:rPr>
        <w:t>1</w:t>
      </w:r>
      <w:r w:rsidRPr="003470D2">
        <w:rPr>
          <w:rFonts w:ascii="Arial" w:hAnsi="Arial" w:cs="Arial"/>
          <w:b/>
          <w:smallCaps/>
          <w:color w:val="000000" w:themeColor="text1"/>
          <w:sz w:val="20"/>
          <w:szCs w:val="20"/>
        </w:rPr>
        <w:t>2</w:t>
      </w:r>
      <w:r w:rsidRPr="003470D2">
        <w:rPr>
          <w:rFonts w:ascii="Arial" w:hAnsi="Arial" w:cs="Arial"/>
          <w:b/>
          <w:color w:val="000000" w:themeColor="text1"/>
          <w:sz w:val="20"/>
          <w:szCs w:val="20"/>
        </w:rPr>
        <w:t>.</w:t>
      </w:r>
      <w:r w:rsidR="00051E33" w:rsidRPr="003470D2">
        <w:rPr>
          <w:rFonts w:ascii="Arial" w:hAnsi="Arial" w:cs="Arial"/>
          <w:color w:val="000000" w:themeColor="text1"/>
          <w:sz w:val="20"/>
          <w:szCs w:val="20"/>
        </w:rPr>
        <w:t xml:space="preserve"> </w:t>
      </w:r>
      <w:r w:rsidRPr="003470D2">
        <w:rPr>
          <w:rFonts w:ascii="Arial" w:hAnsi="Arial" w:cs="Arial"/>
          <w:b/>
          <w:color w:val="000000" w:themeColor="text1"/>
          <w:sz w:val="20"/>
          <w:szCs w:val="20"/>
        </w:rPr>
        <w:t>Procedimiento</w:t>
      </w:r>
      <w:r w:rsidRPr="003470D2">
        <w:rPr>
          <w:rFonts w:ascii="Arial" w:hAnsi="Arial" w:cs="Arial"/>
          <w:color w:val="000000" w:themeColor="text1"/>
          <w:sz w:val="20"/>
          <w:szCs w:val="20"/>
        </w:rPr>
        <w:t xml:space="preserve"> </w:t>
      </w:r>
      <w:r w:rsidRPr="003470D2">
        <w:rPr>
          <w:rFonts w:ascii="Arial" w:hAnsi="Arial" w:cs="Arial"/>
          <w:b/>
          <w:color w:val="000000" w:themeColor="text1"/>
          <w:sz w:val="20"/>
          <w:szCs w:val="20"/>
        </w:rPr>
        <w:t>para</w:t>
      </w:r>
      <w:r w:rsidR="00051E33" w:rsidRPr="003470D2">
        <w:rPr>
          <w:rFonts w:ascii="Arial" w:hAnsi="Arial" w:cs="Arial"/>
          <w:color w:val="000000" w:themeColor="text1"/>
          <w:sz w:val="20"/>
          <w:szCs w:val="20"/>
        </w:rPr>
        <w:t xml:space="preserve"> </w:t>
      </w:r>
      <w:r w:rsidRPr="003470D2">
        <w:rPr>
          <w:rFonts w:ascii="Arial" w:hAnsi="Arial" w:cs="Arial"/>
          <w:b/>
          <w:color w:val="000000" w:themeColor="text1"/>
          <w:sz w:val="20"/>
          <w:szCs w:val="20"/>
        </w:rPr>
        <w:t>la</w:t>
      </w:r>
      <w:r w:rsidR="00051E33" w:rsidRPr="003470D2">
        <w:rPr>
          <w:rFonts w:ascii="Arial" w:hAnsi="Arial" w:cs="Arial"/>
          <w:color w:val="000000" w:themeColor="text1"/>
          <w:sz w:val="20"/>
          <w:szCs w:val="20"/>
        </w:rPr>
        <w:t xml:space="preserve"> </w:t>
      </w:r>
      <w:r w:rsidRPr="003470D2">
        <w:rPr>
          <w:rFonts w:ascii="Arial" w:hAnsi="Arial" w:cs="Arial"/>
          <w:b/>
          <w:color w:val="000000" w:themeColor="text1"/>
          <w:sz w:val="20"/>
          <w:szCs w:val="20"/>
        </w:rPr>
        <w:t>constitución</w:t>
      </w:r>
      <w:r w:rsidR="00051E33" w:rsidRPr="003470D2">
        <w:rPr>
          <w:rFonts w:ascii="Arial" w:hAnsi="Arial" w:cs="Arial"/>
          <w:color w:val="000000" w:themeColor="text1"/>
          <w:sz w:val="20"/>
          <w:szCs w:val="20"/>
        </w:rPr>
        <w:t xml:space="preserve"> </w:t>
      </w:r>
      <w:r w:rsidRPr="003470D2">
        <w:rPr>
          <w:rFonts w:ascii="Arial" w:hAnsi="Arial" w:cs="Arial"/>
          <w:b/>
          <w:color w:val="000000" w:themeColor="text1"/>
          <w:sz w:val="20"/>
          <w:szCs w:val="20"/>
        </w:rPr>
        <w:t>de</w:t>
      </w:r>
      <w:r w:rsidR="00051E33" w:rsidRPr="003470D2">
        <w:rPr>
          <w:rFonts w:ascii="Arial" w:hAnsi="Arial" w:cs="Arial"/>
          <w:color w:val="000000" w:themeColor="text1"/>
          <w:sz w:val="20"/>
          <w:szCs w:val="20"/>
        </w:rPr>
        <w:t xml:space="preserve"> </w:t>
      </w:r>
      <w:r w:rsidRPr="003470D2">
        <w:rPr>
          <w:rFonts w:ascii="Arial" w:hAnsi="Arial" w:cs="Arial"/>
          <w:b/>
          <w:color w:val="000000" w:themeColor="text1"/>
          <w:sz w:val="20"/>
          <w:szCs w:val="20"/>
        </w:rPr>
        <w:t>un</w:t>
      </w:r>
      <w:r w:rsidR="00051E33" w:rsidRPr="003470D2">
        <w:rPr>
          <w:rFonts w:ascii="Arial" w:hAnsi="Arial" w:cs="Arial"/>
          <w:color w:val="000000" w:themeColor="text1"/>
          <w:sz w:val="20"/>
          <w:szCs w:val="20"/>
        </w:rPr>
        <w:t xml:space="preserve"> </w:t>
      </w:r>
      <w:r w:rsidRPr="003470D2">
        <w:rPr>
          <w:rFonts w:ascii="Arial" w:hAnsi="Arial" w:cs="Arial"/>
          <w:b/>
          <w:color w:val="000000" w:themeColor="text1"/>
          <w:sz w:val="20"/>
          <w:szCs w:val="20"/>
        </w:rPr>
        <w:t>Área</w:t>
      </w:r>
      <w:r w:rsidR="00051E33" w:rsidRPr="003470D2">
        <w:rPr>
          <w:rFonts w:ascii="Arial" w:hAnsi="Arial" w:cs="Arial"/>
          <w:color w:val="000000" w:themeColor="text1"/>
          <w:sz w:val="20"/>
          <w:szCs w:val="20"/>
        </w:rPr>
        <w:t xml:space="preserve"> </w:t>
      </w:r>
      <w:r w:rsidRPr="003470D2">
        <w:rPr>
          <w:rFonts w:ascii="Arial" w:hAnsi="Arial" w:cs="Arial"/>
          <w:b/>
          <w:color w:val="000000" w:themeColor="text1"/>
          <w:sz w:val="20"/>
          <w:szCs w:val="20"/>
        </w:rPr>
        <w:t>de</w:t>
      </w:r>
      <w:r w:rsidRPr="003470D2">
        <w:rPr>
          <w:rFonts w:ascii="Arial" w:hAnsi="Arial" w:cs="Arial"/>
          <w:color w:val="000000" w:themeColor="text1"/>
          <w:sz w:val="20"/>
          <w:szCs w:val="20"/>
        </w:rPr>
        <w:t xml:space="preserve"> </w:t>
      </w:r>
      <w:r w:rsidRPr="003470D2">
        <w:rPr>
          <w:rFonts w:ascii="Arial" w:hAnsi="Arial" w:cs="Arial"/>
          <w:b/>
          <w:color w:val="000000" w:themeColor="text1"/>
          <w:sz w:val="20"/>
          <w:szCs w:val="20"/>
        </w:rPr>
        <w:t>Promoción</w:t>
      </w:r>
      <w:r w:rsidRPr="003470D2">
        <w:rPr>
          <w:rFonts w:ascii="Arial" w:hAnsi="Arial" w:cs="Arial"/>
          <w:color w:val="000000" w:themeColor="text1"/>
          <w:sz w:val="20"/>
          <w:szCs w:val="20"/>
        </w:rPr>
        <w:t xml:space="preserve"> </w:t>
      </w:r>
      <w:r w:rsidRPr="003470D2">
        <w:rPr>
          <w:rFonts w:ascii="Arial" w:hAnsi="Arial" w:cs="Arial"/>
          <w:b/>
          <w:color w:val="000000" w:themeColor="text1"/>
          <w:sz w:val="20"/>
          <w:szCs w:val="20"/>
        </w:rPr>
        <w:t>Económica</w:t>
      </w:r>
      <w:r w:rsidRPr="003470D2">
        <w:rPr>
          <w:rFonts w:ascii="Arial" w:hAnsi="Arial" w:cs="Arial"/>
          <w:color w:val="000000" w:themeColor="text1"/>
          <w:sz w:val="20"/>
          <w:szCs w:val="20"/>
        </w:rPr>
        <w:t xml:space="preserve"> </w:t>
      </w:r>
      <w:r w:rsidRPr="003470D2">
        <w:rPr>
          <w:rFonts w:ascii="Arial" w:hAnsi="Arial" w:cs="Arial"/>
          <w:b/>
          <w:color w:val="000000" w:themeColor="text1"/>
          <w:sz w:val="20"/>
          <w:szCs w:val="20"/>
        </w:rPr>
        <w:t>en</w:t>
      </w:r>
      <w:r w:rsidRPr="003470D2">
        <w:rPr>
          <w:rFonts w:ascii="Arial" w:hAnsi="Arial" w:cs="Arial"/>
          <w:color w:val="000000" w:themeColor="text1"/>
          <w:sz w:val="20"/>
          <w:szCs w:val="20"/>
        </w:rPr>
        <w:t xml:space="preserve"> </w:t>
      </w:r>
      <w:r w:rsidRPr="003470D2">
        <w:rPr>
          <w:rFonts w:ascii="Arial" w:hAnsi="Arial" w:cs="Arial"/>
          <w:b/>
          <w:color w:val="000000" w:themeColor="text1"/>
          <w:sz w:val="20"/>
          <w:szCs w:val="20"/>
        </w:rPr>
        <w:t>espacios</w:t>
      </w:r>
      <w:r w:rsidRPr="003470D2">
        <w:rPr>
          <w:rFonts w:ascii="Arial" w:hAnsi="Arial" w:cs="Arial"/>
          <w:color w:val="000000" w:themeColor="text1"/>
          <w:sz w:val="20"/>
          <w:szCs w:val="20"/>
        </w:rPr>
        <w:t xml:space="preserve"> </w:t>
      </w:r>
      <w:r w:rsidRPr="003470D2">
        <w:rPr>
          <w:rFonts w:ascii="Arial" w:hAnsi="Arial" w:cs="Arial"/>
          <w:b/>
          <w:color w:val="000000" w:themeColor="text1"/>
          <w:sz w:val="20"/>
          <w:szCs w:val="20"/>
        </w:rPr>
        <w:t>geográficos</w:t>
      </w:r>
      <w:r w:rsidRPr="003470D2">
        <w:rPr>
          <w:rFonts w:ascii="Arial" w:hAnsi="Arial" w:cs="Arial"/>
          <w:color w:val="000000" w:themeColor="text1"/>
          <w:sz w:val="20"/>
          <w:szCs w:val="20"/>
        </w:rPr>
        <w:t xml:space="preserve"> </w:t>
      </w:r>
      <w:r w:rsidRPr="003470D2">
        <w:rPr>
          <w:rFonts w:ascii="Arial" w:hAnsi="Arial" w:cs="Arial"/>
          <w:b/>
          <w:color w:val="000000" w:themeColor="text1"/>
          <w:sz w:val="20"/>
          <w:szCs w:val="20"/>
        </w:rPr>
        <w:t>supramunicipales.</w:t>
      </w:r>
    </w:p>
    <w:p w14:paraId="39C663F7" w14:textId="0B290BBA" w:rsidR="00BD54F2" w:rsidRPr="003470D2" w:rsidRDefault="00DE4A9A" w:rsidP="00C3618E">
      <w:pPr>
        <w:pStyle w:val="Prrafodelista"/>
        <w:tabs>
          <w:tab w:val="left" w:pos="0"/>
          <w:tab w:val="left" w:pos="9064"/>
        </w:tabs>
        <w:spacing w:before="122"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 xml:space="preserve">1. </w:t>
      </w:r>
      <w:r w:rsidR="00B708FA" w:rsidRPr="003470D2">
        <w:rPr>
          <w:rFonts w:ascii="Arial" w:hAnsi="Arial" w:cs="Arial"/>
          <w:color w:val="000000" w:themeColor="text1"/>
          <w:sz w:val="20"/>
          <w:szCs w:val="20"/>
        </w:rPr>
        <w:t xml:space="preserve">En el supuesto de que la zona geográfica prevista para la constitución del Área de Promoción Económica comprenda más de un </w:t>
      </w:r>
      <w:r w:rsidR="00005C88" w:rsidRPr="003470D2">
        <w:rPr>
          <w:rFonts w:ascii="Arial" w:hAnsi="Arial" w:cs="Arial"/>
          <w:color w:val="000000" w:themeColor="text1"/>
          <w:sz w:val="20"/>
          <w:szCs w:val="20"/>
        </w:rPr>
        <w:t>m</w:t>
      </w:r>
      <w:r w:rsidR="00B708FA" w:rsidRPr="003470D2">
        <w:rPr>
          <w:rFonts w:ascii="Arial" w:hAnsi="Arial" w:cs="Arial"/>
          <w:color w:val="000000" w:themeColor="text1"/>
          <w:sz w:val="20"/>
          <w:szCs w:val="20"/>
        </w:rPr>
        <w:t xml:space="preserve">unicipio, la Comisión </w:t>
      </w:r>
      <w:r w:rsidR="005208A8" w:rsidRPr="003470D2">
        <w:rPr>
          <w:rFonts w:ascii="Arial" w:hAnsi="Arial" w:cs="Arial"/>
          <w:color w:val="000000" w:themeColor="text1"/>
          <w:sz w:val="20"/>
          <w:szCs w:val="20"/>
        </w:rPr>
        <w:t>P</w:t>
      </w:r>
      <w:r w:rsidR="00B708FA" w:rsidRPr="003470D2">
        <w:rPr>
          <w:rFonts w:ascii="Arial" w:hAnsi="Arial" w:cs="Arial"/>
          <w:color w:val="000000" w:themeColor="text1"/>
          <w:sz w:val="20"/>
          <w:szCs w:val="20"/>
        </w:rPr>
        <w:t xml:space="preserve">romotora </w:t>
      </w:r>
      <w:r w:rsidR="00B81C82" w:rsidRPr="003470D2">
        <w:rPr>
          <w:rFonts w:ascii="Arial" w:hAnsi="Arial" w:cs="Arial"/>
          <w:color w:val="000000" w:themeColor="text1"/>
          <w:sz w:val="20"/>
          <w:szCs w:val="20"/>
        </w:rPr>
        <w:t xml:space="preserve">presentará su solicitud ante el </w:t>
      </w:r>
      <w:r w:rsidR="00005C88" w:rsidRPr="003470D2">
        <w:rPr>
          <w:rFonts w:ascii="Arial" w:hAnsi="Arial" w:cs="Arial"/>
          <w:color w:val="000000" w:themeColor="text1"/>
          <w:sz w:val="20"/>
          <w:szCs w:val="20"/>
        </w:rPr>
        <w:t>m</w:t>
      </w:r>
      <w:r w:rsidR="00B708FA" w:rsidRPr="003470D2">
        <w:rPr>
          <w:rFonts w:ascii="Arial" w:hAnsi="Arial" w:cs="Arial"/>
          <w:color w:val="000000" w:themeColor="text1"/>
          <w:sz w:val="20"/>
          <w:szCs w:val="20"/>
        </w:rPr>
        <w:t xml:space="preserve">unicipio de mayor población, que se encargará de </w:t>
      </w:r>
      <w:r w:rsidR="00B708FA" w:rsidRPr="003470D2">
        <w:rPr>
          <w:rFonts w:ascii="Arial" w:hAnsi="Arial" w:cs="Arial"/>
          <w:color w:val="000000" w:themeColor="text1"/>
          <w:sz w:val="20"/>
          <w:szCs w:val="20"/>
        </w:rPr>
        <w:lastRenderedPageBreak/>
        <w:t xml:space="preserve">coordinar con los restantes la adopción </w:t>
      </w:r>
      <w:r w:rsidR="00E43D97" w:rsidRPr="003470D2">
        <w:rPr>
          <w:rFonts w:ascii="Arial" w:hAnsi="Arial" w:cs="Arial"/>
          <w:color w:val="000000" w:themeColor="text1"/>
          <w:sz w:val="20"/>
          <w:szCs w:val="20"/>
        </w:rPr>
        <w:t xml:space="preserve">de </w:t>
      </w:r>
      <w:r w:rsidR="00B708FA" w:rsidRPr="003470D2">
        <w:rPr>
          <w:rFonts w:ascii="Arial" w:hAnsi="Arial" w:cs="Arial"/>
          <w:color w:val="000000" w:themeColor="text1"/>
          <w:sz w:val="20"/>
          <w:szCs w:val="20"/>
        </w:rPr>
        <w:t>las actuaciones previas al inicio del procedimiento contempladas en el artículo 6 de esta ley foral.</w:t>
      </w:r>
    </w:p>
    <w:p w14:paraId="148C8F58" w14:textId="29DFA46F" w:rsidR="00BD54F2" w:rsidRPr="003470D2" w:rsidRDefault="00DE4A9A" w:rsidP="00C3618E">
      <w:pPr>
        <w:pStyle w:val="Prrafodelista"/>
        <w:tabs>
          <w:tab w:val="left" w:pos="0"/>
          <w:tab w:val="left" w:pos="9064"/>
        </w:tabs>
        <w:spacing w:before="75"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 xml:space="preserve">2. </w:t>
      </w:r>
      <w:r w:rsidR="00B708FA" w:rsidRPr="003470D2">
        <w:rPr>
          <w:rFonts w:ascii="Arial" w:hAnsi="Arial" w:cs="Arial"/>
          <w:color w:val="000000" w:themeColor="text1"/>
          <w:sz w:val="20"/>
          <w:szCs w:val="20"/>
        </w:rPr>
        <w:t xml:space="preserve">En el grupo de trabajo previsto en el artículo 7 de esta ley foral habrá representantes de todos los </w:t>
      </w:r>
      <w:r w:rsidR="00BE7686" w:rsidRPr="003470D2">
        <w:rPr>
          <w:rFonts w:ascii="Arial" w:hAnsi="Arial" w:cs="Arial"/>
          <w:color w:val="000000" w:themeColor="text1"/>
          <w:sz w:val="20"/>
          <w:szCs w:val="20"/>
        </w:rPr>
        <w:t>m</w:t>
      </w:r>
      <w:r w:rsidR="006060C8" w:rsidRPr="003470D2">
        <w:rPr>
          <w:rFonts w:ascii="Arial" w:hAnsi="Arial" w:cs="Arial"/>
          <w:color w:val="000000" w:themeColor="text1"/>
          <w:sz w:val="20"/>
          <w:szCs w:val="20"/>
        </w:rPr>
        <w:t>unicipio</w:t>
      </w:r>
      <w:r w:rsidR="00B708FA" w:rsidRPr="003470D2">
        <w:rPr>
          <w:rFonts w:ascii="Arial" w:hAnsi="Arial" w:cs="Arial"/>
          <w:color w:val="000000" w:themeColor="text1"/>
          <w:sz w:val="20"/>
          <w:szCs w:val="20"/>
        </w:rPr>
        <w:t xml:space="preserve">s afectados y, en su caso, de la comarca. La propuesta de </w:t>
      </w:r>
      <w:r w:rsidR="004D333A" w:rsidRPr="003470D2">
        <w:rPr>
          <w:rFonts w:ascii="Arial" w:hAnsi="Arial" w:cs="Arial"/>
          <w:color w:val="000000" w:themeColor="text1"/>
          <w:sz w:val="20"/>
          <w:szCs w:val="20"/>
        </w:rPr>
        <w:t>p</w:t>
      </w:r>
      <w:r w:rsidR="00B708FA" w:rsidRPr="003470D2">
        <w:rPr>
          <w:rFonts w:ascii="Arial" w:hAnsi="Arial" w:cs="Arial"/>
          <w:color w:val="000000" w:themeColor="text1"/>
          <w:sz w:val="20"/>
          <w:szCs w:val="20"/>
        </w:rPr>
        <w:t xml:space="preserve">lan de </w:t>
      </w:r>
      <w:r w:rsidR="004D333A" w:rsidRPr="003470D2">
        <w:rPr>
          <w:rFonts w:ascii="Arial" w:hAnsi="Arial" w:cs="Arial"/>
          <w:color w:val="000000" w:themeColor="text1"/>
          <w:sz w:val="20"/>
          <w:szCs w:val="20"/>
        </w:rPr>
        <w:t>a</w:t>
      </w:r>
      <w:r w:rsidR="00B708FA" w:rsidRPr="003470D2">
        <w:rPr>
          <w:rFonts w:ascii="Arial" w:hAnsi="Arial" w:cs="Arial"/>
          <w:color w:val="000000" w:themeColor="text1"/>
          <w:sz w:val="20"/>
          <w:szCs w:val="20"/>
        </w:rPr>
        <w:t xml:space="preserve">ctuación, de presupuesto del Área de Promoción Económica y de convenio de colaboración presentada por el grupo de trabajo será sometida a la autorización del Pleno de cada uno de los </w:t>
      </w:r>
      <w:r w:rsidR="00BE7686" w:rsidRPr="003470D2">
        <w:rPr>
          <w:rFonts w:ascii="Arial" w:hAnsi="Arial" w:cs="Arial"/>
          <w:color w:val="000000" w:themeColor="text1"/>
          <w:sz w:val="20"/>
          <w:szCs w:val="20"/>
        </w:rPr>
        <w:t>m</w:t>
      </w:r>
      <w:r w:rsidR="006060C8" w:rsidRPr="003470D2">
        <w:rPr>
          <w:rFonts w:ascii="Arial" w:hAnsi="Arial" w:cs="Arial"/>
          <w:color w:val="000000" w:themeColor="text1"/>
          <w:sz w:val="20"/>
          <w:szCs w:val="20"/>
        </w:rPr>
        <w:t>unicipio</w:t>
      </w:r>
      <w:r w:rsidR="00B708FA" w:rsidRPr="003470D2">
        <w:rPr>
          <w:rFonts w:ascii="Arial" w:hAnsi="Arial" w:cs="Arial"/>
          <w:color w:val="000000" w:themeColor="text1"/>
          <w:sz w:val="20"/>
          <w:szCs w:val="20"/>
        </w:rPr>
        <w:t xml:space="preserve">s. Todos deberán pronunciarse positivamente sobre la constitución del Área de Promoción Económica. Si alguno de ellos no lo hiciera, la Comisión Promotora puede volver a presentar su solicitud ante los </w:t>
      </w:r>
      <w:r w:rsidR="00BE7686" w:rsidRPr="003470D2">
        <w:rPr>
          <w:rFonts w:ascii="Arial" w:hAnsi="Arial" w:cs="Arial"/>
          <w:color w:val="000000" w:themeColor="text1"/>
          <w:sz w:val="20"/>
          <w:szCs w:val="20"/>
        </w:rPr>
        <w:t>m</w:t>
      </w:r>
      <w:r w:rsidR="006060C8" w:rsidRPr="003470D2">
        <w:rPr>
          <w:rFonts w:ascii="Arial" w:hAnsi="Arial" w:cs="Arial"/>
          <w:color w:val="000000" w:themeColor="text1"/>
          <w:sz w:val="20"/>
          <w:szCs w:val="20"/>
        </w:rPr>
        <w:t>unicipio</w:t>
      </w:r>
      <w:r w:rsidR="00B708FA" w:rsidRPr="003470D2">
        <w:rPr>
          <w:rFonts w:ascii="Arial" w:hAnsi="Arial" w:cs="Arial"/>
          <w:color w:val="000000" w:themeColor="text1"/>
          <w:sz w:val="20"/>
          <w:szCs w:val="20"/>
        </w:rPr>
        <w:t xml:space="preserve">s que se hayan pronunciado favorablemente, excluyendo del Área de Promoción Económica la zona geográfica correspondiente al </w:t>
      </w:r>
      <w:r w:rsidR="00005C88" w:rsidRPr="003470D2">
        <w:rPr>
          <w:rFonts w:ascii="Arial" w:hAnsi="Arial" w:cs="Arial"/>
          <w:color w:val="000000" w:themeColor="text1"/>
          <w:sz w:val="20"/>
          <w:szCs w:val="20"/>
        </w:rPr>
        <w:t>m</w:t>
      </w:r>
      <w:r w:rsidR="006060C8" w:rsidRPr="003470D2">
        <w:rPr>
          <w:rFonts w:ascii="Arial" w:hAnsi="Arial" w:cs="Arial"/>
          <w:color w:val="000000" w:themeColor="text1"/>
          <w:sz w:val="20"/>
          <w:szCs w:val="20"/>
        </w:rPr>
        <w:t>unicipio</w:t>
      </w:r>
      <w:r w:rsidR="00B708FA" w:rsidRPr="003470D2">
        <w:rPr>
          <w:rFonts w:ascii="Arial" w:hAnsi="Arial" w:cs="Arial"/>
          <w:color w:val="000000" w:themeColor="text1"/>
          <w:sz w:val="20"/>
          <w:szCs w:val="20"/>
        </w:rPr>
        <w:t xml:space="preserve"> que se haya pronunciado negativamente. En todo caso, se firma</w:t>
      </w:r>
      <w:r w:rsidR="0072016B" w:rsidRPr="003470D2">
        <w:rPr>
          <w:rFonts w:ascii="Arial" w:hAnsi="Arial" w:cs="Arial"/>
          <w:color w:val="000000" w:themeColor="text1"/>
          <w:sz w:val="20"/>
          <w:szCs w:val="20"/>
        </w:rPr>
        <w:t>rá un único convenio entre las e</w:t>
      </w:r>
      <w:r w:rsidR="00B708FA" w:rsidRPr="003470D2">
        <w:rPr>
          <w:rFonts w:ascii="Arial" w:hAnsi="Arial" w:cs="Arial"/>
          <w:color w:val="000000" w:themeColor="text1"/>
          <w:sz w:val="20"/>
          <w:szCs w:val="20"/>
        </w:rPr>
        <w:t>ntidades locales afectadas y la entidad privada.</w:t>
      </w:r>
    </w:p>
    <w:p w14:paraId="3F9CE51E" w14:textId="77777777" w:rsidR="00B76BBE" w:rsidRPr="003470D2" w:rsidRDefault="00DE4A9A" w:rsidP="00C3618E">
      <w:pPr>
        <w:pStyle w:val="Prrafodelista"/>
        <w:tabs>
          <w:tab w:val="left" w:pos="0"/>
          <w:tab w:val="left" w:pos="9064"/>
        </w:tabs>
        <w:spacing w:before="117"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 xml:space="preserve">3. </w:t>
      </w:r>
      <w:r w:rsidR="00B708FA" w:rsidRPr="003470D2">
        <w:rPr>
          <w:rFonts w:ascii="Arial" w:hAnsi="Arial" w:cs="Arial"/>
          <w:color w:val="000000" w:themeColor="text1"/>
          <w:sz w:val="20"/>
          <w:szCs w:val="20"/>
        </w:rPr>
        <w:t>Una vez que se constituyan las comarcas previstas en la Ley Foral 4/</w:t>
      </w:r>
      <w:r w:rsidR="00B708FA" w:rsidRPr="003470D2">
        <w:rPr>
          <w:rFonts w:ascii="Arial" w:hAnsi="Arial" w:cs="Arial"/>
          <w:smallCaps/>
          <w:color w:val="000000" w:themeColor="text1"/>
          <w:sz w:val="20"/>
          <w:szCs w:val="20"/>
        </w:rPr>
        <w:t>2</w:t>
      </w:r>
      <w:r w:rsidR="00B708FA" w:rsidRPr="003470D2">
        <w:rPr>
          <w:rFonts w:ascii="Arial" w:hAnsi="Arial" w:cs="Arial"/>
          <w:color w:val="000000" w:themeColor="text1"/>
          <w:sz w:val="20"/>
          <w:szCs w:val="20"/>
        </w:rPr>
        <w:t>0</w:t>
      </w:r>
      <w:r w:rsidR="00B708FA" w:rsidRPr="003470D2">
        <w:rPr>
          <w:rFonts w:ascii="Arial" w:hAnsi="Arial" w:cs="Arial"/>
          <w:smallCaps/>
          <w:color w:val="000000" w:themeColor="text1"/>
          <w:sz w:val="20"/>
          <w:szCs w:val="20"/>
        </w:rPr>
        <w:t>1</w:t>
      </w:r>
      <w:r w:rsidR="00B708FA" w:rsidRPr="003470D2">
        <w:rPr>
          <w:rFonts w:ascii="Arial" w:hAnsi="Arial" w:cs="Arial"/>
          <w:color w:val="000000" w:themeColor="text1"/>
          <w:sz w:val="20"/>
          <w:szCs w:val="20"/>
        </w:rPr>
        <w:t xml:space="preserve">9, de 4 de febrero, de reforma de la Administración Local de Navarra, las funciones de coordinación atribuidas en el apartado </w:t>
      </w:r>
      <w:r w:rsidR="00B708FA" w:rsidRPr="003470D2">
        <w:rPr>
          <w:rFonts w:ascii="Arial" w:hAnsi="Arial" w:cs="Arial"/>
          <w:smallCaps/>
          <w:color w:val="000000" w:themeColor="text1"/>
          <w:sz w:val="20"/>
          <w:szCs w:val="20"/>
        </w:rPr>
        <w:t>1</w:t>
      </w:r>
      <w:r w:rsidR="00B708FA" w:rsidRPr="003470D2">
        <w:rPr>
          <w:rFonts w:ascii="Arial" w:hAnsi="Arial" w:cs="Arial"/>
          <w:color w:val="000000" w:themeColor="text1"/>
          <w:sz w:val="20"/>
          <w:szCs w:val="20"/>
        </w:rPr>
        <w:t xml:space="preserve">º del este artículo al </w:t>
      </w:r>
      <w:r w:rsidR="00005C88" w:rsidRPr="003470D2">
        <w:rPr>
          <w:rFonts w:ascii="Arial" w:hAnsi="Arial" w:cs="Arial"/>
          <w:color w:val="000000" w:themeColor="text1"/>
          <w:sz w:val="20"/>
          <w:szCs w:val="20"/>
        </w:rPr>
        <w:t>m</w:t>
      </w:r>
      <w:r w:rsidR="00B708FA" w:rsidRPr="003470D2">
        <w:rPr>
          <w:rFonts w:ascii="Arial" w:hAnsi="Arial" w:cs="Arial"/>
          <w:color w:val="000000" w:themeColor="text1"/>
          <w:sz w:val="20"/>
          <w:szCs w:val="20"/>
        </w:rPr>
        <w:t xml:space="preserve">unicipio de mayor población serán asumidas por la comarca en la que se integren todos los </w:t>
      </w:r>
      <w:r w:rsidR="00BE7686" w:rsidRPr="003470D2">
        <w:rPr>
          <w:rFonts w:ascii="Arial" w:hAnsi="Arial" w:cs="Arial"/>
          <w:color w:val="000000" w:themeColor="text1"/>
          <w:sz w:val="20"/>
          <w:szCs w:val="20"/>
        </w:rPr>
        <w:t>m</w:t>
      </w:r>
      <w:r w:rsidR="006060C8" w:rsidRPr="003470D2">
        <w:rPr>
          <w:rFonts w:ascii="Arial" w:hAnsi="Arial" w:cs="Arial"/>
          <w:color w:val="000000" w:themeColor="text1"/>
          <w:sz w:val="20"/>
          <w:szCs w:val="20"/>
        </w:rPr>
        <w:t>unicipio</w:t>
      </w:r>
      <w:r w:rsidR="00B708FA" w:rsidRPr="003470D2">
        <w:rPr>
          <w:rFonts w:ascii="Arial" w:hAnsi="Arial" w:cs="Arial"/>
          <w:color w:val="000000" w:themeColor="text1"/>
          <w:sz w:val="20"/>
          <w:szCs w:val="20"/>
        </w:rPr>
        <w:t>s afectados.</w:t>
      </w:r>
    </w:p>
    <w:p w14:paraId="4F303450" w14:textId="1A946B34" w:rsidR="00DE4A9A" w:rsidRPr="003470D2" w:rsidRDefault="00AF5ADF" w:rsidP="00C3618E">
      <w:pPr>
        <w:pStyle w:val="Ttulo1"/>
        <w:tabs>
          <w:tab w:val="left" w:pos="0"/>
          <w:tab w:val="left" w:pos="9064"/>
        </w:tabs>
        <w:spacing w:before="0" w:line="276" w:lineRule="auto"/>
        <w:ind w:left="0" w:right="0" w:hanging="514"/>
        <w:rPr>
          <w:rFonts w:ascii="Arial" w:hAnsi="Arial" w:cs="Arial"/>
          <w:color w:val="000000" w:themeColor="text1"/>
          <w:sz w:val="20"/>
          <w:szCs w:val="20"/>
        </w:rPr>
      </w:pPr>
      <w:r w:rsidRPr="003470D2">
        <w:rPr>
          <w:rFonts w:ascii="Arial" w:hAnsi="Arial" w:cs="Arial"/>
          <w:color w:val="000000" w:themeColor="text1"/>
          <w:sz w:val="20"/>
          <w:szCs w:val="20"/>
        </w:rPr>
        <w:t xml:space="preserve">TÍTULO </w:t>
      </w:r>
      <w:r w:rsidR="00B708FA" w:rsidRPr="003470D2">
        <w:rPr>
          <w:rFonts w:ascii="Arial" w:hAnsi="Arial" w:cs="Arial"/>
          <w:color w:val="000000" w:themeColor="text1"/>
          <w:sz w:val="20"/>
          <w:szCs w:val="20"/>
        </w:rPr>
        <w:t xml:space="preserve">III </w:t>
      </w:r>
    </w:p>
    <w:p w14:paraId="3710BDB5" w14:textId="3DC0CDE2" w:rsidR="00BD54F2" w:rsidRPr="003470D2" w:rsidRDefault="00AF5ADF" w:rsidP="00C3618E">
      <w:pPr>
        <w:pStyle w:val="Ttulo1"/>
        <w:tabs>
          <w:tab w:val="left" w:pos="0"/>
          <w:tab w:val="left" w:pos="9064"/>
        </w:tabs>
        <w:spacing w:before="0" w:line="276" w:lineRule="auto"/>
        <w:ind w:left="0" w:right="0" w:hanging="514"/>
        <w:rPr>
          <w:rFonts w:ascii="Arial" w:hAnsi="Arial" w:cs="Arial"/>
          <w:color w:val="000000" w:themeColor="text1"/>
          <w:sz w:val="20"/>
          <w:szCs w:val="20"/>
        </w:rPr>
      </w:pPr>
      <w:r w:rsidRPr="003470D2">
        <w:rPr>
          <w:rFonts w:ascii="Arial" w:hAnsi="Arial" w:cs="Arial"/>
          <w:color w:val="000000" w:themeColor="text1"/>
          <w:sz w:val="20"/>
          <w:szCs w:val="20"/>
        </w:rPr>
        <w:t>Organización y funcionamiento</w:t>
      </w:r>
    </w:p>
    <w:p w14:paraId="184A9D34" w14:textId="77777777" w:rsidR="00BD54F2" w:rsidRPr="003470D2" w:rsidRDefault="00B708FA" w:rsidP="00C3618E">
      <w:pPr>
        <w:pStyle w:val="Ttulo2"/>
        <w:tabs>
          <w:tab w:val="left" w:pos="0"/>
          <w:tab w:val="left" w:pos="9064"/>
        </w:tabs>
        <w:spacing w:before="116" w:line="276" w:lineRule="auto"/>
        <w:ind w:left="0"/>
        <w:jc w:val="left"/>
        <w:rPr>
          <w:rFonts w:ascii="Arial" w:hAnsi="Arial" w:cs="Arial"/>
          <w:color w:val="000000" w:themeColor="text1"/>
          <w:sz w:val="20"/>
          <w:szCs w:val="20"/>
        </w:rPr>
      </w:pPr>
      <w:r w:rsidRPr="003470D2">
        <w:rPr>
          <w:rFonts w:ascii="Arial" w:hAnsi="Arial" w:cs="Arial"/>
          <w:color w:val="000000" w:themeColor="text1"/>
          <w:sz w:val="20"/>
          <w:szCs w:val="20"/>
        </w:rPr>
        <w:t>Artículo 13. Órganos.</w:t>
      </w:r>
    </w:p>
    <w:p w14:paraId="017D87AC" w14:textId="625EF488" w:rsidR="00BD54F2" w:rsidRPr="003470D2" w:rsidRDefault="00DE4A9A" w:rsidP="00C3618E">
      <w:pPr>
        <w:tabs>
          <w:tab w:val="left" w:pos="0"/>
          <w:tab w:val="left" w:pos="9064"/>
        </w:tabs>
        <w:spacing w:before="162" w:line="276" w:lineRule="auto"/>
        <w:rPr>
          <w:rFonts w:ascii="Arial" w:hAnsi="Arial" w:cs="Arial"/>
          <w:color w:val="000000" w:themeColor="text1"/>
          <w:sz w:val="20"/>
          <w:szCs w:val="20"/>
        </w:rPr>
      </w:pPr>
      <w:r w:rsidRPr="003470D2">
        <w:rPr>
          <w:rFonts w:ascii="Arial" w:hAnsi="Arial" w:cs="Arial"/>
          <w:color w:val="000000" w:themeColor="text1"/>
          <w:sz w:val="20"/>
          <w:szCs w:val="20"/>
        </w:rPr>
        <w:t xml:space="preserve">1. </w:t>
      </w:r>
      <w:r w:rsidR="00B708FA" w:rsidRPr="003470D2">
        <w:rPr>
          <w:rFonts w:ascii="Arial" w:hAnsi="Arial" w:cs="Arial"/>
          <w:color w:val="000000" w:themeColor="text1"/>
          <w:sz w:val="20"/>
          <w:szCs w:val="20"/>
        </w:rPr>
        <w:t>El Área de Promoción Económica estará gestionada por los siguientes órganos:</w:t>
      </w:r>
    </w:p>
    <w:p w14:paraId="47CA724E" w14:textId="77777777" w:rsidR="00BD54F2" w:rsidRPr="003470D2" w:rsidRDefault="00B708FA" w:rsidP="00C3618E">
      <w:pPr>
        <w:pStyle w:val="Prrafodelista"/>
        <w:numPr>
          <w:ilvl w:val="1"/>
          <w:numId w:val="8"/>
        </w:numPr>
        <w:tabs>
          <w:tab w:val="left" w:pos="0"/>
          <w:tab w:val="left" w:pos="9064"/>
        </w:tabs>
        <w:spacing w:line="276" w:lineRule="auto"/>
        <w:ind w:left="918" w:hanging="357"/>
        <w:rPr>
          <w:rFonts w:ascii="Arial" w:hAnsi="Arial" w:cs="Arial"/>
          <w:color w:val="000000" w:themeColor="text1"/>
          <w:sz w:val="20"/>
          <w:szCs w:val="20"/>
        </w:rPr>
      </w:pPr>
      <w:r w:rsidRPr="003470D2">
        <w:rPr>
          <w:rFonts w:ascii="Arial" w:hAnsi="Arial" w:cs="Arial"/>
          <w:color w:val="000000" w:themeColor="text1"/>
          <w:sz w:val="20"/>
          <w:szCs w:val="20"/>
        </w:rPr>
        <w:t>Una Asamblea General.</w:t>
      </w:r>
    </w:p>
    <w:p w14:paraId="3C8FE33E" w14:textId="77777777" w:rsidR="00BD54F2" w:rsidRPr="003470D2" w:rsidRDefault="00B708FA" w:rsidP="00C3618E">
      <w:pPr>
        <w:pStyle w:val="Prrafodelista"/>
        <w:numPr>
          <w:ilvl w:val="1"/>
          <w:numId w:val="8"/>
        </w:numPr>
        <w:tabs>
          <w:tab w:val="left" w:pos="0"/>
          <w:tab w:val="left" w:pos="9064"/>
        </w:tabs>
        <w:spacing w:before="42" w:line="276" w:lineRule="auto"/>
        <w:rPr>
          <w:rFonts w:ascii="Arial" w:hAnsi="Arial" w:cs="Arial"/>
          <w:color w:val="000000" w:themeColor="text1"/>
          <w:sz w:val="20"/>
          <w:szCs w:val="20"/>
        </w:rPr>
      </w:pPr>
      <w:r w:rsidRPr="003470D2">
        <w:rPr>
          <w:rFonts w:ascii="Arial" w:hAnsi="Arial" w:cs="Arial"/>
          <w:color w:val="000000" w:themeColor="text1"/>
          <w:sz w:val="20"/>
          <w:szCs w:val="20"/>
        </w:rPr>
        <w:t>Una Junta Directiva.</w:t>
      </w:r>
    </w:p>
    <w:p w14:paraId="6041CE21" w14:textId="77777777" w:rsidR="00BD54F2" w:rsidRPr="003470D2" w:rsidRDefault="00B708FA" w:rsidP="00C3618E">
      <w:pPr>
        <w:pStyle w:val="Prrafodelista"/>
        <w:numPr>
          <w:ilvl w:val="1"/>
          <w:numId w:val="8"/>
        </w:numPr>
        <w:tabs>
          <w:tab w:val="left" w:pos="0"/>
          <w:tab w:val="left" w:pos="9064"/>
        </w:tabs>
        <w:spacing w:before="39" w:line="276" w:lineRule="auto"/>
        <w:rPr>
          <w:rFonts w:ascii="Arial" w:hAnsi="Arial" w:cs="Arial"/>
          <w:color w:val="000000" w:themeColor="text1"/>
          <w:sz w:val="20"/>
          <w:szCs w:val="20"/>
        </w:rPr>
      </w:pPr>
      <w:r w:rsidRPr="003470D2">
        <w:rPr>
          <w:rFonts w:ascii="Arial" w:hAnsi="Arial" w:cs="Arial"/>
          <w:color w:val="000000" w:themeColor="text1"/>
          <w:sz w:val="20"/>
          <w:szCs w:val="20"/>
        </w:rPr>
        <w:t>Una Gerencia.</w:t>
      </w:r>
    </w:p>
    <w:p w14:paraId="578DA3ED" w14:textId="48B26D03" w:rsidR="00BD54F2" w:rsidRPr="003470D2" w:rsidRDefault="00DE4A9A" w:rsidP="00C3618E">
      <w:pPr>
        <w:pStyle w:val="Prrafodelista"/>
        <w:tabs>
          <w:tab w:val="left" w:pos="0"/>
          <w:tab w:val="left" w:pos="9064"/>
        </w:tabs>
        <w:spacing w:before="162"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 xml:space="preserve">2. </w:t>
      </w:r>
      <w:r w:rsidR="00B708FA" w:rsidRPr="003470D2">
        <w:rPr>
          <w:rFonts w:ascii="Arial" w:hAnsi="Arial" w:cs="Arial"/>
          <w:color w:val="000000" w:themeColor="text1"/>
          <w:sz w:val="20"/>
          <w:szCs w:val="20"/>
        </w:rPr>
        <w:t xml:space="preserve">En los </w:t>
      </w:r>
      <w:r w:rsidR="009514A1" w:rsidRPr="003470D2">
        <w:rPr>
          <w:rFonts w:ascii="Arial" w:hAnsi="Arial" w:cs="Arial"/>
          <w:color w:val="000000" w:themeColor="text1"/>
          <w:sz w:val="20"/>
          <w:szCs w:val="20"/>
        </w:rPr>
        <w:t>e</w:t>
      </w:r>
      <w:r w:rsidR="00B708FA" w:rsidRPr="003470D2">
        <w:rPr>
          <w:rFonts w:ascii="Arial" w:hAnsi="Arial" w:cs="Arial"/>
          <w:color w:val="000000" w:themeColor="text1"/>
          <w:sz w:val="20"/>
          <w:szCs w:val="20"/>
        </w:rPr>
        <w:t>statutos, o por acuerdo mayoritario de la Asamblea General, podrán establecerse otros órganos de gobierno adicionales.</w:t>
      </w:r>
    </w:p>
    <w:p w14:paraId="6314403B" w14:textId="77777777" w:rsidR="00B76BBE" w:rsidRPr="003470D2" w:rsidRDefault="00DE4A9A" w:rsidP="00C3618E">
      <w:pPr>
        <w:pStyle w:val="Prrafodelista"/>
        <w:tabs>
          <w:tab w:val="left" w:pos="0"/>
          <w:tab w:val="left" w:pos="9064"/>
        </w:tabs>
        <w:spacing w:before="117"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 xml:space="preserve">3. </w:t>
      </w:r>
      <w:r w:rsidR="00B708FA" w:rsidRPr="003470D2">
        <w:rPr>
          <w:rFonts w:ascii="Arial" w:hAnsi="Arial" w:cs="Arial"/>
          <w:color w:val="000000" w:themeColor="text1"/>
          <w:sz w:val="20"/>
          <w:szCs w:val="20"/>
        </w:rPr>
        <w:t>La adopción de acuerdos por parte de los órganos del Área de Promoción Económica respetará el principio democrático.</w:t>
      </w:r>
    </w:p>
    <w:p w14:paraId="6073CA7E" w14:textId="7CB912D4" w:rsidR="00BD54F2" w:rsidRPr="003470D2" w:rsidRDefault="00B708FA" w:rsidP="00C3618E">
      <w:pPr>
        <w:pStyle w:val="Ttulo2"/>
        <w:tabs>
          <w:tab w:val="left" w:pos="0"/>
          <w:tab w:val="left" w:pos="9064"/>
        </w:tabs>
        <w:spacing w:line="276" w:lineRule="auto"/>
        <w:ind w:left="0"/>
        <w:jc w:val="left"/>
        <w:rPr>
          <w:rFonts w:ascii="Arial" w:hAnsi="Arial" w:cs="Arial"/>
          <w:color w:val="000000" w:themeColor="text1"/>
          <w:sz w:val="20"/>
          <w:szCs w:val="20"/>
        </w:rPr>
      </w:pPr>
      <w:bookmarkStart w:id="11" w:name="_Hlk54517622"/>
      <w:r w:rsidRPr="003470D2">
        <w:rPr>
          <w:rFonts w:ascii="Arial" w:hAnsi="Arial" w:cs="Arial"/>
          <w:color w:val="000000" w:themeColor="text1"/>
          <w:sz w:val="20"/>
          <w:szCs w:val="20"/>
        </w:rPr>
        <w:t>Artículo 14. La Asamblea General.</w:t>
      </w:r>
    </w:p>
    <w:p w14:paraId="552C26FA" w14:textId="417AA46F" w:rsidR="00BD54F2" w:rsidRPr="003470D2" w:rsidRDefault="00DE4A9A" w:rsidP="00C3618E">
      <w:pPr>
        <w:pStyle w:val="Prrafodelista"/>
        <w:tabs>
          <w:tab w:val="left" w:pos="0"/>
          <w:tab w:val="left" w:pos="9064"/>
        </w:tabs>
        <w:spacing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 xml:space="preserve">1. </w:t>
      </w:r>
      <w:r w:rsidR="00B708FA" w:rsidRPr="003470D2">
        <w:rPr>
          <w:rFonts w:ascii="Arial" w:hAnsi="Arial" w:cs="Arial"/>
          <w:color w:val="000000" w:themeColor="text1"/>
          <w:sz w:val="20"/>
          <w:szCs w:val="20"/>
        </w:rPr>
        <w:t xml:space="preserve">La Asamblea General es </w:t>
      </w:r>
      <w:r w:rsidR="00927685" w:rsidRPr="003470D2">
        <w:rPr>
          <w:rFonts w:ascii="Arial" w:hAnsi="Arial" w:cs="Arial"/>
          <w:color w:val="000000" w:themeColor="text1"/>
          <w:sz w:val="20"/>
          <w:szCs w:val="20"/>
        </w:rPr>
        <w:t>el órgano</w:t>
      </w:r>
      <w:r w:rsidR="00972192" w:rsidRPr="003470D2">
        <w:rPr>
          <w:rFonts w:ascii="Arial" w:hAnsi="Arial" w:cs="Arial"/>
          <w:color w:val="000000" w:themeColor="text1"/>
          <w:sz w:val="20"/>
          <w:szCs w:val="20"/>
        </w:rPr>
        <w:t xml:space="preserve"> </w:t>
      </w:r>
      <w:r w:rsidR="00AA796B" w:rsidRPr="003470D2">
        <w:rPr>
          <w:rFonts w:ascii="Arial" w:hAnsi="Arial" w:cs="Arial"/>
          <w:color w:val="000000" w:themeColor="text1"/>
          <w:sz w:val="20"/>
          <w:szCs w:val="20"/>
        </w:rPr>
        <w:t>supremo de gobierno</w:t>
      </w:r>
      <w:r w:rsidR="00B708FA" w:rsidRPr="003470D2">
        <w:rPr>
          <w:rFonts w:ascii="Arial" w:hAnsi="Arial" w:cs="Arial"/>
          <w:color w:val="000000" w:themeColor="text1"/>
          <w:sz w:val="20"/>
          <w:szCs w:val="20"/>
        </w:rPr>
        <w:t xml:space="preserve"> de la entidad, de la que forman parte:</w:t>
      </w:r>
    </w:p>
    <w:p w14:paraId="11A7D1EF" w14:textId="3A2E1750" w:rsidR="00994DE6" w:rsidRPr="003470D2" w:rsidRDefault="00844E10" w:rsidP="00C3618E">
      <w:pPr>
        <w:pStyle w:val="Prrafodelista"/>
        <w:numPr>
          <w:ilvl w:val="1"/>
          <w:numId w:val="7"/>
        </w:numPr>
        <w:tabs>
          <w:tab w:val="left" w:pos="0"/>
          <w:tab w:val="left" w:pos="9064"/>
        </w:tabs>
        <w:spacing w:line="276" w:lineRule="auto"/>
        <w:ind w:hanging="493"/>
        <w:rPr>
          <w:rFonts w:ascii="Arial" w:hAnsi="Arial" w:cs="Arial"/>
          <w:color w:val="000000" w:themeColor="text1"/>
          <w:sz w:val="20"/>
          <w:szCs w:val="20"/>
        </w:rPr>
      </w:pPr>
      <w:r w:rsidRPr="003470D2">
        <w:rPr>
          <w:rFonts w:ascii="Arial" w:hAnsi="Arial" w:cs="Arial"/>
          <w:color w:val="000000" w:themeColor="text1"/>
          <w:sz w:val="20"/>
          <w:szCs w:val="20"/>
        </w:rPr>
        <w:t>Quienes tengan la obligación de</w:t>
      </w:r>
      <w:r w:rsidR="00B708FA" w:rsidRPr="003470D2">
        <w:rPr>
          <w:rFonts w:ascii="Arial" w:hAnsi="Arial" w:cs="Arial"/>
          <w:color w:val="000000" w:themeColor="text1"/>
          <w:sz w:val="20"/>
          <w:szCs w:val="20"/>
        </w:rPr>
        <w:t xml:space="preserve"> satisfacer las aportaciones previstas en el apartado </w:t>
      </w:r>
      <w:r w:rsidR="00B708FA" w:rsidRPr="003470D2">
        <w:rPr>
          <w:rFonts w:ascii="Arial" w:hAnsi="Arial" w:cs="Arial"/>
          <w:smallCaps/>
          <w:color w:val="000000" w:themeColor="text1"/>
          <w:sz w:val="20"/>
          <w:szCs w:val="20"/>
        </w:rPr>
        <w:t>1</w:t>
      </w:r>
      <w:r w:rsidR="00B708FA" w:rsidRPr="003470D2">
        <w:rPr>
          <w:rFonts w:ascii="Arial" w:hAnsi="Arial" w:cs="Arial"/>
          <w:color w:val="000000" w:themeColor="text1"/>
          <w:sz w:val="20"/>
          <w:szCs w:val="20"/>
        </w:rPr>
        <w:t xml:space="preserve">º del artículo </w:t>
      </w:r>
      <w:r w:rsidR="00B708FA" w:rsidRPr="003470D2">
        <w:rPr>
          <w:rFonts w:ascii="Arial" w:hAnsi="Arial" w:cs="Arial"/>
          <w:smallCaps/>
          <w:color w:val="000000" w:themeColor="text1"/>
          <w:sz w:val="20"/>
          <w:szCs w:val="20"/>
        </w:rPr>
        <w:t>21</w:t>
      </w:r>
      <w:r w:rsidR="00B708FA" w:rsidRPr="003470D2">
        <w:rPr>
          <w:rFonts w:ascii="Arial" w:hAnsi="Arial" w:cs="Arial"/>
          <w:color w:val="000000" w:themeColor="text1"/>
          <w:sz w:val="20"/>
          <w:szCs w:val="20"/>
        </w:rPr>
        <w:t xml:space="preserve"> de esta ley foral, que decidan voluntariamente ser miembros de la entidad. </w:t>
      </w:r>
      <w:r w:rsidRPr="003470D2">
        <w:rPr>
          <w:rFonts w:ascii="Arial" w:hAnsi="Arial" w:cs="Arial"/>
          <w:color w:val="000000" w:themeColor="text1"/>
          <w:sz w:val="20"/>
          <w:szCs w:val="20"/>
        </w:rPr>
        <w:t xml:space="preserve">Cada miembro dispondrá de </w:t>
      </w:r>
      <w:r w:rsidR="00994DE6" w:rsidRPr="003470D2">
        <w:rPr>
          <w:rFonts w:ascii="Arial" w:hAnsi="Arial" w:cs="Arial"/>
          <w:color w:val="000000" w:themeColor="text1"/>
          <w:sz w:val="20"/>
          <w:szCs w:val="20"/>
        </w:rPr>
        <w:t>tantos</w:t>
      </w:r>
      <w:r w:rsidRPr="003470D2">
        <w:rPr>
          <w:rFonts w:ascii="Arial" w:hAnsi="Arial" w:cs="Arial"/>
          <w:color w:val="000000" w:themeColor="text1"/>
          <w:sz w:val="20"/>
          <w:szCs w:val="20"/>
        </w:rPr>
        <w:t xml:space="preserve"> votos </w:t>
      </w:r>
      <w:r w:rsidR="00994DE6" w:rsidRPr="003470D2">
        <w:rPr>
          <w:rFonts w:ascii="Arial" w:hAnsi="Arial" w:cs="Arial"/>
          <w:color w:val="000000" w:themeColor="text1"/>
          <w:sz w:val="20"/>
          <w:szCs w:val="20"/>
        </w:rPr>
        <w:t>como número de participaciones le correspondan</w:t>
      </w:r>
      <w:r w:rsidRPr="003470D2">
        <w:rPr>
          <w:rFonts w:ascii="Arial" w:hAnsi="Arial" w:cs="Arial"/>
          <w:color w:val="000000" w:themeColor="text1"/>
          <w:sz w:val="20"/>
          <w:szCs w:val="20"/>
        </w:rPr>
        <w:t xml:space="preserve"> en el Área de Promoción Económica</w:t>
      </w:r>
      <w:r w:rsidR="00EB6AB9" w:rsidRPr="003470D2">
        <w:rPr>
          <w:rFonts w:ascii="Arial" w:hAnsi="Arial" w:cs="Arial"/>
          <w:color w:val="000000" w:themeColor="text1"/>
          <w:sz w:val="20"/>
          <w:szCs w:val="20"/>
        </w:rPr>
        <w:t xml:space="preserve"> conforme a lo señalado en artículo 23.</w:t>
      </w:r>
    </w:p>
    <w:p w14:paraId="2B0B3D95" w14:textId="77777777" w:rsidR="00B76BBE" w:rsidRPr="003470D2" w:rsidRDefault="00B708FA" w:rsidP="00C3618E">
      <w:pPr>
        <w:pStyle w:val="Prrafodelista"/>
        <w:numPr>
          <w:ilvl w:val="1"/>
          <w:numId w:val="7"/>
        </w:numPr>
        <w:tabs>
          <w:tab w:val="left" w:pos="0"/>
          <w:tab w:val="left" w:pos="9064"/>
        </w:tabs>
        <w:spacing w:before="78" w:line="276" w:lineRule="auto"/>
        <w:rPr>
          <w:rFonts w:ascii="Arial" w:hAnsi="Arial" w:cs="Arial"/>
          <w:color w:val="000000" w:themeColor="text1"/>
          <w:sz w:val="20"/>
          <w:szCs w:val="20"/>
        </w:rPr>
      </w:pPr>
      <w:r w:rsidRPr="003470D2">
        <w:rPr>
          <w:rFonts w:ascii="Arial" w:hAnsi="Arial" w:cs="Arial"/>
          <w:color w:val="000000" w:themeColor="text1"/>
          <w:sz w:val="20"/>
          <w:szCs w:val="20"/>
        </w:rPr>
        <w:t xml:space="preserve">Las personas representantes de las </w:t>
      </w:r>
      <w:r w:rsidR="00F461DB" w:rsidRPr="003470D2">
        <w:rPr>
          <w:rFonts w:ascii="Arial" w:hAnsi="Arial" w:cs="Arial"/>
          <w:color w:val="000000" w:themeColor="text1"/>
          <w:sz w:val="20"/>
          <w:szCs w:val="20"/>
        </w:rPr>
        <w:t>a</w:t>
      </w:r>
      <w:r w:rsidRPr="003470D2">
        <w:rPr>
          <w:rFonts w:ascii="Arial" w:hAnsi="Arial" w:cs="Arial"/>
          <w:color w:val="000000" w:themeColor="text1"/>
          <w:sz w:val="20"/>
          <w:szCs w:val="20"/>
        </w:rPr>
        <w:t>dministraciones públicas afectadas, en el número y con las facultades que determine el convenio.</w:t>
      </w:r>
    </w:p>
    <w:p w14:paraId="749756A8" w14:textId="1AF102F5" w:rsidR="00BD54F2" w:rsidRPr="003470D2" w:rsidRDefault="0072077F" w:rsidP="00C3618E">
      <w:pPr>
        <w:pStyle w:val="Prrafodelista"/>
        <w:tabs>
          <w:tab w:val="left" w:pos="0"/>
          <w:tab w:val="left" w:pos="9064"/>
        </w:tabs>
        <w:spacing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 xml:space="preserve">2. </w:t>
      </w:r>
      <w:r w:rsidR="00B708FA" w:rsidRPr="003470D2">
        <w:rPr>
          <w:rFonts w:ascii="Arial" w:hAnsi="Arial" w:cs="Arial"/>
          <w:color w:val="000000" w:themeColor="text1"/>
          <w:sz w:val="20"/>
          <w:szCs w:val="20"/>
        </w:rPr>
        <w:t xml:space="preserve">Las reuniones de la Asamblea General serán ordinarias y extraordinarias. La </w:t>
      </w:r>
      <w:r w:rsidR="00B708FA" w:rsidRPr="003470D2">
        <w:rPr>
          <w:rFonts w:ascii="Arial" w:hAnsi="Arial" w:cs="Arial"/>
          <w:color w:val="000000" w:themeColor="text1"/>
          <w:sz w:val="20"/>
          <w:szCs w:val="20"/>
        </w:rPr>
        <w:lastRenderedPageBreak/>
        <w:t xml:space="preserve">ordinaria se celebrará una vez al año para aprobar los presupuestos y las cuentas anuales de la entidad dentro de los cuatro meses siguientes al cierre del ejercicio; las extraordinarias se celebrarán cuando las circunstancias lo aconsejen, a juicio de la Presidencia, cuando la Junta Directiva lo acuerde o cuando lo proponga por escrito una décima parte de </w:t>
      </w:r>
      <w:r w:rsidR="00B155EB" w:rsidRPr="003470D2">
        <w:rPr>
          <w:rFonts w:ascii="Arial" w:hAnsi="Arial" w:cs="Arial"/>
          <w:color w:val="000000" w:themeColor="text1"/>
          <w:sz w:val="20"/>
          <w:szCs w:val="20"/>
        </w:rPr>
        <w:t xml:space="preserve">las personas </w:t>
      </w:r>
      <w:r w:rsidR="00B708FA" w:rsidRPr="003470D2">
        <w:rPr>
          <w:rFonts w:ascii="Arial" w:hAnsi="Arial" w:cs="Arial"/>
          <w:color w:val="000000" w:themeColor="text1"/>
          <w:sz w:val="20"/>
          <w:szCs w:val="20"/>
        </w:rPr>
        <w:t>miembros de la entidad.</w:t>
      </w:r>
    </w:p>
    <w:p w14:paraId="6CE44FE2" w14:textId="16DF9C46" w:rsidR="00BD54F2" w:rsidRPr="003470D2" w:rsidRDefault="0072077F" w:rsidP="00C3618E">
      <w:pPr>
        <w:pStyle w:val="Prrafodelista"/>
        <w:tabs>
          <w:tab w:val="left" w:pos="0"/>
          <w:tab w:val="left" w:pos="9064"/>
        </w:tabs>
        <w:spacing w:before="192"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 xml:space="preserve">3. </w:t>
      </w:r>
      <w:r w:rsidR="00B708FA" w:rsidRPr="003470D2">
        <w:rPr>
          <w:rFonts w:ascii="Arial" w:hAnsi="Arial" w:cs="Arial"/>
          <w:color w:val="000000" w:themeColor="text1"/>
          <w:sz w:val="20"/>
          <w:szCs w:val="20"/>
        </w:rPr>
        <w:t xml:space="preserve">Los </w:t>
      </w:r>
      <w:r w:rsidR="009514A1" w:rsidRPr="003470D2">
        <w:rPr>
          <w:rFonts w:ascii="Arial" w:hAnsi="Arial" w:cs="Arial"/>
          <w:color w:val="000000" w:themeColor="text1"/>
          <w:sz w:val="20"/>
          <w:szCs w:val="20"/>
        </w:rPr>
        <w:t>e</w:t>
      </w:r>
      <w:r w:rsidR="00B708FA" w:rsidRPr="003470D2">
        <w:rPr>
          <w:rFonts w:ascii="Arial" w:hAnsi="Arial" w:cs="Arial"/>
          <w:color w:val="000000" w:themeColor="text1"/>
          <w:sz w:val="20"/>
          <w:szCs w:val="20"/>
        </w:rPr>
        <w:t>statutos de la entidad determinarán las normas para la celebración de las asambleas, plazos y publicidad de la convocatoria, las mayorías necesarias para la adopción de acuerdos y cualquier otro extremo necesario para su normal funcionamiento.</w:t>
      </w:r>
    </w:p>
    <w:p w14:paraId="0DD97DD3" w14:textId="2187E11C" w:rsidR="00BD54F2" w:rsidRPr="003470D2" w:rsidRDefault="0072077F" w:rsidP="00C3618E">
      <w:pPr>
        <w:pStyle w:val="Prrafodelista"/>
        <w:tabs>
          <w:tab w:val="left" w:pos="0"/>
          <w:tab w:val="left" w:pos="9064"/>
        </w:tabs>
        <w:spacing w:before="200"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 xml:space="preserve">4. </w:t>
      </w:r>
      <w:r w:rsidR="00B708FA" w:rsidRPr="003470D2">
        <w:rPr>
          <w:rFonts w:ascii="Arial" w:hAnsi="Arial" w:cs="Arial"/>
          <w:color w:val="000000" w:themeColor="text1"/>
          <w:sz w:val="20"/>
          <w:szCs w:val="20"/>
        </w:rPr>
        <w:t>La Asamblea General tendrá atribuidas las siguientes facultades</w:t>
      </w:r>
      <w:r w:rsidR="00B708FA" w:rsidRPr="003470D2">
        <w:rPr>
          <w:rFonts w:ascii="Arial" w:hAnsi="Arial" w:cs="Arial"/>
          <w:color w:val="000000" w:themeColor="text1"/>
          <w:sz w:val="20"/>
          <w:szCs w:val="20"/>
          <w:u w:val="single"/>
        </w:rPr>
        <w:t>:</w:t>
      </w:r>
    </w:p>
    <w:p w14:paraId="459F8D6A" w14:textId="1AFACC67" w:rsidR="00BD54F2" w:rsidRPr="003470D2" w:rsidRDefault="00B708FA" w:rsidP="00C3618E">
      <w:pPr>
        <w:pStyle w:val="Prrafodelista"/>
        <w:numPr>
          <w:ilvl w:val="0"/>
          <w:numId w:val="21"/>
        </w:numPr>
        <w:tabs>
          <w:tab w:val="left" w:pos="0"/>
          <w:tab w:val="left" w:pos="9064"/>
        </w:tabs>
        <w:spacing w:line="276" w:lineRule="auto"/>
        <w:rPr>
          <w:rFonts w:ascii="Arial" w:hAnsi="Arial" w:cs="Arial"/>
          <w:color w:val="000000" w:themeColor="text1"/>
          <w:sz w:val="20"/>
          <w:szCs w:val="20"/>
        </w:rPr>
      </w:pPr>
      <w:r w:rsidRPr="003470D2">
        <w:rPr>
          <w:rFonts w:ascii="Arial" w:hAnsi="Arial" w:cs="Arial"/>
          <w:color w:val="000000" w:themeColor="text1"/>
          <w:sz w:val="20"/>
          <w:szCs w:val="20"/>
        </w:rPr>
        <w:t xml:space="preserve">Elegir y revocar a </w:t>
      </w:r>
      <w:r w:rsidR="00B155EB" w:rsidRPr="003470D2">
        <w:rPr>
          <w:rFonts w:ascii="Arial" w:hAnsi="Arial" w:cs="Arial"/>
          <w:color w:val="000000" w:themeColor="text1"/>
          <w:sz w:val="20"/>
          <w:szCs w:val="20"/>
        </w:rPr>
        <w:t xml:space="preserve">las </w:t>
      </w:r>
      <w:r w:rsidR="001629FA" w:rsidRPr="003470D2">
        <w:rPr>
          <w:rFonts w:ascii="Arial" w:hAnsi="Arial" w:cs="Arial"/>
          <w:color w:val="000000" w:themeColor="text1"/>
          <w:sz w:val="20"/>
          <w:szCs w:val="20"/>
        </w:rPr>
        <w:t>y</w:t>
      </w:r>
      <w:r w:rsidR="00B155EB" w:rsidRPr="003470D2">
        <w:rPr>
          <w:rFonts w:ascii="Arial" w:hAnsi="Arial" w:cs="Arial"/>
          <w:color w:val="000000" w:themeColor="text1"/>
          <w:sz w:val="20"/>
          <w:szCs w:val="20"/>
        </w:rPr>
        <w:t xml:space="preserve"> </w:t>
      </w:r>
      <w:r w:rsidRPr="003470D2">
        <w:rPr>
          <w:rFonts w:ascii="Arial" w:hAnsi="Arial" w:cs="Arial"/>
          <w:color w:val="000000" w:themeColor="text1"/>
          <w:sz w:val="20"/>
          <w:szCs w:val="20"/>
        </w:rPr>
        <w:t>los miembros de la Junta Directiva.</w:t>
      </w:r>
    </w:p>
    <w:p w14:paraId="1500F773" w14:textId="77777777" w:rsidR="00BD54F2" w:rsidRPr="003470D2" w:rsidRDefault="00B708FA" w:rsidP="00C3618E">
      <w:pPr>
        <w:pStyle w:val="Prrafodelista"/>
        <w:numPr>
          <w:ilvl w:val="0"/>
          <w:numId w:val="21"/>
        </w:numPr>
        <w:tabs>
          <w:tab w:val="left" w:pos="0"/>
          <w:tab w:val="left" w:pos="9064"/>
        </w:tabs>
        <w:spacing w:before="42" w:line="276" w:lineRule="auto"/>
        <w:rPr>
          <w:rFonts w:ascii="Arial" w:hAnsi="Arial" w:cs="Arial"/>
          <w:color w:val="000000" w:themeColor="text1"/>
          <w:sz w:val="20"/>
          <w:szCs w:val="20"/>
        </w:rPr>
      </w:pPr>
      <w:r w:rsidRPr="003470D2">
        <w:rPr>
          <w:rFonts w:ascii="Arial" w:hAnsi="Arial" w:cs="Arial"/>
          <w:color w:val="000000" w:themeColor="text1"/>
          <w:sz w:val="20"/>
          <w:szCs w:val="20"/>
        </w:rPr>
        <w:t>Aprobar la gestión de la Junta Directiva.</w:t>
      </w:r>
    </w:p>
    <w:p w14:paraId="6121A562" w14:textId="77777777" w:rsidR="00BD54F2" w:rsidRPr="003470D2" w:rsidRDefault="00B708FA" w:rsidP="00C3618E">
      <w:pPr>
        <w:pStyle w:val="Prrafodelista"/>
        <w:numPr>
          <w:ilvl w:val="0"/>
          <w:numId w:val="21"/>
        </w:numPr>
        <w:tabs>
          <w:tab w:val="left" w:pos="0"/>
          <w:tab w:val="left" w:pos="9064"/>
        </w:tabs>
        <w:spacing w:before="42" w:line="276" w:lineRule="auto"/>
        <w:rPr>
          <w:rFonts w:ascii="Arial" w:hAnsi="Arial" w:cs="Arial"/>
          <w:color w:val="000000" w:themeColor="text1"/>
          <w:sz w:val="20"/>
          <w:szCs w:val="20"/>
        </w:rPr>
      </w:pPr>
      <w:r w:rsidRPr="003470D2">
        <w:rPr>
          <w:rFonts w:ascii="Arial" w:hAnsi="Arial" w:cs="Arial"/>
          <w:color w:val="000000" w:themeColor="text1"/>
          <w:sz w:val="20"/>
          <w:szCs w:val="20"/>
        </w:rPr>
        <w:t>Examinar y aprobar los presupuestos y las cuentas anuales.</w:t>
      </w:r>
    </w:p>
    <w:p w14:paraId="3F935404" w14:textId="1EF09A2B" w:rsidR="00BD54F2" w:rsidRPr="003470D2" w:rsidRDefault="00B708FA" w:rsidP="00C3618E">
      <w:pPr>
        <w:pStyle w:val="Prrafodelista"/>
        <w:numPr>
          <w:ilvl w:val="0"/>
          <w:numId w:val="21"/>
        </w:numPr>
        <w:tabs>
          <w:tab w:val="left" w:pos="0"/>
          <w:tab w:val="left" w:pos="9064"/>
        </w:tabs>
        <w:spacing w:line="276" w:lineRule="auto"/>
        <w:rPr>
          <w:rFonts w:ascii="Arial" w:hAnsi="Arial" w:cs="Arial"/>
          <w:color w:val="000000" w:themeColor="text1"/>
          <w:sz w:val="20"/>
          <w:szCs w:val="20"/>
        </w:rPr>
      </w:pPr>
      <w:r w:rsidRPr="003470D2">
        <w:rPr>
          <w:rFonts w:ascii="Arial" w:hAnsi="Arial" w:cs="Arial"/>
          <w:color w:val="000000" w:themeColor="text1"/>
          <w:sz w:val="20"/>
          <w:szCs w:val="20"/>
        </w:rPr>
        <w:t xml:space="preserve">Modificar los </w:t>
      </w:r>
      <w:r w:rsidR="009514A1" w:rsidRPr="003470D2">
        <w:rPr>
          <w:rFonts w:ascii="Arial" w:hAnsi="Arial" w:cs="Arial"/>
          <w:color w:val="000000" w:themeColor="text1"/>
          <w:sz w:val="20"/>
          <w:szCs w:val="20"/>
        </w:rPr>
        <w:t>e</w:t>
      </w:r>
      <w:r w:rsidRPr="003470D2">
        <w:rPr>
          <w:rFonts w:ascii="Arial" w:hAnsi="Arial" w:cs="Arial"/>
          <w:color w:val="000000" w:themeColor="text1"/>
          <w:sz w:val="20"/>
          <w:szCs w:val="20"/>
        </w:rPr>
        <w:t>statutos.</w:t>
      </w:r>
    </w:p>
    <w:p w14:paraId="120AF9B1" w14:textId="77777777" w:rsidR="00BD54F2" w:rsidRPr="003470D2" w:rsidRDefault="00B708FA" w:rsidP="00C3618E">
      <w:pPr>
        <w:pStyle w:val="Prrafodelista"/>
        <w:numPr>
          <w:ilvl w:val="0"/>
          <w:numId w:val="21"/>
        </w:numPr>
        <w:tabs>
          <w:tab w:val="left" w:pos="0"/>
          <w:tab w:val="left" w:pos="9064"/>
        </w:tabs>
        <w:spacing w:before="44" w:line="276" w:lineRule="auto"/>
        <w:rPr>
          <w:rFonts w:ascii="Arial" w:hAnsi="Arial" w:cs="Arial"/>
          <w:color w:val="000000" w:themeColor="text1"/>
          <w:sz w:val="20"/>
          <w:szCs w:val="20"/>
        </w:rPr>
      </w:pPr>
      <w:r w:rsidRPr="003470D2">
        <w:rPr>
          <w:rFonts w:ascii="Arial" w:hAnsi="Arial" w:cs="Arial"/>
          <w:color w:val="000000" w:themeColor="text1"/>
          <w:sz w:val="20"/>
          <w:szCs w:val="20"/>
        </w:rPr>
        <w:t>Disponer o enajenar los bienes.</w:t>
      </w:r>
    </w:p>
    <w:p w14:paraId="4A19C5C7" w14:textId="77777777" w:rsidR="00BD54F2" w:rsidRPr="003470D2" w:rsidRDefault="00B708FA" w:rsidP="00C3618E">
      <w:pPr>
        <w:pStyle w:val="Prrafodelista"/>
        <w:numPr>
          <w:ilvl w:val="0"/>
          <w:numId w:val="21"/>
        </w:numPr>
        <w:tabs>
          <w:tab w:val="left" w:pos="0"/>
          <w:tab w:val="left" w:pos="9064"/>
        </w:tabs>
        <w:spacing w:before="39" w:line="276" w:lineRule="auto"/>
        <w:rPr>
          <w:rFonts w:ascii="Arial" w:hAnsi="Arial" w:cs="Arial"/>
          <w:color w:val="000000" w:themeColor="text1"/>
          <w:sz w:val="20"/>
          <w:szCs w:val="20"/>
        </w:rPr>
      </w:pPr>
      <w:r w:rsidRPr="003470D2">
        <w:rPr>
          <w:rFonts w:ascii="Arial" w:hAnsi="Arial" w:cs="Arial"/>
          <w:color w:val="000000" w:themeColor="text1"/>
          <w:sz w:val="20"/>
          <w:szCs w:val="20"/>
        </w:rPr>
        <w:t>Aprobar la propuesta de renovación de la entidad.</w:t>
      </w:r>
    </w:p>
    <w:p w14:paraId="59C55243" w14:textId="77777777" w:rsidR="00BD54F2" w:rsidRPr="003470D2" w:rsidRDefault="00B708FA" w:rsidP="00C3618E">
      <w:pPr>
        <w:pStyle w:val="Prrafodelista"/>
        <w:numPr>
          <w:ilvl w:val="0"/>
          <w:numId w:val="21"/>
        </w:numPr>
        <w:tabs>
          <w:tab w:val="left" w:pos="0"/>
          <w:tab w:val="left" w:pos="9064"/>
        </w:tabs>
        <w:spacing w:before="39" w:line="276" w:lineRule="auto"/>
        <w:rPr>
          <w:rFonts w:ascii="Arial" w:hAnsi="Arial" w:cs="Arial"/>
          <w:color w:val="000000" w:themeColor="text1"/>
          <w:sz w:val="20"/>
          <w:szCs w:val="20"/>
        </w:rPr>
      </w:pPr>
      <w:r w:rsidRPr="003470D2">
        <w:rPr>
          <w:rFonts w:ascii="Arial" w:hAnsi="Arial" w:cs="Arial"/>
          <w:color w:val="000000" w:themeColor="text1"/>
          <w:sz w:val="20"/>
          <w:szCs w:val="20"/>
        </w:rPr>
        <w:t>Disolver la entidad.</w:t>
      </w:r>
    </w:p>
    <w:p w14:paraId="486C91D2" w14:textId="77777777" w:rsidR="00B76BBE" w:rsidRPr="003470D2" w:rsidRDefault="00B708FA" w:rsidP="00C3618E">
      <w:pPr>
        <w:pStyle w:val="Prrafodelista"/>
        <w:numPr>
          <w:ilvl w:val="0"/>
          <w:numId w:val="21"/>
        </w:numPr>
        <w:tabs>
          <w:tab w:val="left" w:pos="0"/>
          <w:tab w:val="left" w:pos="9064"/>
        </w:tabs>
        <w:spacing w:before="42" w:line="276" w:lineRule="auto"/>
        <w:rPr>
          <w:rFonts w:ascii="Arial" w:hAnsi="Arial" w:cs="Arial"/>
          <w:color w:val="000000" w:themeColor="text1"/>
          <w:sz w:val="20"/>
          <w:szCs w:val="20"/>
        </w:rPr>
      </w:pPr>
      <w:r w:rsidRPr="003470D2">
        <w:rPr>
          <w:rFonts w:ascii="Arial" w:hAnsi="Arial" w:cs="Arial"/>
          <w:color w:val="000000" w:themeColor="text1"/>
          <w:sz w:val="20"/>
          <w:szCs w:val="20"/>
        </w:rPr>
        <w:t xml:space="preserve">Cualquier otra competencia que le atribuyan los </w:t>
      </w:r>
      <w:r w:rsidR="009514A1" w:rsidRPr="003470D2">
        <w:rPr>
          <w:rFonts w:ascii="Arial" w:hAnsi="Arial" w:cs="Arial"/>
          <w:color w:val="000000" w:themeColor="text1"/>
          <w:sz w:val="20"/>
          <w:szCs w:val="20"/>
        </w:rPr>
        <w:t>e</w:t>
      </w:r>
      <w:r w:rsidRPr="003470D2">
        <w:rPr>
          <w:rFonts w:ascii="Arial" w:hAnsi="Arial" w:cs="Arial"/>
          <w:color w:val="000000" w:themeColor="text1"/>
          <w:sz w:val="20"/>
          <w:szCs w:val="20"/>
        </w:rPr>
        <w:t>statutos o las normas de desarrollo de esta ley foral.</w:t>
      </w:r>
    </w:p>
    <w:bookmarkEnd w:id="11"/>
    <w:p w14:paraId="4BE05672" w14:textId="69464907" w:rsidR="00BD54F2" w:rsidRPr="003470D2" w:rsidRDefault="00B708FA" w:rsidP="00C3618E">
      <w:pPr>
        <w:pStyle w:val="Ttulo2"/>
        <w:tabs>
          <w:tab w:val="left" w:pos="0"/>
          <w:tab w:val="left" w:pos="9064"/>
        </w:tabs>
        <w:spacing w:line="276" w:lineRule="auto"/>
        <w:ind w:left="0"/>
        <w:jc w:val="left"/>
        <w:rPr>
          <w:rFonts w:ascii="Arial" w:hAnsi="Arial" w:cs="Arial"/>
          <w:color w:val="000000" w:themeColor="text1"/>
          <w:sz w:val="20"/>
          <w:szCs w:val="20"/>
        </w:rPr>
      </w:pPr>
      <w:r w:rsidRPr="003470D2">
        <w:rPr>
          <w:rFonts w:ascii="Arial" w:hAnsi="Arial" w:cs="Arial"/>
          <w:color w:val="000000" w:themeColor="text1"/>
          <w:sz w:val="20"/>
          <w:szCs w:val="20"/>
        </w:rPr>
        <w:t>Artículo 15. La Junta Directiva.</w:t>
      </w:r>
    </w:p>
    <w:p w14:paraId="78613A83" w14:textId="2883757E" w:rsidR="00BD54F2" w:rsidRPr="003470D2" w:rsidRDefault="0072077F" w:rsidP="00C3618E">
      <w:pPr>
        <w:pStyle w:val="Prrafodelista"/>
        <w:tabs>
          <w:tab w:val="left" w:pos="0"/>
          <w:tab w:val="left" w:pos="9064"/>
        </w:tabs>
        <w:spacing w:before="159"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 xml:space="preserve">1 </w:t>
      </w:r>
      <w:r w:rsidR="00B708FA" w:rsidRPr="003470D2">
        <w:rPr>
          <w:rFonts w:ascii="Arial" w:hAnsi="Arial" w:cs="Arial"/>
          <w:color w:val="000000" w:themeColor="text1"/>
          <w:sz w:val="20"/>
          <w:szCs w:val="20"/>
        </w:rPr>
        <w:t xml:space="preserve">La Junta Directiva es el órgano colegiado al que corresponde la gestión del Área de Promoción Económica. Los </w:t>
      </w:r>
      <w:r w:rsidR="009514A1" w:rsidRPr="003470D2">
        <w:rPr>
          <w:rFonts w:ascii="Arial" w:hAnsi="Arial" w:cs="Arial"/>
          <w:color w:val="000000" w:themeColor="text1"/>
          <w:sz w:val="20"/>
          <w:szCs w:val="20"/>
        </w:rPr>
        <w:t>e</w:t>
      </w:r>
      <w:r w:rsidR="00B708FA" w:rsidRPr="003470D2">
        <w:rPr>
          <w:rFonts w:ascii="Arial" w:hAnsi="Arial" w:cs="Arial"/>
          <w:color w:val="000000" w:themeColor="text1"/>
          <w:sz w:val="20"/>
          <w:szCs w:val="20"/>
        </w:rPr>
        <w:t>statutos establecerán su composición, debiendo existir, en todo caso:</w:t>
      </w:r>
    </w:p>
    <w:p w14:paraId="450EB165" w14:textId="77777777" w:rsidR="00BD54F2" w:rsidRPr="003470D2" w:rsidRDefault="00B708FA" w:rsidP="00C3618E">
      <w:pPr>
        <w:pStyle w:val="Prrafodelista"/>
        <w:numPr>
          <w:ilvl w:val="1"/>
          <w:numId w:val="6"/>
        </w:numPr>
        <w:tabs>
          <w:tab w:val="left" w:pos="0"/>
          <w:tab w:val="left" w:pos="9064"/>
        </w:tabs>
        <w:spacing w:line="276" w:lineRule="auto"/>
        <w:ind w:left="918" w:hanging="357"/>
        <w:rPr>
          <w:rFonts w:ascii="Arial" w:hAnsi="Arial" w:cs="Arial"/>
          <w:color w:val="000000" w:themeColor="text1"/>
          <w:sz w:val="20"/>
          <w:szCs w:val="20"/>
        </w:rPr>
      </w:pPr>
      <w:r w:rsidRPr="003470D2">
        <w:rPr>
          <w:rFonts w:ascii="Arial" w:hAnsi="Arial" w:cs="Arial"/>
          <w:color w:val="000000" w:themeColor="text1"/>
          <w:sz w:val="20"/>
          <w:szCs w:val="20"/>
        </w:rPr>
        <w:t>Una Presidencia y una Secretaría.</w:t>
      </w:r>
    </w:p>
    <w:p w14:paraId="5FB848A1" w14:textId="310C3734" w:rsidR="00BD54F2" w:rsidRPr="003470D2" w:rsidRDefault="00B708FA" w:rsidP="00C3618E">
      <w:pPr>
        <w:pStyle w:val="Prrafodelista"/>
        <w:numPr>
          <w:ilvl w:val="1"/>
          <w:numId w:val="6"/>
        </w:numPr>
        <w:tabs>
          <w:tab w:val="left" w:pos="0"/>
          <w:tab w:val="left" w:pos="9064"/>
        </w:tabs>
        <w:spacing w:before="42" w:line="276" w:lineRule="auto"/>
        <w:rPr>
          <w:rFonts w:ascii="Arial" w:hAnsi="Arial" w:cs="Arial"/>
          <w:color w:val="000000" w:themeColor="text1"/>
          <w:sz w:val="20"/>
          <w:szCs w:val="20"/>
        </w:rPr>
      </w:pPr>
      <w:r w:rsidRPr="003470D2">
        <w:rPr>
          <w:rFonts w:ascii="Arial" w:hAnsi="Arial" w:cs="Arial"/>
          <w:color w:val="000000" w:themeColor="text1"/>
          <w:sz w:val="20"/>
          <w:szCs w:val="20"/>
        </w:rPr>
        <w:t xml:space="preserve">Los y las vocales que determinen los </w:t>
      </w:r>
      <w:r w:rsidR="009514A1" w:rsidRPr="003470D2">
        <w:rPr>
          <w:rFonts w:ascii="Arial" w:hAnsi="Arial" w:cs="Arial"/>
          <w:color w:val="000000" w:themeColor="text1"/>
          <w:sz w:val="20"/>
          <w:szCs w:val="20"/>
        </w:rPr>
        <w:t>e</w:t>
      </w:r>
      <w:r w:rsidRPr="003470D2">
        <w:rPr>
          <w:rFonts w:ascii="Arial" w:hAnsi="Arial" w:cs="Arial"/>
          <w:color w:val="000000" w:themeColor="text1"/>
          <w:sz w:val="20"/>
          <w:szCs w:val="20"/>
        </w:rPr>
        <w:t>statutos en representación de quienes tengan la obligación de pago de las aportaciones obligatorias.</w:t>
      </w:r>
    </w:p>
    <w:p w14:paraId="3BC739A1" w14:textId="585EF31C" w:rsidR="00BD54F2" w:rsidRPr="003470D2" w:rsidRDefault="00B708FA" w:rsidP="00C3618E">
      <w:pPr>
        <w:pStyle w:val="Prrafodelista"/>
        <w:numPr>
          <w:ilvl w:val="1"/>
          <w:numId w:val="6"/>
        </w:numPr>
        <w:tabs>
          <w:tab w:val="left" w:pos="0"/>
          <w:tab w:val="left" w:pos="9064"/>
        </w:tabs>
        <w:spacing w:before="2" w:line="276" w:lineRule="auto"/>
        <w:rPr>
          <w:rFonts w:ascii="Arial" w:hAnsi="Arial" w:cs="Arial"/>
          <w:color w:val="000000" w:themeColor="text1"/>
          <w:sz w:val="20"/>
          <w:szCs w:val="20"/>
        </w:rPr>
      </w:pPr>
      <w:r w:rsidRPr="003470D2">
        <w:rPr>
          <w:rFonts w:ascii="Arial" w:hAnsi="Arial" w:cs="Arial"/>
          <w:color w:val="000000" w:themeColor="text1"/>
          <w:sz w:val="20"/>
          <w:szCs w:val="20"/>
        </w:rPr>
        <w:t xml:space="preserve">Al menos una persona representante de las </w:t>
      </w:r>
      <w:r w:rsidR="00F461DB" w:rsidRPr="003470D2">
        <w:rPr>
          <w:rFonts w:ascii="Arial" w:hAnsi="Arial" w:cs="Arial"/>
          <w:color w:val="000000" w:themeColor="text1"/>
          <w:sz w:val="20"/>
          <w:szCs w:val="20"/>
        </w:rPr>
        <w:t>a</w:t>
      </w:r>
      <w:r w:rsidRPr="003470D2">
        <w:rPr>
          <w:rFonts w:ascii="Arial" w:hAnsi="Arial" w:cs="Arial"/>
          <w:color w:val="000000" w:themeColor="text1"/>
          <w:sz w:val="20"/>
          <w:szCs w:val="20"/>
        </w:rPr>
        <w:t>dministraciones públicas afectadas, de acuerdo con lo que se determine en el convenio, que velará por los intereses públicos.</w:t>
      </w:r>
      <w:r w:rsidR="00C351D3" w:rsidRPr="003470D2">
        <w:rPr>
          <w:rFonts w:ascii="Arial" w:hAnsi="Arial" w:cs="Arial"/>
          <w:color w:val="000000" w:themeColor="text1"/>
          <w:sz w:val="20"/>
          <w:szCs w:val="20"/>
        </w:rPr>
        <w:t xml:space="preserve"> </w:t>
      </w:r>
    </w:p>
    <w:p w14:paraId="64FAB9F7" w14:textId="232DEDF4" w:rsidR="00BD54F2" w:rsidRPr="003470D2" w:rsidRDefault="0072077F" w:rsidP="00C3618E">
      <w:pPr>
        <w:pStyle w:val="Prrafodelista"/>
        <w:tabs>
          <w:tab w:val="left" w:pos="0"/>
          <w:tab w:val="left" w:pos="9064"/>
        </w:tabs>
        <w:spacing w:before="126"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 xml:space="preserve">2. </w:t>
      </w:r>
      <w:r w:rsidR="00B708FA" w:rsidRPr="003470D2">
        <w:rPr>
          <w:rFonts w:ascii="Arial" w:hAnsi="Arial" w:cs="Arial"/>
          <w:color w:val="000000" w:themeColor="text1"/>
          <w:sz w:val="20"/>
          <w:szCs w:val="20"/>
        </w:rPr>
        <w:t xml:space="preserve">Todos los cargos que componen la Junta Directiva serán gratuitos, sin perjuicio de la compensación por los gastos que pueda ocasionar el ejercicio de sus funciones. Serán designados y revocados por la Asamblea General y la duración de su mandato será establecida en los </w:t>
      </w:r>
      <w:r w:rsidR="009514A1" w:rsidRPr="003470D2">
        <w:rPr>
          <w:rFonts w:ascii="Arial" w:hAnsi="Arial" w:cs="Arial"/>
          <w:color w:val="000000" w:themeColor="text1"/>
          <w:sz w:val="20"/>
          <w:szCs w:val="20"/>
        </w:rPr>
        <w:t>e</w:t>
      </w:r>
      <w:r w:rsidR="00B708FA" w:rsidRPr="003470D2">
        <w:rPr>
          <w:rFonts w:ascii="Arial" w:hAnsi="Arial" w:cs="Arial"/>
          <w:color w:val="000000" w:themeColor="text1"/>
          <w:sz w:val="20"/>
          <w:szCs w:val="20"/>
        </w:rPr>
        <w:t>statutos.</w:t>
      </w:r>
    </w:p>
    <w:p w14:paraId="50D3F64D" w14:textId="12DB10C6" w:rsidR="00BD54F2" w:rsidRPr="003470D2" w:rsidRDefault="0072077F" w:rsidP="00C3618E">
      <w:pPr>
        <w:pStyle w:val="Prrafodelista"/>
        <w:tabs>
          <w:tab w:val="left" w:pos="0"/>
          <w:tab w:val="left" w:pos="9064"/>
        </w:tabs>
        <w:spacing w:before="78"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 xml:space="preserve">3. </w:t>
      </w:r>
      <w:r w:rsidR="00B708FA" w:rsidRPr="003470D2">
        <w:rPr>
          <w:rFonts w:ascii="Arial" w:hAnsi="Arial" w:cs="Arial"/>
          <w:color w:val="000000" w:themeColor="text1"/>
          <w:sz w:val="20"/>
          <w:szCs w:val="20"/>
        </w:rPr>
        <w:t>La Junta Directiva se reunirá cuantas veces determine la Presidencia y a iniciativa o petición de la tercera parte de sus miembros. Quedará constituida cuando asista la mitad más uno de sus miembros y</w:t>
      </w:r>
      <w:r w:rsidR="00AA796B" w:rsidRPr="003470D2">
        <w:rPr>
          <w:rFonts w:ascii="Arial" w:hAnsi="Arial" w:cs="Arial"/>
          <w:color w:val="000000" w:themeColor="text1"/>
          <w:sz w:val="20"/>
          <w:szCs w:val="20"/>
        </w:rPr>
        <w:t>, con carácter obligatorio</w:t>
      </w:r>
      <w:r w:rsidR="00927685" w:rsidRPr="003470D2">
        <w:rPr>
          <w:rFonts w:ascii="Arial" w:hAnsi="Arial" w:cs="Arial"/>
          <w:color w:val="000000" w:themeColor="text1"/>
          <w:sz w:val="20"/>
          <w:szCs w:val="20"/>
        </w:rPr>
        <w:t>,</w:t>
      </w:r>
      <w:r w:rsidR="00AA796B" w:rsidRPr="003470D2">
        <w:rPr>
          <w:rFonts w:ascii="Arial" w:hAnsi="Arial" w:cs="Arial"/>
          <w:color w:val="000000" w:themeColor="text1"/>
          <w:sz w:val="20"/>
          <w:szCs w:val="20"/>
        </w:rPr>
        <w:t xml:space="preserve"> deben asistir la </w:t>
      </w:r>
      <w:r w:rsidR="00F461DB" w:rsidRPr="003470D2">
        <w:rPr>
          <w:rFonts w:ascii="Arial" w:hAnsi="Arial" w:cs="Arial"/>
          <w:color w:val="000000" w:themeColor="text1"/>
          <w:sz w:val="20"/>
          <w:szCs w:val="20"/>
        </w:rPr>
        <w:t>P</w:t>
      </w:r>
      <w:r w:rsidR="00AA796B" w:rsidRPr="003470D2">
        <w:rPr>
          <w:rFonts w:ascii="Arial" w:hAnsi="Arial" w:cs="Arial"/>
          <w:color w:val="000000" w:themeColor="text1"/>
          <w:sz w:val="20"/>
          <w:szCs w:val="20"/>
        </w:rPr>
        <w:t xml:space="preserve">residencia y la </w:t>
      </w:r>
      <w:r w:rsidR="00F461DB" w:rsidRPr="003470D2">
        <w:rPr>
          <w:rFonts w:ascii="Arial" w:hAnsi="Arial" w:cs="Arial"/>
          <w:color w:val="000000" w:themeColor="text1"/>
          <w:sz w:val="20"/>
          <w:szCs w:val="20"/>
        </w:rPr>
        <w:t>S</w:t>
      </w:r>
      <w:r w:rsidR="00AA796B" w:rsidRPr="003470D2">
        <w:rPr>
          <w:rFonts w:ascii="Arial" w:hAnsi="Arial" w:cs="Arial"/>
          <w:color w:val="000000" w:themeColor="text1"/>
          <w:sz w:val="20"/>
          <w:szCs w:val="20"/>
        </w:rPr>
        <w:t>ecretaria.</w:t>
      </w:r>
      <w:r w:rsidR="00927685" w:rsidRPr="003470D2">
        <w:rPr>
          <w:rFonts w:ascii="Arial" w:hAnsi="Arial" w:cs="Arial"/>
          <w:color w:val="000000" w:themeColor="text1"/>
          <w:sz w:val="20"/>
          <w:szCs w:val="20"/>
        </w:rPr>
        <w:t xml:space="preserve"> </w:t>
      </w:r>
      <w:r w:rsidR="00AA796B" w:rsidRPr="003470D2">
        <w:rPr>
          <w:rFonts w:ascii="Arial" w:hAnsi="Arial" w:cs="Arial"/>
          <w:color w:val="000000" w:themeColor="text1"/>
          <w:sz w:val="20"/>
          <w:szCs w:val="20"/>
        </w:rPr>
        <w:t>P</w:t>
      </w:r>
      <w:r w:rsidR="00B708FA" w:rsidRPr="003470D2">
        <w:rPr>
          <w:rFonts w:ascii="Arial" w:hAnsi="Arial" w:cs="Arial"/>
          <w:color w:val="000000" w:themeColor="text1"/>
          <w:sz w:val="20"/>
          <w:szCs w:val="20"/>
        </w:rPr>
        <w:t xml:space="preserve">ara que sus acuerdos sean válidos, deberán ser tomados por mayoría de votos, salvo que los </w:t>
      </w:r>
      <w:r w:rsidR="009514A1" w:rsidRPr="003470D2">
        <w:rPr>
          <w:rFonts w:ascii="Arial" w:hAnsi="Arial" w:cs="Arial"/>
          <w:color w:val="000000" w:themeColor="text1"/>
          <w:sz w:val="20"/>
          <w:szCs w:val="20"/>
        </w:rPr>
        <w:t>e</w:t>
      </w:r>
      <w:r w:rsidR="00B708FA" w:rsidRPr="003470D2">
        <w:rPr>
          <w:rFonts w:ascii="Arial" w:hAnsi="Arial" w:cs="Arial"/>
          <w:color w:val="000000" w:themeColor="text1"/>
          <w:sz w:val="20"/>
          <w:szCs w:val="20"/>
        </w:rPr>
        <w:t>statutos o el convenio establezcan mayorías absolutas para la adopción de determinados acuerdos. En caso de empate, el voto de la Presidencia será de calidad.</w:t>
      </w:r>
    </w:p>
    <w:p w14:paraId="46956691" w14:textId="4258E224" w:rsidR="008139F7" w:rsidRPr="003470D2" w:rsidRDefault="0072077F" w:rsidP="00C3618E">
      <w:pPr>
        <w:pStyle w:val="Prrafodelista"/>
        <w:tabs>
          <w:tab w:val="left" w:pos="0"/>
          <w:tab w:val="left" w:pos="9064"/>
        </w:tabs>
        <w:spacing w:before="118"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lastRenderedPageBreak/>
        <w:t xml:space="preserve">4. </w:t>
      </w:r>
      <w:r w:rsidR="00B708FA" w:rsidRPr="003470D2">
        <w:rPr>
          <w:rFonts w:ascii="Arial" w:hAnsi="Arial" w:cs="Arial"/>
          <w:color w:val="000000" w:themeColor="text1"/>
          <w:sz w:val="20"/>
          <w:szCs w:val="20"/>
        </w:rPr>
        <w:t xml:space="preserve">Las facultades de la Junta Directiva se extenderán, con carácter general, a todos los actos propios de las finalidades del Área de Promoción Económica, siempre que no requieran, según sus </w:t>
      </w:r>
      <w:r w:rsidR="009514A1" w:rsidRPr="003470D2">
        <w:rPr>
          <w:rFonts w:ascii="Arial" w:hAnsi="Arial" w:cs="Arial"/>
          <w:color w:val="000000" w:themeColor="text1"/>
          <w:sz w:val="20"/>
          <w:szCs w:val="20"/>
        </w:rPr>
        <w:t>e</w:t>
      </w:r>
      <w:r w:rsidR="00B708FA" w:rsidRPr="003470D2">
        <w:rPr>
          <w:rFonts w:ascii="Arial" w:hAnsi="Arial" w:cs="Arial"/>
          <w:color w:val="000000" w:themeColor="text1"/>
          <w:sz w:val="20"/>
          <w:szCs w:val="20"/>
        </w:rPr>
        <w:t>statutos, autorización expresa de la Asamblea General.</w:t>
      </w:r>
    </w:p>
    <w:p w14:paraId="0F3FCBAE" w14:textId="77777777" w:rsidR="00BD54F2" w:rsidRPr="003470D2" w:rsidRDefault="00B708FA" w:rsidP="00C3618E">
      <w:pPr>
        <w:pStyle w:val="Textoindependiente"/>
        <w:tabs>
          <w:tab w:val="left" w:pos="0"/>
          <w:tab w:val="left" w:pos="9064"/>
        </w:tabs>
        <w:spacing w:before="120"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Son facultades particulares de la Junta Directiva:</w:t>
      </w:r>
    </w:p>
    <w:p w14:paraId="1D758AC9" w14:textId="77777777" w:rsidR="00BD54F2" w:rsidRPr="003470D2" w:rsidRDefault="00B708FA" w:rsidP="00C3618E">
      <w:pPr>
        <w:pStyle w:val="Prrafodelista"/>
        <w:numPr>
          <w:ilvl w:val="1"/>
          <w:numId w:val="16"/>
        </w:numPr>
        <w:tabs>
          <w:tab w:val="left" w:pos="0"/>
          <w:tab w:val="left" w:pos="9064"/>
        </w:tabs>
        <w:spacing w:line="276" w:lineRule="auto"/>
        <w:ind w:left="918" w:hanging="357"/>
        <w:rPr>
          <w:rFonts w:ascii="Arial" w:hAnsi="Arial" w:cs="Arial"/>
          <w:color w:val="000000" w:themeColor="text1"/>
          <w:sz w:val="20"/>
          <w:szCs w:val="20"/>
        </w:rPr>
      </w:pPr>
      <w:r w:rsidRPr="003470D2">
        <w:rPr>
          <w:rFonts w:ascii="Arial" w:hAnsi="Arial" w:cs="Arial"/>
          <w:color w:val="000000" w:themeColor="text1"/>
          <w:sz w:val="20"/>
          <w:szCs w:val="20"/>
        </w:rPr>
        <w:t>Dirigir las actividades sociales y llevar la gestión económica y administrativa de la entidad, acordando realizar los oportunos contratos y actos.</w:t>
      </w:r>
    </w:p>
    <w:p w14:paraId="4159F9D1" w14:textId="77777777" w:rsidR="00BD54F2" w:rsidRPr="003470D2" w:rsidRDefault="00B708FA" w:rsidP="00C3618E">
      <w:pPr>
        <w:pStyle w:val="Prrafodelista"/>
        <w:numPr>
          <w:ilvl w:val="1"/>
          <w:numId w:val="16"/>
        </w:numPr>
        <w:tabs>
          <w:tab w:val="left" w:pos="0"/>
          <w:tab w:val="left" w:pos="9064"/>
        </w:tabs>
        <w:spacing w:line="276" w:lineRule="auto"/>
        <w:rPr>
          <w:rFonts w:ascii="Arial" w:hAnsi="Arial" w:cs="Arial"/>
          <w:color w:val="000000" w:themeColor="text1"/>
          <w:sz w:val="20"/>
          <w:szCs w:val="20"/>
        </w:rPr>
      </w:pPr>
      <w:r w:rsidRPr="003470D2">
        <w:rPr>
          <w:rFonts w:ascii="Arial" w:hAnsi="Arial" w:cs="Arial"/>
          <w:color w:val="000000" w:themeColor="text1"/>
          <w:sz w:val="20"/>
          <w:szCs w:val="20"/>
        </w:rPr>
        <w:t>Ejecutar los acuerdos de la Asamblea General.</w:t>
      </w:r>
    </w:p>
    <w:p w14:paraId="33D194A1" w14:textId="77777777" w:rsidR="00BD54F2" w:rsidRPr="003470D2" w:rsidRDefault="00B708FA" w:rsidP="00C3618E">
      <w:pPr>
        <w:pStyle w:val="Prrafodelista"/>
        <w:numPr>
          <w:ilvl w:val="1"/>
          <w:numId w:val="16"/>
        </w:numPr>
        <w:tabs>
          <w:tab w:val="left" w:pos="0"/>
          <w:tab w:val="left" w:pos="9064"/>
        </w:tabs>
        <w:spacing w:before="37" w:line="276" w:lineRule="auto"/>
        <w:rPr>
          <w:rFonts w:ascii="Arial" w:hAnsi="Arial" w:cs="Arial"/>
          <w:color w:val="000000" w:themeColor="text1"/>
          <w:sz w:val="20"/>
          <w:szCs w:val="20"/>
        </w:rPr>
      </w:pPr>
      <w:r w:rsidRPr="003470D2">
        <w:rPr>
          <w:rFonts w:ascii="Arial" w:hAnsi="Arial" w:cs="Arial"/>
          <w:color w:val="000000" w:themeColor="text1"/>
          <w:sz w:val="20"/>
          <w:szCs w:val="20"/>
        </w:rPr>
        <w:t>Designar a la Gerencia de la entidad.</w:t>
      </w:r>
    </w:p>
    <w:p w14:paraId="0A3FA5D4" w14:textId="77777777" w:rsidR="00BD54F2" w:rsidRPr="003470D2" w:rsidRDefault="00B708FA" w:rsidP="00C3618E">
      <w:pPr>
        <w:pStyle w:val="Prrafodelista"/>
        <w:numPr>
          <w:ilvl w:val="1"/>
          <w:numId w:val="16"/>
        </w:numPr>
        <w:tabs>
          <w:tab w:val="left" w:pos="0"/>
          <w:tab w:val="left" w:pos="9064"/>
        </w:tabs>
        <w:spacing w:before="42" w:line="276" w:lineRule="auto"/>
        <w:rPr>
          <w:rFonts w:ascii="Arial" w:hAnsi="Arial" w:cs="Arial"/>
          <w:color w:val="000000" w:themeColor="text1"/>
          <w:sz w:val="20"/>
          <w:szCs w:val="20"/>
        </w:rPr>
      </w:pPr>
      <w:r w:rsidRPr="003470D2">
        <w:rPr>
          <w:rFonts w:ascii="Arial" w:hAnsi="Arial" w:cs="Arial"/>
          <w:color w:val="000000" w:themeColor="text1"/>
          <w:sz w:val="20"/>
          <w:szCs w:val="20"/>
        </w:rPr>
        <w:t>Formular y someter a la aprobación de la Asamblea General los presupuestos y las cuentas anuales.</w:t>
      </w:r>
    </w:p>
    <w:p w14:paraId="5C283420" w14:textId="77777777" w:rsidR="00B76BBE" w:rsidRPr="003470D2" w:rsidRDefault="00B708FA" w:rsidP="00C3618E">
      <w:pPr>
        <w:pStyle w:val="Prrafodelista"/>
        <w:numPr>
          <w:ilvl w:val="1"/>
          <w:numId w:val="16"/>
        </w:numPr>
        <w:tabs>
          <w:tab w:val="left" w:pos="0"/>
          <w:tab w:val="left" w:pos="9064"/>
        </w:tabs>
        <w:spacing w:before="2" w:line="276" w:lineRule="auto"/>
        <w:rPr>
          <w:rFonts w:ascii="Arial" w:hAnsi="Arial" w:cs="Arial"/>
          <w:color w:val="000000" w:themeColor="text1"/>
          <w:sz w:val="20"/>
          <w:szCs w:val="20"/>
        </w:rPr>
      </w:pPr>
      <w:r w:rsidRPr="003470D2">
        <w:rPr>
          <w:rFonts w:ascii="Arial" w:hAnsi="Arial" w:cs="Arial"/>
          <w:color w:val="000000" w:themeColor="text1"/>
          <w:sz w:val="20"/>
          <w:szCs w:val="20"/>
        </w:rPr>
        <w:t>Cualquier otra facultad que no sea de la exclusiva competencia de la Asamblea General.</w:t>
      </w:r>
    </w:p>
    <w:p w14:paraId="6858C51A" w14:textId="77777777" w:rsidR="00B76BBE" w:rsidRPr="003470D2" w:rsidRDefault="00B708FA" w:rsidP="00C3618E">
      <w:pPr>
        <w:pStyle w:val="Ttulo2"/>
        <w:tabs>
          <w:tab w:val="left" w:pos="0"/>
          <w:tab w:val="left" w:pos="9064"/>
        </w:tabs>
        <w:spacing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Artículo 16. La Presidencia.</w:t>
      </w:r>
    </w:p>
    <w:p w14:paraId="609D625D" w14:textId="0D649FF2" w:rsidR="00BD54F2" w:rsidRPr="003470D2" w:rsidRDefault="0072077F" w:rsidP="00C3618E">
      <w:pPr>
        <w:pStyle w:val="Prrafodelista"/>
        <w:tabs>
          <w:tab w:val="left" w:pos="0"/>
          <w:tab w:val="left" w:pos="9064"/>
        </w:tabs>
        <w:spacing w:before="1" w:line="276" w:lineRule="auto"/>
        <w:ind w:left="0"/>
        <w:rPr>
          <w:rFonts w:ascii="Arial" w:hAnsi="Arial" w:cs="Arial"/>
          <w:color w:val="000000" w:themeColor="text1"/>
          <w:sz w:val="20"/>
          <w:szCs w:val="20"/>
        </w:rPr>
      </w:pPr>
      <w:bookmarkStart w:id="12" w:name="_Hlk54517989"/>
      <w:r w:rsidRPr="003470D2">
        <w:rPr>
          <w:rFonts w:ascii="Arial" w:hAnsi="Arial" w:cs="Arial"/>
          <w:color w:val="000000" w:themeColor="text1"/>
          <w:sz w:val="20"/>
          <w:szCs w:val="20"/>
        </w:rPr>
        <w:t xml:space="preserve">1. </w:t>
      </w:r>
      <w:r w:rsidR="00B708FA" w:rsidRPr="003470D2">
        <w:rPr>
          <w:rFonts w:ascii="Arial" w:hAnsi="Arial" w:cs="Arial"/>
          <w:color w:val="000000" w:themeColor="text1"/>
          <w:sz w:val="20"/>
          <w:szCs w:val="20"/>
        </w:rPr>
        <w:t>La Presidencia</w:t>
      </w:r>
      <w:r w:rsidR="00972192" w:rsidRPr="003470D2">
        <w:rPr>
          <w:rFonts w:ascii="Arial" w:hAnsi="Arial" w:cs="Arial"/>
          <w:color w:val="000000" w:themeColor="text1"/>
          <w:sz w:val="20"/>
          <w:szCs w:val="20"/>
        </w:rPr>
        <w:t>, es el órgano de dirección y representación,</w:t>
      </w:r>
      <w:r w:rsidR="00B708FA" w:rsidRPr="003470D2">
        <w:rPr>
          <w:rFonts w:ascii="Arial" w:hAnsi="Arial" w:cs="Arial"/>
          <w:color w:val="000000" w:themeColor="text1"/>
          <w:sz w:val="20"/>
          <w:szCs w:val="20"/>
        </w:rPr>
        <w:t xml:space="preserve"> será elegida por la Asamblea General</w:t>
      </w:r>
      <w:r w:rsidR="00844E10" w:rsidRPr="003470D2">
        <w:rPr>
          <w:rFonts w:ascii="Arial" w:hAnsi="Arial" w:cs="Arial"/>
          <w:color w:val="000000" w:themeColor="text1"/>
          <w:sz w:val="20"/>
          <w:szCs w:val="20"/>
        </w:rPr>
        <w:t>, de entre sus miembros,</w:t>
      </w:r>
      <w:r w:rsidR="00B708FA" w:rsidRPr="003470D2">
        <w:rPr>
          <w:rFonts w:ascii="Arial" w:hAnsi="Arial" w:cs="Arial"/>
          <w:color w:val="000000" w:themeColor="text1"/>
          <w:sz w:val="20"/>
          <w:szCs w:val="20"/>
        </w:rPr>
        <w:t xml:space="preserve"> mediante sufragio universal entre los y las titulares de actividades económicas situadas en el Área de Promoción Económica y la duración de su mandato será establecida en los </w:t>
      </w:r>
      <w:r w:rsidR="009514A1" w:rsidRPr="003470D2">
        <w:rPr>
          <w:rFonts w:ascii="Arial" w:hAnsi="Arial" w:cs="Arial"/>
          <w:color w:val="000000" w:themeColor="text1"/>
          <w:sz w:val="20"/>
          <w:szCs w:val="20"/>
        </w:rPr>
        <w:t>e</w:t>
      </w:r>
      <w:r w:rsidR="00B708FA" w:rsidRPr="003470D2">
        <w:rPr>
          <w:rFonts w:ascii="Arial" w:hAnsi="Arial" w:cs="Arial"/>
          <w:color w:val="000000" w:themeColor="text1"/>
          <w:sz w:val="20"/>
          <w:szCs w:val="20"/>
        </w:rPr>
        <w:t>statutos.</w:t>
      </w:r>
    </w:p>
    <w:bookmarkEnd w:id="12"/>
    <w:p w14:paraId="10D36BF2" w14:textId="6279A46A" w:rsidR="00BD54F2" w:rsidRPr="003470D2" w:rsidRDefault="0072077F" w:rsidP="00C3618E">
      <w:pPr>
        <w:tabs>
          <w:tab w:val="left" w:pos="0"/>
          <w:tab w:val="left" w:pos="9064"/>
        </w:tabs>
        <w:spacing w:before="200" w:line="276" w:lineRule="auto"/>
        <w:rPr>
          <w:rFonts w:ascii="Arial" w:hAnsi="Arial" w:cs="Arial"/>
          <w:color w:val="000000" w:themeColor="text1"/>
          <w:sz w:val="20"/>
          <w:szCs w:val="20"/>
        </w:rPr>
      </w:pPr>
      <w:r w:rsidRPr="003470D2">
        <w:rPr>
          <w:rFonts w:ascii="Arial" w:hAnsi="Arial" w:cs="Arial"/>
          <w:color w:val="000000" w:themeColor="text1"/>
          <w:sz w:val="20"/>
          <w:szCs w:val="20"/>
        </w:rPr>
        <w:t xml:space="preserve">2. </w:t>
      </w:r>
      <w:r w:rsidR="00B708FA" w:rsidRPr="003470D2">
        <w:rPr>
          <w:rFonts w:ascii="Arial" w:hAnsi="Arial" w:cs="Arial"/>
          <w:color w:val="000000" w:themeColor="text1"/>
          <w:sz w:val="20"/>
          <w:szCs w:val="20"/>
        </w:rPr>
        <w:t>Son atribuciones de la Presidencia las siguientes:</w:t>
      </w:r>
    </w:p>
    <w:p w14:paraId="62FA9B93" w14:textId="77777777" w:rsidR="00BD54F2" w:rsidRPr="003470D2" w:rsidRDefault="00B708FA" w:rsidP="00C3618E">
      <w:pPr>
        <w:pStyle w:val="Prrafodelista"/>
        <w:numPr>
          <w:ilvl w:val="1"/>
          <w:numId w:val="5"/>
        </w:numPr>
        <w:tabs>
          <w:tab w:val="left" w:pos="0"/>
          <w:tab w:val="left" w:pos="9064"/>
        </w:tabs>
        <w:spacing w:before="1" w:line="276" w:lineRule="auto"/>
        <w:rPr>
          <w:rFonts w:ascii="Arial" w:hAnsi="Arial" w:cs="Arial"/>
          <w:color w:val="000000" w:themeColor="text1"/>
          <w:sz w:val="20"/>
          <w:szCs w:val="20"/>
        </w:rPr>
      </w:pPr>
      <w:r w:rsidRPr="003470D2">
        <w:rPr>
          <w:rFonts w:ascii="Arial" w:hAnsi="Arial" w:cs="Arial"/>
          <w:color w:val="000000" w:themeColor="text1"/>
          <w:sz w:val="20"/>
          <w:szCs w:val="20"/>
        </w:rPr>
        <w:t>Representar legalmente al Área de Promoción Económica ante toda clase de organismos públicos o privados.</w:t>
      </w:r>
    </w:p>
    <w:p w14:paraId="432F3D81" w14:textId="77777777" w:rsidR="00BD54F2" w:rsidRPr="003470D2" w:rsidRDefault="00B708FA" w:rsidP="00C3618E">
      <w:pPr>
        <w:pStyle w:val="Prrafodelista"/>
        <w:numPr>
          <w:ilvl w:val="1"/>
          <w:numId w:val="5"/>
        </w:numPr>
        <w:tabs>
          <w:tab w:val="left" w:pos="0"/>
          <w:tab w:val="left" w:pos="9064"/>
        </w:tabs>
        <w:spacing w:before="4" w:line="276" w:lineRule="auto"/>
        <w:rPr>
          <w:rFonts w:ascii="Arial" w:hAnsi="Arial" w:cs="Arial"/>
          <w:color w:val="000000" w:themeColor="text1"/>
          <w:sz w:val="20"/>
          <w:szCs w:val="20"/>
        </w:rPr>
      </w:pPr>
      <w:r w:rsidRPr="003470D2">
        <w:rPr>
          <w:rFonts w:ascii="Arial" w:hAnsi="Arial" w:cs="Arial"/>
          <w:color w:val="000000" w:themeColor="text1"/>
          <w:sz w:val="20"/>
          <w:szCs w:val="20"/>
        </w:rPr>
        <w:t>Convocar, presidir y levantar las sesiones que celebre la Asamblea General y la Junta Directiva, así como dirigir las deliberaciones de una y otra.</w:t>
      </w:r>
    </w:p>
    <w:p w14:paraId="0657554F" w14:textId="77777777" w:rsidR="00BD54F2" w:rsidRPr="003470D2" w:rsidRDefault="00B708FA" w:rsidP="00C3618E">
      <w:pPr>
        <w:pStyle w:val="Prrafodelista"/>
        <w:numPr>
          <w:ilvl w:val="1"/>
          <w:numId w:val="5"/>
        </w:numPr>
        <w:tabs>
          <w:tab w:val="left" w:pos="0"/>
          <w:tab w:val="left" w:pos="9064"/>
        </w:tabs>
        <w:spacing w:before="3" w:line="276" w:lineRule="auto"/>
        <w:rPr>
          <w:rFonts w:ascii="Arial" w:hAnsi="Arial" w:cs="Arial"/>
          <w:color w:val="000000" w:themeColor="text1"/>
          <w:sz w:val="20"/>
          <w:szCs w:val="20"/>
        </w:rPr>
      </w:pPr>
      <w:r w:rsidRPr="003470D2">
        <w:rPr>
          <w:rFonts w:ascii="Arial" w:hAnsi="Arial" w:cs="Arial"/>
          <w:color w:val="000000" w:themeColor="text1"/>
          <w:sz w:val="20"/>
          <w:szCs w:val="20"/>
        </w:rPr>
        <w:t>Ordenar pagos y autorizar con su firma los documentos, actas y correspondencia.</w:t>
      </w:r>
    </w:p>
    <w:p w14:paraId="232087DB" w14:textId="77777777" w:rsidR="00B76BBE" w:rsidRPr="003470D2" w:rsidRDefault="00B708FA" w:rsidP="00C3618E">
      <w:pPr>
        <w:pStyle w:val="Prrafodelista"/>
        <w:numPr>
          <w:ilvl w:val="1"/>
          <w:numId w:val="5"/>
        </w:numPr>
        <w:tabs>
          <w:tab w:val="left" w:pos="0"/>
          <w:tab w:val="left" w:pos="9064"/>
        </w:tabs>
        <w:spacing w:line="276" w:lineRule="auto"/>
        <w:rPr>
          <w:rFonts w:ascii="Arial" w:hAnsi="Arial" w:cs="Arial"/>
          <w:color w:val="000000" w:themeColor="text1"/>
          <w:sz w:val="20"/>
          <w:szCs w:val="20"/>
        </w:rPr>
      </w:pPr>
      <w:r w:rsidRPr="003470D2">
        <w:rPr>
          <w:rFonts w:ascii="Arial" w:hAnsi="Arial" w:cs="Arial"/>
          <w:color w:val="000000" w:themeColor="text1"/>
          <w:sz w:val="20"/>
          <w:szCs w:val="20"/>
        </w:rPr>
        <w:t>Adoptar cualquier medida urgente que la buena marcha de la entidad aconseje o que en el desarrollo de sus actividades resulte necesaria o conveniente, sin perjuicio de dar cuenta posteriormente a la Junta Directiva.</w:t>
      </w:r>
    </w:p>
    <w:p w14:paraId="02388BA2" w14:textId="010E780F" w:rsidR="00BD54F2" w:rsidRPr="003470D2" w:rsidRDefault="00B708FA" w:rsidP="00C3618E">
      <w:pPr>
        <w:pStyle w:val="Ttulo2"/>
        <w:tabs>
          <w:tab w:val="left" w:pos="0"/>
          <w:tab w:val="left" w:pos="9064"/>
        </w:tabs>
        <w:spacing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Artículo 17. La Gerencia.</w:t>
      </w:r>
    </w:p>
    <w:p w14:paraId="4E5168D8" w14:textId="04D56E23" w:rsidR="00BD54F2" w:rsidRPr="003470D2" w:rsidRDefault="0072077F" w:rsidP="00C3618E">
      <w:pPr>
        <w:pStyle w:val="Prrafodelista"/>
        <w:tabs>
          <w:tab w:val="left" w:pos="0"/>
          <w:tab w:val="left" w:pos="9064"/>
        </w:tabs>
        <w:spacing w:before="162"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 xml:space="preserve">1. </w:t>
      </w:r>
      <w:r w:rsidR="00B708FA" w:rsidRPr="003470D2">
        <w:rPr>
          <w:rFonts w:ascii="Arial" w:hAnsi="Arial" w:cs="Arial"/>
          <w:color w:val="000000" w:themeColor="text1"/>
          <w:sz w:val="20"/>
          <w:szCs w:val="20"/>
        </w:rPr>
        <w:t>La Gerencia es el órgano encargado de ejecutar los acuerdos de la Asamblea y la Junta Directiva y ejerce las funciones de normal administración de la entidad.</w:t>
      </w:r>
    </w:p>
    <w:p w14:paraId="5F88EAE2" w14:textId="7D74382B" w:rsidR="00BD54F2" w:rsidRPr="003470D2" w:rsidRDefault="0072077F" w:rsidP="00C3618E">
      <w:pPr>
        <w:pStyle w:val="Prrafodelista"/>
        <w:tabs>
          <w:tab w:val="left" w:pos="0"/>
          <w:tab w:val="left" w:pos="9064"/>
        </w:tabs>
        <w:spacing w:before="71"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 xml:space="preserve">2. </w:t>
      </w:r>
      <w:r w:rsidR="00B708FA" w:rsidRPr="003470D2">
        <w:rPr>
          <w:rFonts w:ascii="Arial" w:hAnsi="Arial" w:cs="Arial"/>
          <w:color w:val="000000" w:themeColor="text1"/>
          <w:sz w:val="20"/>
          <w:szCs w:val="20"/>
        </w:rPr>
        <w:t>La Gerencia puede encomendarse a una persona física o jurídica, en todo</w:t>
      </w:r>
      <w:r w:rsidR="00051E33" w:rsidRPr="003470D2">
        <w:rPr>
          <w:rFonts w:ascii="Arial" w:hAnsi="Arial" w:cs="Arial"/>
          <w:color w:val="000000" w:themeColor="text1"/>
          <w:sz w:val="20"/>
          <w:szCs w:val="20"/>
        </w:rPr>
        <w:t xml:space="preserve"> </w:t>
      </w:r>
      <w:r w:rsidR="00B708FA" w:rsidRPr="003470D2">
        <w:rPr>
          <w:rFonts w:ascii="Arial" w:hAnsi="Arial" w:cs="Arial"/>
          <w:color w:val="000000" w:themeColor="text1"/>
          <w:sz w:val="20"/>
          <w:szCs w:val="20"/>
        </w:rPr>
        <w:t>caso con profesionalidad y experiencia acreditadas.</w:t>
      </w:r>
    </w:p>
    <w:p w14:paraId="22A7C5EE" w14:textId="291824F9" w:rsidR="00BD54F2" w:rsidRPr="003470D2" w:rsidRDefault="0072077F" w:rsidP="00C3618E">
      <w:pPr>
        <w:pStyle w:val="Prrafodelista"/>
        <w:tabs>
          <w:tab w:val="left" w:pos="0"/>
          <w:tab w:val="left" w:pos="9064"/>
        </w:tabs>
        <w:spacing w:before="191"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 xml:space="preserve">3. </w:t>
      </w:r>
      <w:r w:rsidR="00B708FA" w:rsidRPr="003470D2">
        <w:rPr>
          <w:rFonts w:ascii="Arial" w:hAnsi="Arial" w:cs="Arial"/>
          <w:color w:val="000000" w:themeColor="text1"/>
          <w:sz w:val="20"/>
          <w:szCs w:val="20"/>
        </w:rPr>
        <w:t>La Gerencia estará presente en las sesiones de la Asamblea General y de la Junta Directiva, con voz, pero sin voto.</w:t>
      </w:r>
    </w:p>
    <w:p w14:paraId="19610F88" w14:textId="744A09B4" w:rsidR="00BD54F2" w:rsidRPr="003470D2" w:rsidRDefault="0072077F" w:rsidP="00C3618E">
      <w:pPr>
        <w:pStyle w:val="Prrafodelista"/>
        <w:tabs>
          <w:tab w:val="left" w:pos="0"/>
          <w:tab w:val="left" w:pos="9064"/>
        </w:tabs>
        <w:spacing w:before="207"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 xml:space="preserve">4. </w:t>
      </w:r>
      <w:r w:rsidR="00B708FA" w:rsidRPr="003470D2">
        <w:rPr>
          <w:rFonts w:ascii="Arial" w:hAnsi="Arial" w:cs="Arial"/>
          <w:color w:val="000000" w:themeColor="text1"/>
          <w:sz w:val="20"/>
          <w:szCs w:val="20"/>
        </w:rPr>
        <w:t>Son funciones</w:t>
      </w:r>
      <w:r w:rsidR="00B708FA" w:rsidRPr="003470D2">
        <w:rPr>
          <w:rFonts w:ascii="Arial" w:hAnsi="Arial" w:cs="Arial"/>
          <w:color w:val="000000" w:themeColor="text1"/>
          <w:sz w:val="20"/>
          <w:szCs w:val="20"/>
          <w:u w:val="single"/>
        </w:rPr>
        <w:t xml:space="preserve"> </w:t>
      </w:r>
      <w:r w:rsidR="00B708FA" w:rsidRPr="003470D2">
        <w:rPr>
          <w:rFonts w:ascii="Arial" w:hAnsi="Arial" w:cs="Arial"/>
          <w:color w:val="000000" w:themeColor="text1"/>
          <w:sz w:val="20"/>
          <w:szCs w:val="20"/>
        </w:rPr>
        <w:t>de la Gerencia:</w:t>
      </w:r>
    </w:p>
    <w:p w14:paraId="2A0D45C0" w14:textId="77777777" w:rsidR="00BD54F2" w:rsidRPr="003470D2" w:rsidRDefault="00B708FA" w:rsidP="00C3618E">
      <w:pPr>
        <w:pStyle w:val="Prrafodelista"/>
        <w:numPr>
          <w:ilvl w:val="1"/>
          <w:numId w:val="4"/>
        </w:numPr>
        <w:tabs>
          <w:tab w:val="left" w:pos="0"/>
          <w:tab w:val="left" w:pos="9064"/>
        </w:tabs>
        <w:spacing w:before="160" w:line="276" w:lineRule="auto"/>
        <w:ind w:left="918" w:hanging="357"/>
        <w:rPr>
          <w:rFonts w:ascii="Arial" w:hAnsi="Arial" w:cs="Arial"/>
          <w:color w:val="000000" w:themeColor="text1"/>
          <w:sz w:val="20"/>
          <w:szCs w:val="20"/>
        </w:rPr>
      </w:pPr>
      <w:r w:rsidRPr="003470D2">
        <w:rPr>
          <w:rFonts w:ascii="Arial" w:hAnsi="Arial" w:cs="Arial"/>
          <w:color w:val="000000" w:themeColor="text1"/>
          <w:sz w:val="20"/>
          <w:szCs w:val="20"/>
        </w:rPr>
        <w:t>Elaborar el presupuesto anual y las cuentas anuales de la entidad.</w:t>
      </w:r>
    </w:p>
    <w:p w14:paraId="5A39AE7D" w14:textId="77777777" w:rsidR="00BD54F2" w:rsidRPr="003470D2" w:rsidRDefault="00B708FA" w:rsidP="00C3618E">
      <w:pPr>
        <w:pStyle w:val="Prrafodelista"/>
        <w:numPr>
          <w:ilvl w:val="1"/>
          <w:numId w:val="4"/>
        </w:numPr>
        <w:tabs>
          <w:tab w:val="left" w:pos="0"/>
          <w:tab w:val="left" w:pos="9064"/>
        </w:tabs>
        <w:spacing w:before="37" w:line="276" w:lineRule="auto"/>
        <w:rPr>
          <w:rFonts w:ascii="Arial" w:hAnsi="Arial" w:cs="Arial"/>
          <w:color w:val="000000" w:themeColor="text1"/>
          <w:sz w:val="20"/>
          <w:szCs w:val="20"/>
        </w:rPr>
      </w:pPr>
      <w:r w:rsidRPr="003470D2">
        <w:rPr>
          <w:rFonts w:ascii="Arial" w:hAnsi="Arial" w:cs="Arial"/>
          <w:color w:val="000000" w:themeColor="text1"/>
          <w:sz w:val="20"/>
          <w:szCs w:val="20"/>
        </w:rPr>
        <w:t>Elaborar una memoria anual de gestión de la entidad.</w:t>
      </w:r>
    </w:p>
    <w:p w14:paraId="71E7E625" w14:textId="1889A343" w:rsidR="00BD54F2" w:rsidRPr="003470D2" w:rsidRDefault="00B708FA" w:rsidP="00C3618E">
      <w:pPr>
        <w:pStyle w:val="Prrafodelista"/>
        <w:numPr>
          <w:ilvl w:val="1"/>
          <w:numId w:val="4"/>
        </w:numPr>
        <w:tabs>
          <w:tab w:val="left" w:pos="0"/>
          <w:tab w:val="left" w:pos="9064"/>
        </w:tabs>
        <w:spacing w:before="42" w:line="276" w:lineRule="auto"/>
        <w:rPr>
          <w:rFonts w:ascii="Arial" w:hAnsi="Arial" w:cs="Arial"/>
          <w:color w:val="000000" w:themeColor="text1"/>
          <w:sz w:val="20"/>
          <w:szCs w:val="20"/>
        </w:rPr>
      </w:pPr>
      <w:r w:rsidRPr="003470D2">
        <w:rPr>
          <w:rFonts w:ascii="Arial" w:hAnsi="Arial" w:cs="Arial"/>
          <w:color w:val="000000" w:themeColor="text1"/>
          <w:sz w:val="20"/>
          <w:szCs w:val="20"/>
        </w:rPr>
        <w:t xml:space="preserve">Implementar el </w:t>
      </w:r>
      <w:r w:rsidR="004D333A" w:rsidRPr="003470D2">
        <w:rPr>
          <w:rFonts w:ascii="Arial" w:hAnsi="Arial" w:cs="Arial"/>
          <w:color w:val="000000" w:themeColor="text1"/>
          <w:sz w:val="20"/>
          <w:szCs w:val="20"/>
        </w:rPr>
        <w:t>plan de a</w:t>
      </w:r>
      <w:r w:rsidRPr="003470D2">
        <w:rPr>
          <w:rFonts w:ascii="Arial" w:hAnsi="Arial" w:cs="Arial"/>
          <w:color w:val="000000" w:themeColor="text1"/>
          <w:sz w:val="20"/>
          <w:szCs w:val="20"/>
        </w:rPr>
        <w:t>ctuación y proponer planes y programas de actuación de interés para el Área de Promoción Económica.</w:t>
      </w:r>
    </w:p>
    <w:p w14:paraId="6875197E" w14:textId="77777777" w:rsidR="00BD54F2" w:rsidRPr="003470D2" w:rsidRDefault="00B708FA" w:rsidP="00C3618E">
      <w:pPr>
        <w:pStyle w:val="Prrafodelista"/>
        <w:numPr>
          <w:ilvl w:val="1"/>
          <w:numId w:val="4"/>
        </w:numPr>
        <w:tabs>
          <w:tab w:val="left" w:pos="0"/>
          <w:tab w:val="left" w:pos="9064"/>
        </w:tabs>
        <w:spacing w:line="276" w:lineRule="auto"/>
        <w:rPr>
          <w:rFonts w:ascii="Arial" w:hAnsi="Arial" w:cs="Arial"/>
          <w:color w:val="000000" w:themeColor="text1"/>
          <w:sz w:val="20"/>
          <w:szCs w:val="20"/>
        </w:rPr>
      </w:pPr>
      <w:r w:rsidRPr="003470D2">
        <w:rPr>
          <w:rFonts w:ascii="Arial" w:hAnsi="Arial" w:cs="Arial"/>
          <w:color w:val="000000" w:themeColor="text1"/>
          <w:sz w:val="20"/>
          <w:szCs w:val="20"/>
        </w:rPr>
        <w:lastRenderedPageBreak/>
        <w:t>El resto de tareas y funciones que la Asamblea General o la Junta Directiva le encomienden o deleguen.</w:t>
      </w:r>
    </w:p>
    <w:p w14:paraId="6F5FE0F2" w14:textId="77777777" w:rsidR="00BD54F2" w:rsidRPr="003470D2" w:rsidRDefault="00B708FA" w:rsidP="00C3618E">
      <w:pPr>
        <w:pStyle w:val="Ttulo2"/>
        <w:tabs>
          <w:tab w:val="left" w:pos="0"/>
          <w:tab w:val="left" w:pos="9064"/>
        </w:tabs>
        <w:spacing w:before="233"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Artículo 18. Foro consultivo de participación.</w:t>
      </w:r>
    </w:p>
    <w:p w14:paraId="6FC4BA67" w14:textId="77777777" w:rsidR="00B76BBE" w:rsidRPr="003470D2" w:rsidRDefault="00B708FA" w:rsidP="00C3618E">
      <w:pPr>
        <w:pStyle w:val="Textoindependiente"/>
        <w:tabs>
          <w:tab w:val="left" w:pos="0"/>
          <w:tab w:val="left" w:pos="9064"/>
        </w:tabs>
        <w:spacing w:before="159"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 xml:space="preserve">El Área de Promoción Económica deberá constituir un foro consultivo para promover la participación </w:t>
      </w:r>
      <w:r w:rsidR="00A34AB3" w:rsidRPr="003470D2">
        <w:rPr>
          <w:rFonts w:ascii="Arial" w:hAnsi="Arial" w:cs="Arial"/>
          <w:color w:val="000000" w:themeColor="text1"/>
          <w:sz w:val="20"/>
          <w:szCs w:val="20"/>
        </w:rPr>
        <w:t xml:space="preserve">de </w:t>
      </w:r>
      <w:r w:rsidRPr="003470D2">
        <w:rPr>
          <w:rFonts w:ascii="Arial" w:hAnsi="Arial" w:cs="Arial"/>
          <w:color w:val="000000" w:themeColor="text1"/>
          <w:sz w:val="20"/>
          <w:szCs w:val="20"/>
        </w:rPr>
        <w:t>todos aquellos afectados por las actuaciones y gestión del área. Su funcionamiento y composición se desarrollará</w:t>
      </w:r>
      <w:r w:rsidR="00575B40" w:rsidRPr="003470D2">
        <w:rPr>
          <w:rFonts w:ascii="Arial" w:hAnsi="Arial" w:cs="Arial"/>
          <w:color w:val="000000" w:themeColor="text1"/>
          <w:sz w:val="20"/>
          <w:szCs w:val="20"/>
        </w:rPr>
        <w:t>n</w:t>
      </w:r>
      <w:r w:rsidRPr="003470D2">
        <w:rPr>
          <w:rFonts w:ascii="Arial" w:hAnsi="Arial" w:cs="Arial"/>
          <w:color w:val="000000" w:themeColor="text1"/>
          <w:sz w:val="20"/>
          <w:szCs w:val="20"/>
        </w:rPr>
        <w:t xml:space="preserve"> en el convenio e incluirá a representantes de las personas trabajadoras, de las empresas, de quienes tengan la propiedad de bienes inmuebles y del vecindario del área gestionada.</w:t>
      </w:r>
    </w:p>
    <w:p w14:paraId="7A6A42DE" w14:textId="6E7DEB9C" w:rsidR="00BD54F2" w:rsidRPr="003470D2" w:rsidRDefault="00B708FA" w:rsidP="00C3618E">
      <w:pPr>
        <w:pStyle w:val="Ttulo2"/>
        <w:tabs>
          <w:tab w:val="left" w:pos="0"/>
          <w:tab w:val="left" w:pos="9064"/>
        </w:tabs>
        <w:spacing w:before="1"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Artículo 19. Estatutos del Área de Promoción Económica.</w:t>
      </w:r>
    </w:p>
    <w:p w14:paraId="59943050" w14:textId="4EA9F34F" w:rsidR="00BD54F2" w:rsidRPr="003470D2" w:rsidRDefault="00B708FA" w:rsidP="00C3618E">
      <w:pPr>
        <w:pStyle w:val="Prrafodelista"/>
        <w:tabs>
          <w:tab w:val="left" w:pos="0"/>
          <w:tab w:val="left" w:pos="9064"/>
        </w:tabs>
        <w:spacing w:before="159"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 xml:space="preserve">Los </w:t>
      </w:r>
      <w:r w:rsidR="009514A1" w:rsidRPr="003470D2">
        <w:rPr>
          <w:rFonts w:ascii="Arial" w:hAnsi="Arial" w:cs="Arial"/>
          <w:color w:val="000000" w:themeColor="text1"/>
          <w:sz w:val="20"/>
          <w:szCs w:val="20"/>
        </w:rPr>
        <w:t>e</w:t>
      </w:r>
      <w:r w:rsidRPr="003470D2">
        <w:rPr>
          <w:rFonts w:ascii="Arial" w:hAnsi="Arial" w:cs="Arial"/>
          <w:color w:val="000000" w:themeColor="text1"/>
          <w:sz w:val="20"/>
          <w:szCs w:val="20"/>
        </w:rPr>
        <w:t>statutos del Área de Promoción Económica deberán adecuarse a lo dispuesto en esta ley foral y contendrán, como mínimo, los siguientes extremos:</w:t>
      </w:r>
    </w:p>
    <w:p w14:paraId="250E5C09" w14:textId="77777777" w:rsidR="00BD54F2" w:rsidRPr="003470D2" w:rsidRDefault="00B708FA" w:rsidP="00C3618E">
      <w:pPr>
        <w:pStyle w:val="Prrafodelista"/>
        <w:numPr>
          <w:ilvl w:val="1"/>
          <w:numId w:val="3"/>
        </w:numPr>
        <w:tabs>
          <w:tab w:val="left" w:pos="0"/>
          <w:tab w:val="left" w:pos="9064"/>
        </w:tabs>
        <w:spacing w:before="198" w:line="276" w:lineRule="auto"/>
        <w:jc w:val="both"/>
        <w:rPr>
          <w:rFonts w:ascii="Arial" w:hAnsi="Arial" w:cs="Arial"/>
          <w:color w:val="000000" w:themeColor="text1"/>
          <w:sz w:val="20"/>
          <w:szCs w:val="20"/>
        </w:rPr>
      </w:pPr>
      <w:r w:rsidRPr="003470D2">
        <w:rPr>
          <w:rFonts w:ascii="Arial" w:hAnsi="Arial" w:cs="Arial"/>
          <w:color w:val="000000" w:themeColor="text1"/>
          <w:sz w:val="20"/>
          <w:szCs w:val="20"/>
        </w:rPr>
        <w:t>Denominación de la entidad, en la que deberá figurar necesariamente la expresión «Área de Promoción Económica» o las siglas «APE», que serán exclusivas de esta clase de entidades.</w:t>
      </w:r>
    </w:p>
    <w:p w14:paraId="32ED791F" w14:textId="77777777" w:rsidR="00BD54F2" w:rsidRPr="003470D2" w:rsidRDefault="00B708FA" w:rsidP="00C3618E">
      <w:pPr>
        <w:pStyle w:val="Prrafodelista"/>
        <w:numPr>
          <w:ilvl w:val="1"/>
          <w:numId w:val="3"/>
        </w:numPr>
        <w:tabs>
          <w:tab w:val="left" w:pos="0"/>
          <w:tab w:val="left" w:pos="9064"/>
        </w:tabs>
        <w:spacing w:line="276" w:lineRule="auto"/>
        <w:jc w:val="both"/>
        <w:rPr>
          <w:rFonts w:ascii="Arial" w:hAnsi="Arial" w:cs="Arial"/>
          <w:color w:val="000000" w:themeColor="text1"/>
          <w:sz w:val="20"/>
          <w:szCs w:val="20"/>
        </w:rPr>
      </w:pPr>
      <w:r w:rsidRPr="003470D2">
        <w:rPr>
          <w:rFonts w:ascii="Arial" w:hAnsi="Arial" w:cs="Arial"/>
          <w:color w:val="000000" w:themeColor="text1"/>
          <w:sz w:val="20"/>
          <w:szCs w:val="20"/>
        </w:rPr>
        <w:t>Objeto social, que incluirá la promoción del desarrollo, el atractivo y la competitividad económica del ámbito territorial de actuación.</w:t>
      </w:r>
    </w:p>
    <w:p w14:paraId="5B4C6869" w14:textId="77777777" w:rsidR="00BD54F2" w:rsidRPr="003470D2" w:rsidRDefault="00B708FA" w:rsidP="00C3618E">
      <w:pPr>
        <w:pStyle w:val="Prrafodelista"/>
        <w:numPr>
          <w:ilvl w:val="1"/>
          <w:numId w:val="3"/>
        </w:numPr>
        <w:tabs>
          <w:tab w:val="left" w:pos="0"/>
          <w:tab w:val="left" w:pos="9064"/>
        </w:tabs>
        <w:spacing w:before="3" w:line="276" w:lineRule="auto"/>
        <w:jc w:val="both"/>
        <w:rPr>
          <w:rFonts w:ascii="Arial" w:hAnsi="Arial" w:cs="Arial"/>
          <w:color w:val="000000" w:themeColor="text1"/>
          <w:sz w:val="20"/>
          <w:szCs w:val="20"/>
        </w:rPr>
      </w:pPr>
      <w:r w:rsidRPr="003470D2">
        <w:rPr>
          <w:rFonts w:ascii="Arial" w:hAnsi="Arial" w:cs="Arial"/>
          <w:color w:val="000000" w:themeColor="text1"/>
          <w:sz w:val="20"/>
          <w:szCs w:val="20"/>
        </w:rPr>
        <w:t>Domicilio social.</w:t>
      </w:r>
    </w:p>
    <w:p w14:paraId="1D4E6F4B" w14:textId="77777777" w:rsidR="00BD54F2" w:rsidRPr="003470D2" w:rsidRDefault="00B708FA" w:rsidP="00C3618E">
      <w:pPr>
        <w:pStyle w:val="Prrafodelista"/>
        <w:numPr>
          <w:ilvl w:val="1"/>
          <w:numId w:val="3"/>
        </w:numPr>
        <w:tabs>
          <w:tab w:val="left" w:pos="0"/>
          <w:tab w:val="left" w:pos="9064"/>
        </w:tabs>
        <w:spacing w:line="276" w:lineRule="auto"/>
        <w:jc w:val="both"/>
        <w:rPr>
          <w:rFonts w:ascii="Arial" w:hAnsi="Arial" w:cs="Arial"/>
          <w:color w:val="000000" w:themeColor="text1"/>
          <w:sz w:val="20"/>
          <w:szCs w:val="20"/>
        </w:rPr>
      </w:pPr>
      <w:r w:rsidRPr="003470D2">
        <w:rPr>
          <w:rFonts w:ascii="Arial" w:hAnsi="Arial" w:cs="Arial"/>
          <w:color w:val="000000" w:themeColor="text1"/>
          <w:sz w:val="20"/>
          <w:szCs w:val="20"/>
        </w:rPr>
        <w:t>Duración.</w:t>
      </w:r>
    </w:p>
    <w:p w14:paraId="7BF66A33" w14:textId="0BD9816A" w:rsidR="003A3D57" w:rsidRPr="003470D2" w:rsidRDefault="00B708FA" w:rsidP="00C3618E">
      <w:pPr>
        <w:pStyle w:val="Prrafodelista"/>
        <w:numPr>
          <w:ilvl w:val="1"/>
          <w:numId w:val="3"/>
        </w:numPr>
        <w:tabs>
          <w:tab w:val="left" w:pos="0"/>
          <w:tab w:val="left" w:pos="9064"/>
        </w:tabs>
        <w:spacing w:line="276" w:lineRule="auto"/>
        <w:jc w:val="both"/>
        <w:rPr>
          <w:rFonts w:ascii="Arial" w:hAnsi="Arial" w:cs="Arial"/>
          <w:color w:val="000000" w:themeColor="text1"/>
          <w:sz w:val="20"/>
          <w:szCs w:val="20"/>
        </w:rPr>
      </w:pPr>
      <w:r w:rsidRPr="003470D2">
        <w:rPr>
          <w:rFonts w:ascii="Arial" w:hAnsi="Arial" w:cs="Arial"/>
          <w:color w:val="000000" w:themeColor="text1"/>
          <w:sz w:val="20"/>
          <w:szCs w:val="20"/>
        </w:rPr>
        <w:t>Ámbito territorial de actuación</w:t>
      </w:r>
      <w:r w:rsidR="00AE7B7C" w:rsidRPr="003470D2">
        <w:rPr>
          <w:rFonts w:ascii="Arial" w:hAnsi="Arial" w:cs="Arial"/>
          <w:color w:val="000000" w:themeColor="text1"/>
          <w:sz w:val="20"/>
          <w:szCs w:val="20"/>
        </w:rPr>
        <w:t>.</w:t>
      </w:r>
      <w:r w:rsidRPr="003470D2">
        <w:rPr>
          <w:rFonts w:ascii="Arial" w:hAnsi="Arial" w:cs="Arial"/>
          <w:color w:val="000000" w:themeColor="text1"/>
          <w:sz w:val="20"/>
          <w:szCs w:val="20"/>
        </w:rPr>
        <w:t xml:space="preserve"> </w:t>
      </w:r>
    </w:p>
    <w:p w14:paraId="404CF07A" w14:textId="10611742" w:rsidR="00BD54F2" w:rsidRPr="003470D2" w:rsidRDefault="00B708FA" w:rsidP="00C3618E">
      <w:pPr>
        <w:pStyle w:val="Prrafodelista"/>
        <w:numPr>
          <w:ilvl w:val="1"/>
          <w:numId w:val="3"/>
        </w:numPr>
        <w:tabs>
          <w:tab w:val="left" w:pos="0"/>
          <w:tab w:val="left" w:pos="9064"/>
        </w:tabs>
        <w:spacing w:line="276" w:lineRule="auto"/>
        <w:jc w:val="both"/>
        <w:rPr>
          <w:rFonts w:ascii="Arial" w:hAnsi="Arial" w:cs="Arial"/>
          <w:color w:val="000000" w:themeColor="text1"/>
          <w:sz w:val="20"/>
          <w:szCs w:val="20"/>
        </w:rPr>
      </w:pPr>
      <w:r w:rsidRPr="003470D2">
        <w:rPr>
          <w:rFonts w:ascii="Arial" w:hAnsi="Arial" w:cs="Arial"/>
          <w:color w:val="000000" w:themeColor="text1"/>
          <w:sz w:val="20"/>
          <w:szCs w:val="20"/>
        </w:rPr>
        <w:t>Régimen de los órganos de gobierno del Área de Promoción Económica</w:t>
      </w:r>
      <w:r w:rsidR="00051E33" w:rsidRPr="003470D2">
        <w:rPr>
          <w:rFonts w:ascii="Arial" w:hAnsi="Arial" w:cs="Arial"/>
          <w:color w:val="000000" w:themeColor="text1"/>
          <w:sz w:val="20"/>
          <w:szCs w:val="20"/>
        </w:rPr>
        <w:t xml:space="preserve"> </w:t>
      </w:r>
      <w:r w:rsidRPr="003470D2">
        <w:rPr>
          <w:rFonts w:ascii="Arial" w:hAnsi="Arial" w:cs="Arial"/>
          <w:color w:val="000000" w:themeColor="text1"/>
          <w:sz w:val="20"/>
          <w:szCs w:val="20"/>
        </w:rPr>
        <w:t>en el que se concreten la composición, funciones, duración, procedimientos de actuación, mayorías en acuerdos, derecho de voto y garantías de sus miembros.</w:t>
      </w:r>
    </w:p>
    <w:p w14:paraId="62B2505C" w14:textId="77777777" w:rsidR="00BD54F2" w:rsidRPr="003470D2" w:rsidRDefault="00B708FA" w:rsidP="00C3618E">
      <w:pPr>
        <w:pStyle w:val="Prrafodelista"/>
        <w:numPr>
          <w:ilvl w:val="1"/>
          <w:numId w:val="3"/>
        </w:numPr>
        <w:tabs>
          <w:tab w:val="left" w:pos="0"/>
          <w:tab w:val="left" w:pos="9064"/>
        </w:tabs>
        <w:spacing w:before="3" w:line="276" w:lineRule="auto"/>
        <w:jc w:val="both"/>
        <w:rPr>
          <w:rFonts w:ascii="Arial" w:hAnsi="Arial" w:cs="Arial"/>
          <w:color w:val="000000" w:themeColor="text1"/>
          <w:sz w:val="20"/>
          <w:szCs w:val="20"/>
        </w:rPr>
      </w:pPr>
      <w:r w:rsidRPr="003470D2">
        <w:rPr>
          <w:rFonts w:ascii="Arial" w:hAnsi="Arial" w:cs="Arial"/>
          <w:color w:val="000000" w:themeColor="text1"/>
          <w:sz w:val="20"/>
          <w:szCs w:val="20"/>
        </w:rPr>
        <w:t>Referencia a los recursos económicos de la entidad.</w:t>
      </w:r>
    </w:p>
    <w:p w14:paraId="6DC1C3AB" w14:textId="611CDAA8" w:rsidR="00BD54F2" w:rsidRPr="003470D2" w:rsidRDefault="00B708FA" w:rsidP="00C3618E">
      <w:pPr>
        <w:pStyle w:val="Prrafodelista"/>
        <w:numPr>
          <w:ilvl w:val="1"/>
          <w:numId w:val="3"/>
        </w:numPr>
        <w:tabs>
          <w:tab w:val="left" w:pos="0"/>
          <w:tab w:val="left" w:pos="9064"/>
        </w:tabs>
        <w:spacing w:before="37" w:line="276" w:lineRule="auto"/>
        <w:jc w:val="both"/>
        <w:rPr>
          <w:rFonts w:ascii="Arial" w:hAnsi="Arial" w:cs="Arial"/>
          <w:color w:val="000000" w:themeColor="text1"/>
          <w:sz w:val="20"/>
          <w:szCs w:val="20"/>
        </w:rPr>
      </w:pPr>
      <w:r w:rsidRPr="003470D2">
        <w:rPr>
          <w:rFonts w:ascii="Arial" w:hAnsi="Arial" w:cs="Arial"/>
          <w:color w:val="000000" w:themeColor="text1"/>
          <w:sz w:val="20"/>
          <w:szCs w:val="20"/>
        </w:rPr>
        <w:t>Requisitos</w:t>
      </w:r>
      <w:r w:rsidR="00F419F3" w:rsidRPr="003470D2">
        <w:rPr>
          <w:rFonts w:ascii="Arial" w:hAnsi="Arial" w:cs="Arial"/>
          <w:color w:val="000000" w:themeColor="text1"/>
          <w:sz w:val="20"/>
          <w:szCs w:val="20"/>
        </w:rPr>
        <w:t>,</w:t>
      </w:r>
      <w:r w:rsidRPr="003470D2">
        <w:rPr>
          <w:rFonts w:ascii="Arial" w:hAnsi="Arial" w:cs="Arial"/>
          <w:color w:val="000000" w:themeColor="text1"/>
          <w:sz w:val="20"/>
          <w:szCs w:val="20"/>
        </w:rPr>
        <w:t xml:space="preserve"> objetivos y procedimiento de admisión, baja y expulsión de las y los miembros de la entidad.</w:t>
      </w:r>
    </w:p>
    <w:p w14:paraId="3D7C66B1" w14:textId="2B6B1E7D" w:rsidR="00BD54F2" w:rsidRPr="003470D2" w:rsidRDefault="00B708FA" w:rsidP="00C3618E">
      <w:pPr>
        <w:pStyle w:val="Prrafodelista"/>
        <w:numPr>
          <w:ilvl w:val="1"/>
          <w:numId w:val="3"/>
        </w:numPr>
        <w:tabs>
          <w:tab w:val="left" w:pos="0"/>
          <w:tab w:val="left" w:pos="9064"/>
        </w:tabs>
        <w:spacing w:line="276" w:lineRule="auto"/>
        <w:jc w:val="both"/>
        <w:rPr>
          <w:rFonts w:ascii="Arial" w:hAnsi="Arial" w:cs="Arial"/>
          <w:color w:val="000000" w:themeColor="text1"/>
          <w:sz w:val="20"/>
          <w:szCs w:val="20"/>
        </w:rPr>
      </w:pPr>
      <w:r w:rsidRPr="003470D2">
        <w:rPr>
          <w:rFonts w:ascii="Arial" w:hAnsi="Arial" w:cs="Arial"/>
          <w:color w:val="000000" w:themeColor="text1"/>
          <w:sz w:val="20"/>
          <w:szCs w:val="20"/>
        </w:rPr>
        <w:t xml:space="preserve">Procedimiento para la modificación de los </w:t>
      </w:r>
      <w:r w:rsidR="009514A1" w:rsidRPr="003470D2">
        <w:rPr>
          <w:rFonts w:ascii="Arial" w:hAnsi="Arial" w:cs="Arial"/>
          <w:color w:val="000000" w:themeColor="text1"/>
          <w:sz w:val="20"/>
          <w:szCs w:val="20"/>
        </w:rPr>
        <w:t>e</w:t>
      </w:r>
      <w:r w:rsidRPr="003470D2">
        <w:rPr>
          <w:rFonts w:ascii="Arial" w:hAnsi="Arial" w:cs="Arial"/>
          <w:color w:val="000000" w:themeColor="text1"/>
          <w:sz w:val="20"/>
          <w:szCs w:val="20"/>
        </w:rPr>
        <w:t>statutos.</w:t>
      </w:r>
    </w:p>
    <w:p w14:paraId="1656451A" w14:textId="77777777" w:rsidR="00BD54F2" w:rsidRPr="003470D2" w:rsidRDefault="00B708FA" w:rsidP="00C3618E">
      <w:pPr>
        <w:pStyle w:val="Prrafodelista"/>
        <w:numPr>
          <w:ilvl w:val="1"/>
          <w:numId w:val="3"/>
        </w:numPr>
        <w:tabs>
          <w:tab w:val="left" w:pos="0"/>
          <w:tab w:val="left" w:pos="9064"/>
        </w:tabs>
        <w:spacing w:line="276" w:lineRule="auto"/>
        <w:jc w:val="both"/>
        <w:rPr>
          <w:rFonts w:ascii="Arial" w:hAnsi="Arial" w:cs="Arial"/>
          <w:color w:val="000000" w:themeColor="text1"/>
          <w:sz w:val="20"/>
          <w:szCs w:val="20"/>
        </w:rPr>
      </w:pPr>
      <w:r w:rsidRPr="003470D2">
        <w:rPr>
          <w:rFonts w:ascii="Arial" w:hAnsi="Arial" w:cs="Arial"/>
          <w:color w:val="000000" w:themeColor="text1"/>
          <w:sz w:val="20"/>
          <w:szCs w:val="20"/>
        </w:rPr>
        <w:t>Causas y procedimiento de disolución y liquidación del Área de Promoción Económica, así como previsión del destino del patrimonio sobrante en caso de disolución de la entidad.</w:t>
      </w:r>
    </w:p>
    <w:p w14:paraId="06A5AAC0" w14:textId="77777777" w:rsidR="00BD54F2" w:rsidRPr="003470D2" w:rsidRDefault="00B708FA" w:rsidP="00C3618E">
      <w:pPr>
        <w:pStyle w:val="Prrafodelista"/>
        <w:numPr>
          <w:ilvl w:val="1"/>
          <w:numId w:val="3"/>
        </w:numPr>
        <w:tabs>
          <w:tab w:val="left" w:pos="0"/>
          <w:tab w:val="left" w:pos="9064"/>
        </w:tabs>
        <w:spacing w:line="276" w:lineRule="auto"/>
        <w:jc w:val="both"/>
        <w:rPr>
          <w:rFonts w:ascii="Arial" w:hAnsi="Arial" w:cs="Arial"/>
          <w:color w:val="000000" w:themeColor="text1"/>
          <w:sz w:val="20"/>
          <w:szCs w:val="20"/>
        </w:rPr>
      </w:pPr>
      <w:r w:rsidRPr="003470D2">
        <w:rPr>
          <w:rFonts w:ascii="Arial" w:hAnsi="Arial" w:cs="Arial"/>
          <w:color w:val="000000" w:themeColor="text1"/>
          <w:sz w:val="20"/>
          <w:szCs w:val="20"/>
        </w:rPr>
        <w:t>Cualquier otra exigencia impuesta por esta ley foral o la normativa que la desarrolle.</w:t>
      </w:r>
    </w:p>
    <w:p w14:paraId="1C9432FC" w14:textId="0290440F" w:rsidR="00BD54F2" w:rsidRPr="003470D2" w:rsidRDefault="0072077F" w:rsidP="00C3618E">
      <w:pPr>
        <w:pStyle w:val="Prrafodelista"/>
        <w:tabs>
          <w:tab w:val="left" w:pos="0"/>
          <w:tab w:val="left" w:pos="9064"/>
        </w:tabs>
        <w:spacing w:before="200"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 xml:space="preserve">2. </w:t>
      </w:r>
      <w:r w:rsidR="00B708FA" w:rsidRPr="003470D2">
        <w:rPr>
          <w:rFonts w:ascii="Arial" w:hAnsi="Arial" w:cs="Arial"/>
          <w:color w:val="000000" w:themeColor="text1"/>
          <w:sz w:val="20"/>
          <w:szCs w:val="20"/>
        </w:rPr>
        <w:t xml:space="preserve">Los primeros </w:t>
      </w:r>
      <w:r w:rsidR="009514A1" w:rsidRPr="003470D2">
        <w:rPr>
          <w:rFonts w:ascii="Arial" w:hAnsi="Arial" w:cs="Arial"/>
          <w:color w:val="000000" w:themeColor="text1"/>
          <w:sz w:val="20"/>
          <w:szCs w:val="20"/>
        </w:rPr>
        <w:t>e</w:t>
      </w:r>
      <w:r w:rsidR="00B708FA" w:rsidRPr="003470D2">
        <w:rPr>
          <w:rFonts w:ascii="Arial" w:hAnsi="Arial" w:cs="Arial"/>
          <w:color w:val="000000" w:themeColor="text1"/>
          <w:sz w:val="20"/>
          <w:szCs w:val="20"/>
        </w:rPr>
        <w:t xml:space="preserve">statutos deberán ser aprobados necesariamente en la asamblea de constitución prevista en el apartado </w:t>
      </w:r>
      <w:r w:rsidR="00B708FA" w:rsidRPr="003470D2">
        <w:rPr>
          <w:rFonts w:ascii="Arial" w:hAnsi="Arial" w:cs="Arial"/>
          <w:smallCaps/>
          <w:color w:val="000000" w:themeColor="text1"/>
          <w:sz w:val="20"/>
          <w:szCs w:val="20"/>
        </w:rPr>
        <w:t>2</w:t>
      </w:r>
      <w:r w:rsidR="00B708FA" w:rsidRPr="003470D2">
        <w:rPr>
          <w:rFonts w:ascii="Arial" w:hAnsi="Arial" w:cs="Arial"/>
          <w:color w:val="000000" w:themeColor="text1"/>
          <w:sz w:val="20"/>
          <w:szCs w:val="20"/>
        </w:rPr>
        <w:t>º del artículo 9 de esta ley foral.</w:t>
      </w:r>
    </w:p>
    <w:p w14:paraId="0F7EAFF2" w14:textId="77777777" w:rsidR="00B76BBE" w:rsidRPr="003470D2" w:rsidRDefault="0072077F" w:rsidP="00C3618E">
      <w:pPr>
        <w:pStyle w:val="Prrafodelista"/>
        <w:tabs>
          <w:tab w:val="left" w:pos="0"/>
          <w:tab w:val="left" w:pos="9064"/>
        </w:tabs>
        <w:spacing w:before="201"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 xml:space="preserve">3. </w:t>
      </w:r>
      <w:r w:rsidR="00B708FA" w:rsidRPr="003470D2">
        <w:rPr>
          <w:rFonts w:ascii="Arial" w:hAnsi="Arial" w:cs="Arial"/>
          <w:color w:val="000000" w:themeColor="text1"/>
          <w:sz w:val="20"/>
          <w:szCs w:val="20"/>
        </w:rPr>
        <w:t xml:space="preserve">Los </w:t>
      </w:r>
      <w:r w:rsidR="009514A1" w:rsidRPr="003470D2">
        <w:rPr>
          <w:rFonts w:ascii="Arial" w:hAnsi="Arial" w:cs="Arial"/>
          <w:color w:val="000000" w:themeColor="text1"/>
          <w:sz w:val="20"/>
          <w:szCs w:val="20"/>
        </w:rPr>
        <w:t>e</w:t>
      </w:r>
      <w:r w:rsidR="00B708FA" w:rsidRPr="003470D2">
        <w:rPr>
          <w:rFonts w:ascii="Arial" w:hAnsi="Arial" w:cs="Arial"/>
          <w:color w:val="000000" w:themeColor="text1"/>
          <w:sz w:val="20"/>
          <w:szCs w:val="20"/>
        </w:rPr>
        <w:t>statutos podrán ser objeto de desarrollo mediante reglamentos de régimen interno.</w:t>
      </w:r>
    </w:p>
    <w:p w14:paraId="24C8C5AA" w14:textId="77777777" w:rsidR="00AF5ADF" w:rsidRPr="003470D2" w:rsidRDefault="00AF5ADF" w:rsidP="00C3618E">
      <w:pPr>
        <w:pStyle w:val="Prrafodelista"/>
        <w:tabs>
          <w:tab w:val="left" w:pos="0"/>
          <w:tab w:val="left" w:pos="9064"/>
        </w:tabs>
        <w:spacing w:before="201" w:line="276" w:lineRule="auto"/>
        <w:ind w:left="0"/>
        <w:rPr>
          <w:rFonts w:ascii="Arial" w:hAnsi="Arial" w:cs="Arial"/>
          <w:color w:val="000000" w:themeColor="text1"/>
          <w:sz w:val="20"/>
          <w:szCs w:val="20"/>
        </w:rPr>
      </w:pPr>
    </w:p>
    <w:p w14:paraId="609388AC" w14:textId="31ED9523" w:rsidR="0072077F" w:rsidRPr="003470D2" w:rsidRDefault="00AF5ADF" w:rsidP="00C3618E">
      <w:pPr>
        <w:pStyle w:val="Ttulo1"/>
        <w:tabs>
          <w:tab w:val="left" w:pos="0"/>
          <w:tab w:val="left" w:pos="9064"/>
        </w:tabs>
        <w:spacing w:line="276" w:lineRule="auto"/>
        <w:ind w:left="0" w:right="0" w:hanging="3"/>
        <w:rPr>
          <w:rFonts w:ascii="Arial" w:hAnsi="Arial" w:cs="Arial"/>
          <w:color w:val="000000" w:themeColor="text1"/>
          <w:sz w:val="20"/>
          <w:szCs w:val="20"/>
        </w:rPr>
      </w:pPr>
      <w:r w:rsidRPr="003470D2">
        <w:rPr>
          <w:rFonts w:ascii="Arial" w:hAnsi="Arial" w:cs="Arial"/>
          <w:color w:val="000000" w:themeColor="text1"/>
          <w:sz w:val="20"/>
          <w:szCs w:val="20"/>
        </w:rPr>
        <w:t xml:space="preserve">TÍTULO </w:t>
      </w:r>
      <w:r w:rsidR="00B708FA" w:rsidRPr="003470D2">
        <w:rPr>
          <w:rFonts w:ascii="Arial" w:hAnsi="Arial" w:cs="Arial"/>
          <w:color w:val="000000" w:themeColor="text1"/>
          <w:sz w:val="20"/>
          <w:szCs w:val="20"/>
        </w:rPr>
        <w:t xml:space="preserve">IV </w:t>
      </w:r>
    </w:p>
    <w:p w14:paraId="34535455" w14:textId="76793C9C" w:rsidR="00BD54F2" w:rsidRPr="003470D2" w:rsidRDefault="00AF5ADF" w:rsidP="00C3618E">
      <w:pPr>
        <w:pStyle w:val="Ttulo1"/>
        <w:tabs>
          <w:tab w:val="left" w:pos="0"/>
          <w:tab w:val="left" w:pos="9064"/>
        </w:tabs>
        <w:spacing w:line="276" w:lineRule="auto"/>
        <w:ind w:left="0" w:right="0" w:hanging="3"/>
        <w:rPr>
          <w:rFonts w:ascii="Arial" w:hAnsi="Arial" w:cs="Arial"/>
          <w:color w:val="000000" w:themeColor="text1"/>
          <w:sz w:val="20"/>
          <w:szCs w:val="20"/>
        </w:rPr>
      </w:pPr>
      <w:r w:rsidRPr="003470D2">
        <w:rPr>
          <w:rFonts w:ascii="Arial" w:hAnsi="Arial" w:cs="Arial"/>
          <w:color w:val="000000" w:themeColor="text1"/>
          <w:sz w:val="20"/>
          <w:szCs w:val="20"/>
        </w:rPr>
        <w:t>Financiación</w:t>
      </w:r>
    </w:p>
    <w:p w14:paraId="7BD70BE1" w14:textId="67C4825A" w:rsidR="00BD54F2" w:rsidRPr="003470D2" w:rsidRDefault="00B708FA" w:rsidP="00C3618E">
      <w:pPr>
        <w:tabs>
          <w:tab w:val="left" w:pos="0"/>
          <w:tab w:val="left" w:pos="9064"/>
        </w:tabs>
        <w:spacing w:before="125" w:line="276" w:lineRule="auto"/>
        <w:ind w:hanging="1"/>
        <w:jc w:val="both"/>
        <w:rPr>
          <w:rFonts w:ascii="Arial" w:hAnsi="Arial" w:cs="Arial"/>
          <w:b/>
          <w:color w:val="000000" w:themeColor="text1"/>
          <w:sz w:val="20"/>
          <w:szCs w:val="20"/>
        </w:rPr>
      </w:pPr>
      <w:r w:rsidRPr="003470D2">
        <w:rPr>
          <w:rFonts w:ascii="Arial" w:hAnsi="Arial" w:cs="Arial"/>
          <w:b/>
          <w:color w:val="000000" w:themeColor="text1"/>
          <w:sz w:val="20"/>
          <w:szCs w:val="20"/>
        </w:rPr>
        <w:t>Artículo</w:t>
      </w:r>
      <w:r w:rsidR="00051E33" w:rsidRPr="003470D2">
        <w:rPr>
          <w:rFonts w:ascii="Arial" w:hAnsi="Arial" w:cs="Arial"/>
          <w:color w:val="000000" w:themeColor="text1"/>
          <w:sz w:val="20"/>
          <w:szCs w:val="20"/>
        </w:rPr>
        <w:t xml:space="preserve"> </w:t>
      </w:r>
      <w:r w:rsidRPr="003470D2">
        <w:rPr>
          <w:rFonts w:ascii="Arial" w:hAnsi="Arial" w:cs="Arial"/>
          <w:b/>
          <w:smallCaps/>
          <w:color w:val="000000" w:themeColor="text1"/>
          <w:sz w:val="20"/>
          <w:szCs w:val="20"/>
        </w:rPr>
        <w:t>2</w:t>
      </w:r>
      <w:r w:rsidRPr="003470D2">
        <w:rPr>
          <w:rFonts w:ascii="Arial" w:hAnsi="Arial" w:cs="Arial"/>
          <w:b/>
          <w:color w:val="000000" w:themeColor="text1"/>
          <w:sz w:val="20"/>
          <w:szCs w:val="20"/>
        </w:rPr>
        <w:t>0.</w:t>
      </w:r>
      <w:r w:rsidR="00051E33" w:rsidRPr="003470D2">
        <w:rPr>
          <w:rFonts w:ascii="Arial" w:hAnsi="Arial" w:cs="Arial"/>
          <w:color w:val="000000" w:themeColor="text1"/>
          <w:sz w:val="20"/>
          <w:szCs w:val="20"/>
        </w:rPr>
        <w:t xml:space="preserve"> </w:t>
      </w:r>
      <w:r w:rsidRPr="003470D2">
        <w:rPr>
          <w:rFonts w:ascii="Arial" w:hAnsi="Arial" w:cs="Arial"/>
          <w:b/>
          <w:color w:val="000000" w:themeColor="text1"/>
          <w:sz w:val="20"/>
          <w:szCs w:val="20"/>
        </w:rPr>
        <w:t>Recursos</w:t>
      </w:r>
      <w:r w:rsidR="00051E33" w:rsidRPr="003470D2">
        <w:rPr>
          <w:rFonts w:ascii="Arial" w:hAnsi="Arial" w:cs="Arial"/>
          <w:color w:val="000000" w:themeColor="text1"/>
          <w:sz w:val="20"/>
          <w:szCs w:val="20"/>
        </w:rPr>
        <w:t xml:space="preserve"> </w:t>
      </w:r>
      <w:r w:rsidRPr="003470D2">
        <w:rPr>
          <w:rFonts w:ascii="Arial" w:hAnsi="Arial" w:cs="Arial"/>
          <w:b/>
          <w:color w:val="000000" w:themeColor="text1"/>
          <w:sz w:val="20"/>
          <w:szCs w:val="20"/>
        </w:rPr>
        <w:t>económicos</w:t>
      </w:r>
      <w:r w:rsidR="00051E33" w:rsidRPr="003470D2">
        <w:rPr>
          <w:rFonts w:ascii="Arial" w:hAnsi="Arial" w:cs="Arial"/>
          <w:color w:val="000000" w:themeColor="text1"/>
          <w:sz w:val="20"/>
          <w:szCs w:val="20"/>
        </w:rPr>
        <w:t xml:space="preserve"> </w:t>
      </w:r>
      <w:r w:rsidRPr="003470D2">
        <w:rPr>
          <w:rFonts w:ascii="Arial" w:hAnsi="Arial" w:cs="Arial"/>
          <w:b/>
          <w:color w:val="000000" w:themeColor="text1"/>
          <w:sz w:val="20"/>
          <w:szCs w:val="20"/>
        </w:rPr>
        <w:t>de</w:t>
      </w:r>
      <w:r w:rsidR="00051E33" w:rsidRPr="003470D2">
        <w:rPr>
          <w:rFonts w:ascii="Arial" w:hAnsi="Arial" w:cs="Arial"/>
          <w:color w:val="000000" w:themeColor="text1"/>
          <w:sz w:val="20"/>
          <w:szCs w:val="20"/>
        </w:rPr>
        <w:t xml:space="preserve"> </w:t>
      </w:r>
      <w:r w:rsidRPr="003470D2">
        <w:rPr>
          <w:rFonts w:ascii="Arial" w:hAnsi="Arial" w:cs="Arial"/>
          <w:b/>
          <w:color w:val="000000" w:themeColor="text1"/>
          <w:sz w:val="20"/>
          <w:szCs w:val="20"/>
        </w:rPr>
        <w:t>las</w:t>
      </w:r>
      <w:r w:rsidR="00051E33" w:rsidRPr="003470D2">
        <w:rPr>
          <w:rFonts w:ascii="Arial" w:hAnsi="Arial" w:cs="Arial"/>
          <w:color w:val="000000" w:themeColor="text1"/>
          <w:sz w:val="20"/>
          <w:szCs w:val="20"/>
        </w:rPr>
        <w:t xml:space="preserve"> </w:t>
      </w:r>
      <w:r w:rsidRPr="003470D2">
        <w:rPr>
          <w:rFonts w:ascii="Arial" w:hAnsi="Arial" w:cs="Arial"/>
          <w:b/>
          <w:color w:val="000000" w:themeColor="text1"/>
          <w:sz w:val="20"/>
          <w:szCs w:val="20"/>
        </w:rPr>
        <w:t>Áreas</w:t>
      </w:r>
      <w:r w:rsidR="00051E33" w:rsidRPr="003470D2">
        <w:rPr>
          <w:rFonts w:ascii="Arial" w:hAnsi="Arial" w:cs="Arial"/>
          <w:color w:val="000000" w:themeColor="text1"/>
          <w:sz w:val="20"/>
          <w:szCs w:val="20"/>
        </w:rPr>
        <w:t xml:space="preserve"> </w:t>
      </w:r>
      <w:r w:rsidRPr="003470D2">
        <w:rPr>
          <w:rFonts w:ascii="Arial" w:hAnsi="Arial" w:cs="Arial"/>
          <w:b/>
          <w:color w:val="000000" w:themeColor="text1"/>
          <w:sz w:val="20"/>
          <w:szCs w:val="20"/>
        </w:rPr>
        <w:t>de</w:t>
      </w:r>
      <w:r w:rsidR="00051E33" w:rsidRPr="003470D2">
        <w:rPr>
          <w:rFonts w:ascii="Arial" w:hAnsi="Arial" w:cs="Arial"/>
          <w:color w:val="000000" w:themeColor="text1"/>
          <w:sz w:val="20"/>
          <w:szCs w:val="20"/>
        </w:rPr>
        <w:t xml:space="preserve"> </w:t>
      </w:r>
      <w:r w:rsidRPr="003470D2">
        <w:rPr>
          <w:rFonts w:ascii="Arial" w:hAnsi="Arial" w:cs="Arial"/>
          <w:b/>
          <w:color w:val="000000" w:themeColor="text1"/>
          <w:sz w:val="20"/>
          <w:szCs w:val="20"/>
        </w:rPr>
        <w:t>Promoción</w:t>
      </w:r>
      <w:r w:rsidRPr="003470D2">
        <w:rPr>
          <w:rFonts w:ascii="Arial" w:hAnsi="Arial" w:cs="Arial"/>
          <w:color w:val="000000" w:themeColor="text1"/>
          <w:sz w:val="20"/>
          <w:szCs w:val="20"/>
        </w:rPr>
        <w:t xml:space="preserve"> </w:t>
      </w:r>
      <w:r w:rsidRPr="003470D2">
        <w:rPr>
          <w:rFonts w:ascii="Arial" w:hAnsi="Arial" w:cs="Arial"/>
          <w:b/>
          <w:color w:val="000000" w:themeColor="text1"/>
          <w:sz w:val="20"/>
          <w:szCs w:val="20"/>
        </w:rPr>
        <w:t>Económica.</w:t>
      </w:r>
    </w:p>
    <w:p w14:paraId="03EFB020" w14:textId="49809968" w:rsidR="00BD54F2" w:rsidRPr="003470D2" w:rsidRDefault="0072077F" w:rsidP="00C3618E">
      <w:pPr>
        <w:pStyle w:val="Prrafodelista"/>
        <w:tabs>
          <w:tab w:val="left" w:pos="0"/>
          <w:tab w:val="left" w:pos="9064"/>
        </w:tabs>
        <w:spacing w:before="124"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lastRenderedPageBreak/>
        <w:t xml:space="preserve">1. </w:t>
      </w:r>
      <w:r w:rsidR="00B708FA" w:rsidRPr="003470D2">
        <w:rPr>
          <w:rFonts w:ascii="Arial" w:hAnsi="Arial" w:cs="Arial"/>
          <w:color w:val="000000" w:themeColor="text1"/>
          <w:sz w:val="20"/>
          <w:szCs w:val="20"/>
        </w:rPr>
        <w:t>Las Áreas de Promoción Económica dispondrán principalmente de los siguientes recursos:</w:t>
      </w:r>
    </w:p>
    <w:p w14:paraId="1D4478FE" w14:textId="438F1E39" w:rsidR="00BD54F2" w:rsidRPr="003470D2" w:rsidRDefault="00B708FA" w:rsidP="00C3618E">
      <w:pPr>
        <w:pStyle w:val="Prrafodelista"/>
        <w:numPr>
          <w:ilvl w:val="1"/>
          <w:numId w:val="2"/>
        </w:numPr>
        <w:tabs>
          <w:tab w:val="left" w:pos="0"/>
          <w:tab w:val="left" w:pos="9064"/>
        </w:tabs>
        <w:spacing w:before="199" w:line="276" w:lineRule="auto"/>
        <w:rPr>
          <w:rFonts w:ascii="Arial" w:hAnsi="Arial" w:cs="Arial"/>
          <w:color w:val="000000" w:themeColor="text1"/>
          <w:sz w:val="20"/>
          <w:szCs w:val="20"/>
        </w:rPr>
      </w:pPr>
      <w:r w:rsidRPr="003470D2">
        <w:rPr>
          <w:rFonts w:ascii="Arial" w:hAnsi="Arial" w:cs="Arial"/>
          <w:color w:val="000000" w:themeColor="text1"/>
          <w:sz w:val="20"/>
          <w:szCs w:val="20"/>
        </w:rPr>
        <w:t xml:space="preserve">Las aportaciones obligatorias reguladas en los artículos </w:t>
      </w:r>
      <w:r w:rsidRPr="003470D2">
        <w:rPr>
          <w:rFonts w:ascii="Arial" w:hAnsi="Arial" w:cs="Arial"/>
          <w:smallCaps/>
          <w:color w:val="000000" w:themeColor="text1"/>
          <w:sz w:val="20"/>
          <w:szCs w:val="20"/>
        </w:rPr>
        <w:t>21</w:t>
      </w:r>
      <w:r w:rsidRPr="003470D2">
        <w:rPr>
          <w:rFonts w:ascii="Arial" w:hAnsi="Arial" w:cs="Arial"/>
          <w:color w:val="000000" w:themeColor="text1"/>
          <w:sz w:val="20"/>
          <w:szCs w:val="20"/>
        </w:rPr>
        <w:t xml:space="preserve"> a </w:t>
      </w:r>
      <w:r w:rsidRPr="003470D2">
        <w:rPr>
          <w:rFonts w:ascii="Arial" w:hAnsi="Arial" w:cs="Arial"/>
          <w:smallCaps/>
          <w:color w:val="000000" w:themeColor="text1"/>
          <w:sz w:val="20"/>
          <w:szCs w:val="20"/>
        </w:rPr>
        <w:t>2</w:t>
      </w:r>
      <w:r w:rsidRPr="003470D2">
        <w:rPr>
          <w:rFonts w:ascii="Arial" w:hAnsi="Arial" w:cs="Arial"/>
          <w:color w:val="000000" w:themeColor="text1"/>
          <w:sz w:val="20"/>
          <w:szCs w:val="20"/>
        </w:rPr>
        <w:t>6 de esta ley foral</w:t>
      </w:r>
      <w:r w:rsidR="004F2119" w:rsidRPr="003470D2">
        <w:rPr>
          <w:rFonts w:ascii="Arial" w:hAnsi="Arial" w:cs="Arial"/>
          <w:color w:val="000000" w:themeColor="text1"/>
          <w:sz w:val="20"/>
          <w:szCs w:val="20"/>
        </w:rPr>
        <w:t>.</w:t>
      </w:r>
    </w:p>
    <w:p w14:paraId="66E2790B" w14:textId="62A48A38" w:rsidR="00BD54F2" w:rsidRPr="003470D2" w:rsidRDefault="00B708FA" w:rsidP="00C3618E">
      <w:pPr>
        <w:pStyle w:val="Prrafodelista"/>
        <w:numPr>
          <w:ilvl w:val="1"/>
          <w:numId w:val="2"/>
        </w:numPr>
        <w:tabs>
          <w:tab w:val="left" w:pos="0"/>
          <w:tab w:val="left" w:pos="9064"/>
        </w:tabs>
        <w:spacing w:before="4" w:line="276" w:lineRule="auto"/>
        <w:rPr>
          <w:rFonts w:ascii="Arial" w:hAnsi="Arial" w:cs="Arial"/>
          <w:color w:val="000000" w:themeColor="text1"/>
          <w:sz w:val="20"/>
          <w:szCs w:val="20"/>
        </w:rPr>
      </w:pPr>
      <w:r w:rsidRPr="003470D2">
        <w:rPr>
          <w:rFonts w:ascii="Arial" w:hAnsi="Arial" w:cs="Arial"/>
          <w:color w:val="000000" w:themeColor="text1"/>
          <w:sz w:val="20"/>
          <w:szCs w:val="20"/>
        </w:rPr>
        <w:t xml:space="preserve">Las subvenciones y ayudas públicas de las </w:t>
      </w:r>
      <w:r w:rsidR="00F461DB" w:rsidRPr="003470D2">
        <w:rPr>
          <w:rFonts w:ascii="Arial" w:hAnsi="Arial" w:cs="Arial"/>
          <w:color w:val="000000" w:themeColor="text1"/>
          <w:sz w:val="20"/>
          <w:szCs w:val="20"/>
        </w:rPr>
        <w:t>a</w:t>
      </w:r>
      <w:r w:rsidRPr="003470D2">
        <w:rPr>
          <w:rFonts w:ascii="Arial" w:hAnsi="Arial" w:cs="Arial"/>
          <w:color w:val="000000" w:themeColor="text1"/>
          <w:sz w:val="20"/>
          <w:szCs w:val="20"/>
        </w:rPr>
        <w:t>dministraciones públicas.</w:t>
      </w:r>
    </w:p>
    <w:p w14:paraId="194A93DC" w14:textId="77777777" w:rsidR="00BD54F2" w:rsidRPr="003470D2" w:rsidRDefault="00B708FA" w:rsidP="00C3618E">
      <w:pPr>
        <w:pStyle w:val="Prrafodelista"/>
        <w:numPr>
          <w:ilvl w:val="1"/>
          <w:numId w:val="2"/>
        </w:numPr>
        <w:tabs>
          <w:tab w:val="left" w:pos="0"/>
          <w:tab w:val="left" w:pos="9064"/>
        </w:tabs>
        <w:spacing w:before="42" w:line="276" w:lineRule="auto"/>
        <w:rPr>
          <w:rFonts w:ascii="Arial" w:hAnsi="Arial" w:cs="Arial"/>
          <w:color w:val="000000" w:themeColor="text1"/>
          <w:sz w:val="20"/>
          <w:szCs w:val="20"/>
        </w:rPr>
      </w:pPr>
      <w:r w:rsidRPr="003470D2">
        <w:rPr>
          <w:rFonts w:ascii="Arial" w:hAnsi="Arial" w:cs="Arial"/>
          <w:color w:val="000000" w:themeColor="text1"/>
          <w:sz w:val="20"/>
          <w:szCs w:val="20"/>
        </w:rPr>
        <w:t>Aportaciones voluntarias y donaciones.</w:t>
      </w:r>
    </w:p>
    <w:p w14:paraId="5D1711DF" w14:textId="05EEB963" w:rsidR="00BD54F2" w:rsidRPr="003470D2" w:rsidRDefault="00B708FA" w:rsidP="00C3618E">
      <w:pPr>
        <w:pStyle w:val="Prrafodelista"/>
        <w:numPr>
          <w:ilvl w:val="1"/>
          <w:numId w:val="2"/>
        </w:numPr>
        <w:tabs>
          <w:tab w:val="left" w:pos="0"/>
          <w:tab w:val="left" w:pos="9064"/>
        </w:tabs>
        <w:spacing w:before="37" w:line="276" w:lineRule="auto"/>
        <w:rPr>
          <w:rFonts w:ascii="Arial" w:hAnsi="Arial" w:cs="Arial"/>
          <w:color w:val="000000" w:themeColor="text1"/>
          <w:sz w:val="20"/>
          <w:szCs w:val="20"/>
        </w:rPr>
      </w:pPr>
      <w:r w:rsidRPr="003470D2">
        <w:rPr>
          <w:rFonts w:ascii="Arial" w:hAnsi="Arial" w:cs="Arial"/>
          <w:color w:val="000000" w:themeColor="text1"/>
          <w:sz w:val="20"/>
          <w:szCs w:val="20"/>
        </w:rPr>
        <w:t xml:space="preserve">Rendimientos derivados de los servicios que puedan prestar </w:t>
      </w:r>
      <w:r w:rsidR="00BC1653" w:rsidRPr="003470D2">
        <w:rPr>
          <w:rFonts w:ascii="Arial" w:hAnsi="Arial" w:cs="Arial"/>
          <w:color w:val="000000" w:themeColor="text1"/>
          <w:sz w:val="20"/>
          <w:szCs w:val="20"/>
        </w:rPr>
        <w:t xml:space="preserve">exclusivamente </w:t>
      </w:r>
      <w:r w:rsidR="00BB10C2" w:rsidRPr="003470D2">
        <w:rPr>
          <w:rFonts w:ascii="Arial" w:hAnsi="Arial" w:cs="Arial"/>
          <w:color w:val="000000" w:themeColor="text1"/>
          <w:sz w:val="20"/>
          <w:szCs w:val="20"/>
        </w:rPr>
        <w:t xml:space="preserve">a </w:t>
      </w:r>
      <w:r w:rsidR="00B155EB" w:rsidRPr="003470D2">
        <w:rPr>
          <w:rFonts w:ascii="Arial" w:hAnsi="Arial" w:cs="Arial"/>
          <w:color w:val="000000" w:themeColor="text1"/>
          <w:sz w:val="20"/>
          <w:szCs w:val="20"/>
        </w:rPr>
        <w:t xml:space="preserve">quienes tengan la obligación de </w:t>
      </w:r>
      <w:r w:rsidR="00BB10C2" w:rsidRPr="003470D2">
        <w:rPr>
          <w:rFonts w:ascii="Arial" w:hAnsi="Arial" w:cs="Arial"/>
          <w:color w:val="000000" w:themeColor="text1"/>
          <w:sz w:val="20"/>
          <w:szCs w:val="20"/>
        </w:rPr>
        <w:t>satisfacer las aportaciones para financiarla o a quienes se integren de forma voluntaria en el Área de Promoción Económica y satisfagan de forma voluntaria una aportación a su financiación</w:t>
      </w:r>
      <w:r w:rsidR="00BC1653" w:rsidRPr="003470D2">
        <w:rPr>
          <w:rFonts w:ascii="Arial" w:hAnsi="Arial" w:cs="Arial"/>
          <w:color w:val="000000" w:themeColor="text1"/>
          <w:sz w:val="20"/>
          <w:szCs w:val="20"/>
        </w:rPr>
        <w:t>.</w:t>
      </w:r>
      <w:r w:rsidRPr="003470D2">
        <w:rPr>
          <w:rFonts w:ascii="Arial" w:hAnsi="Arial" w:cs="Arial"/>
          <w:color w:val="000000" w:themeColor="text1"/>
          <w:sz w:val="20"/>
          <w:szCs w:val="20"/>
        </w:rPr>
        <w:t xml:space="preserve"> </w:t>
      </w:r>
    </w:p>
    <w:p w14:paraId="0629B516" w14:textId="77777777" w:rsidR="00B76BBE" w:rsidRPr="003470D2" w:rsidRDefault="00B708FA" w:rsidP="00C3618E">
      <w:pPr>
        <w:pStyle w:val="Prrafodelista"/>
        <w:numPr>
          <w:ilvl w:val="1"/>
          <w:numId w:val="2"/>
        </w:numPr>
        <w:tabs>
          <w:tab w:val="left" w:pos="0"/>
          <w:tab w:val="left" w:pos="9064"/>
        </w:tabs>
        <w:spacing w:before="1" w:line="276" w:lineRule="auto"/>
        <w:rPr>
          <w:rFonts w:ascii="Arial" w:hAnsi="Arial" w:cs="Arial"/>
          <w:color w:val="000000" w:themeColor="text1"/>
          <w:sz w:val="20"/>
          <w:szCs w:val="20"/>
        </w:rPr>
      </w:pPr>
      <w:r w:rsidRPr="003470D2">
        <w:rPr>
          <w:rFonts w:ascii="Arial" w:hAnsi="Arial" w:cs="Arial"/>
          <w:color w:val="000000" w:themeColor="text1"/>
          <w:sz w:val="20"/>
          <w:szCs w:val="20"/>
        </w:rPr>
        <w:t>Rendimientos derivados de la explotación de su propio patrimonio.</w:t>
      </w:r>
    </w:p>
    <w:p w14:paraId="08FC162D" w14:textId="4C58CFD3" w:rsidR="00BD54F2" w:rsidRPr="003470D2" w:rsidRDefault="0060178C" w:rsidP="00C3618E">
      <w:pPr>
        <w:pStyle w:val="Prrafodelista"/>
        <w:tabs>
          <w:tab w:val="left" w:pos="0"/>
          <w:tab w:val="left" w:pos="9064"/>
        </w:tabs>
        <w:spacing w:before="78" w:line="276" w:lineRule="auto"/>
        <w:ind w:left="0"/>
        <w:rPr>
          <w:rFonts w:ascii="Arial" w:hAnsi="Arial" w:cs="Arial"/>
          <w:color w:val="000000" w:themeColor="text1"/>
          <w:sz w:val="20"/>
          <w:szCs w:val="20"/>
        </w:rPr>
      </w:pPr>
      <w:bookmarkStart w:id="13" w:name="_Hlk54518186"/>
      <w:r w:rsidRPr="003470D2">
        <w:rPr>
          <w:rFonts w:ascii="Arial" w:hAnsi="Arial" w:cs="Arial"/>
          <w:color w:val="000000" w:themeColor="text1"/>
          <w:sz w:val="20"/>
          <w:szCs w:val="20"/>
        </w:rPr>
        <w:t xml:space="preserve">2. </w:t>
      </w:r>
      <w:r w:rsidR="00B708FA" w:rsidRPr="003470D2">
        <w:rPr>
          <w:rFonts w:ascii="Arial" w:hAnsi="Arial" w:cs="Arial"/>
          <w:color w:val="000000" w:themeColor="text1"/>
          <w:sz w:val="20"/>
          <w:szCs w:val="20"/>
        </w:rPr>
        <w:t>Los ingresos procedentes de los recursos recogidos en el apartado anterior deberán destinarse a cubrir los gastos en que incurran en la realización de las actividades que les son propias. Queda prohibida su distribución entre sus miembros.</w:t>
      </w:r>
    </w:p>
    <w:p w14:paraId="7A1BF365" w14:textId="746278AD" w:rsidR="00844E10" w:rsidRPr="003470D2" w:rsidRDefault="00016185" w:rsidP="00C3618E">
      <w:pPr>
        <w:pStyle w:val="Prrafodelista"/>
        <w:tabs>
          <w:tab w:val="left" w:pos="0"/>
          <w:tab w:val="left" w:pos="9064"/>
        </w:tabs>
        <w:spacing w:before="78"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 xml:space="preserve">3. </w:t>
      </w:r>
      <w:r w:rsidR="00844E10" w:rsidRPr="003470D2">
        <w:rPr>
          <w:rFonts w:ascii="Arial" w:hAnsi="Arial" w:cs="Arial"/>
          <w:color w:val="000000" w:themeColor="text1"/>
          <w:sz w:val="20"/>
          <w:szCs w:val="20"/>
        </w:rPr>
        <w:t xml:space="preserve">Los ingresos procedentes de las aportaciones referidas en la letra a) del apartado anterior deberán cubrir, como mínimo, el </w:t>
      </w:r>
      <w:r w:rsidR="002821F1" w:rsidRPr="003470D2">
        <w:rPr>
          <w:rFonts w:ascii="Arial" w:hAnsi="Arial" w:cs="Arial"/>
          <w:color w:val="000000" w:themeColor="text1"/>
          <w:sz w:val="20"/>
          <w:szCs w:val="20"/>
        </w:rPr>
        <w:t xml:space="preserve">setenta </w:t>
      </w:r>
      <w:r w:rsidR="00844E10" w:rsidRPr="003470D2">
        <w:rPr>
          <w:rFonts w:ascii="Arial" w:hAnsi="Arial" w:cs="Arial"/>
          <w:color w:val="000000" w:themeColor="text1"/>
          <w:sz w:val="20"/>
          <w:szCs w:val="20"/>
        </w:rPr>
        <w:t xml:space="preserve">por </w:t>
      </w:r>
      <w:r w:rsidR="002821F1" w:rsidRPr="003470D2">
        <w:rPr>
          <w:rFonts w:ascii="Arial" w:hAnsi="Arial" w:cs="Arial"/>
          <w:color w:val="000000" w:themeColor="text1"/>
          <w:sz w:val="20"/>
          <w:szCs w:val="20"/>
        </w:rPr>
        <w:t>ciento</w:t>
      </w:r>
      <w:r w:rsidR="00844E10" w:rsidRPr="003470D2">
        <w:rPr>
          <w:rFonts w:ascii="Arial" w:hAnsi="Arial" w:cs="Arial"/>
          <w:color w:val="000000" w:themeColor="text1"/>
          <w:sz w:val="20"/>
          <w:szCs w:val="20"/>
        </w:rPr>
        <w:t xml:space="preserve"> de la cifra total de los gastos previs</w:t>
      </w:r>
      <w:r w:rsidR="00994DE6" w:rsidRPr="003470D2">
        <w:rPr>
          <w:rFonts w:ascii="Arial" w:hAnsi="Arial" w:cs="Arial"/>
          <w:color w:val="000000" w:themeColor="text1"/>
          <w:sz w:val="20"/>
          <w:szCs w:val="20"/>
        </w:rPr>
        <w:t xml:space="preserve">tos en el </w:t>
      </w:r>
      <w:r w:rsidR="00EB6AB9" w:rsidRPr="003470D2">
        <w:rPr>
          <w:rFonts w:ascii="Arial" w:hAnsi="Arial" w:cs="Arial"/>
          <w:color w:val="000000" w:themeColor="text1"/>
          <w:sz w:val="20"/>
          <w:szCs w:val="20"/>
        </w:rPr>
        <w:t>presupuesto para</w:t>
      </w:r>
      <w:r w:rsidR="0052444B" w:rsidRPr="003470D2">
        <w:rPr>
          <w:rFonts w:ascii="Arial" w:hAnsi="Arial" w:cs="Arial"/>
          <w:color w:val="000000" w:themeColor="text1"/>
          <w:sz w:val="20"/>
          <w:szCs w:val="20"/>
        </w:rPr>
        <w:t xml:space="preserve"> toda la vigencia del Área </w:t>
      </w:r>
      <w:r w:rsidR="00844E10" w:rsidRPr="003470D2">
        <w:rPr>
          <w:rFonts w:ascii="Arial" w:hAnsi="Arial" w:cs="Arial"/>
          <w:color w:val="000000" w:themeColor="text1"/>
          <w:sz w:val="20"/>
          <w:szCs w:val="20"/>
        </w:rPr>
        <w:t>de Promoción Económica.</w:t>
      </w:r>
    </w:p>
    <w:p w14:paraId="715081FD" w14:textId="2B5401D6" w:rsidR="00844E10" w:rsidRPr="003470D2" w:rsidRDefault="00BB10C2" w:rsidP="00C3618E">
      <w:pPr>
        <w:pStyle w:val="Prrafodelista"/>
        <w:tabs>
          <w:tab w:val="left" w:pos="0"/>
          <w:tab w:val="left" w:pos="9064"/>
        </w:tabs>
        <w:spacing w:before="78" w:line="276" w:lineRule="auto"/>
        <w:ind w:left="0"/>
        <w:rPr>
          <w:rFonts w:ascii="Arial" w:hAnsi="Arial" w:cs="Arial"/>
          <w:color w:val="000000" w:themeColor="text1"/>
          <w:sz w:val="20"/>
          <w:szCs w:val="20"/>
        </w:rPr>
      </w:pPr>
      <w:bookmarkStart w:id="14" w:name="_Hlk64719550"/>
      <w:r w:rsidRPr="003470D2">
        <w:rPr>
          <w:rFonts w:ascii="Arial" w:hAnsi="Arial" w:cs="Arial"/>
          <w:color w:val="000000" w:themeColor="text1"/>
          <w:sz w:val="20"/>
          <w:szCs w:val="20"/>
        </w:rPr>
        <w:t>4</w:t>
      </w:r>
      <w:r w:rsidR="0060178C" w:rsidRPr="003470D2">
        <w:rPr>
          <w:rFonts w:ascii="Arial" w:hAnsi="Arial" w:cs="Arial"/>
          <w:color w:val="000000" w:themeColor="text1"/>
          <w:sz w:val="20"/>
          <w:szCs w:val="20"/>
        </w:rPr>
        <w:t xml:space="preserve">. </w:t>
      </w:r>
      <w:r w:rsidR="00844E10" w:rsidRPr="003470D2">
        <w:rPr>
          <w:rFonts w:ascii="Arial" w:hAnsi="Arial" w:cs="Arial"/>
          <w:color w:val="000000" w:themeColor="text1"/>
          <w:sz w:val="20"/>
          <w:szCs w:val="20"/>
        </w:rPr>
        <w:t>El Área de Promoción Económica debe</w:t>
      </w:r>
      <w:r w:rsidR="00994DE6" w:rsidRPr="003470D2">
        <w:rPr>
          <w:rFonts w:ascii="Arial" w:hAnsi="Arial" w:cs="Arial"/>
          <w:color w:val="000000" w:themeColor="text1"/>
          <w:sz w:val="20"/>
          <w:szCs w:val="20"/>
        </w:rPr>
        <w:t>rá contabilizar y gestionar los</w:t>
      </w:r>
      <w:r w:rsidR="0052444B" w:rsidRPr="003470D2">
        <w:rPr>
          <w:rFonts w:ascii="Arial" w:hAnsi="Arial" w:cs="Arial"/>
          <w:color w:val="000000" w:themeColor="text1"/>
          <w:sz w:val="20"/>
          <w:szCs w:val="20"/>
        </w:rPr>
        <w:t xml:space="preserve"> ingresos procedentes de estas </w:t>
      </w:r>
      <w:r w:rsidR="00BC17D7" w:rsidRPr="003470D2">
        <w:rPr>
          <w:rFonts w:ascii="Arial" w:hAnsi="Arial" w:cs="Arial"/>
          <w:color w:val="000000" w:themeColor="text1"/>
          <w:sz w:val="20"/>
          <w:szCs w:val="20"/>
        </w:rPr>
        <w:t xml:space="preserve">aportaciones de </w:t>
      </w:r>
      <w:r w:rsidR="00844E10" w:rsidRPr="003470D2">
        <w:rPr>
          <w:rFonts w:ascii="Arial" w:hAnsi="Arial" w:cs="Arial"/>
          <w:color w:val="000000" w:themeColor="text1"/>
          <w:sz w:val="20"/>
          <w:szCs w:val="20"/>
        </w:rPr>
        <w:t>forma diferenciada</w:t>
      </w:r>
      <w:r w:rsidR="00051E33" w:rsidRPr="003470D2">
        <w:rPr>
          <w:rFonts w:ascii="Arial" w:hAnsi="Arial" w:cs="Arial"/>
          <w:color w:val="000000" w:themeColor="text1"/>
          <w:sz w:val="20"/>
          <w:szCs w:val="20"/>
        </w:rPr>
        <w:t xml:space="preserve"> </w:t>
      </w:r>
      <w:r w:rsidR="00844E10" w:rsidRPr="003470D2">
        <w:rPr>
          <w:rFonts w:ascii="Arial" w:hAnsi="Arial" w:cs="Arial"/>
          <w:color w:val="000000" w:themeColor="text1"/>
          <w:sz w:val="20"/>
          <w:szCs w:val="20"/>
        </w:rPr>
        <w:t>respecto</w:t>
      </w:r>
      <w:r w:rsidR="00051E33" w:rsidRPr="003470D2">
        <w:rPr>
          <w:rFonts w:ascii="Arial" w:hAnsi="Arial" w:cs="Arial"/>
          <w:color w:val="000000" w:themeColor="text1"/>
          <w:sz w:val="20"/>
          <w:szCs w:val="20"/>
        </w:rPr>
        <w:t xml:space="preserve"> </w:t>
      </w:r>
      <w:r w:rsidR="00844E10" w:rsidRPr="003470D2">
        <w:rPr>
          <w:rFonts w:ascii="Arial" w:hAnsi="Arial" w:cs="Arial"/>
          <w:color w:val="000000" w:themeColor="text1"/>
          <w:sz w:val="20"/>
          <w:szCs w:val="20"/>
        </w:rPr>
        <w:t>de</w:t>
      </w:r>
      <w:r w:rsidR="00051E33" w:rsidRPr="003470D2">
        <w:rPr>
          <w:rFonts w:ascii="Arial" w:hAnsi="Arial" w:cs="Arial"/>
          <w:color w:val="000000" w:themeColor="text1"/>
          <w:sz w:val="20"/>
          <w:szCs w:val="20"/>
        </w:rPr>
        <w:t xml:space="preserve"> </w:t>
      </w:r>
      <w:r w:rsidR="00844E10" w:rsidRPr="003470D2">
        <w:rPr>
          <w:rFonts w:ascii="Arial" w:hAnsi="Arial" w:cs="Arial"/>
          <w:color w:val="000000" w:themeColor="text1"/>
          <w:sz w:val="20"/>
          <w:szCs w:val="20"/>
        </w:rPr>
        <w:t>sus</w:t>
      </w:r>
      <w:r w:rsidR="00051E33" w:rsidRPr="003470D2">
        <w:rPr>
          <w:rFonts w:ascii="Arial" w:hAnsi="Arial" w:cs="Arial"/>
          <w:color w:val="000000" w:themeColor="text1"/>
          <w:sz w:val="20"/>
          <w:szCs w:val="20"/>
        </w:rPr>
        <w:t xml:space="preserve"> </w:t>
      </w:r>
      <w:r w:rsidR="00844E10" w:rsidRPr="003470D2">
        <w:rPr>
          <w:rFonts w:ascii="Arial" w:hAnsi="Arial" w:cs="Arial"/>
          <w:color w:val="000000" w:themeColor="text1"/>
          <w:sz w:val="20"/>
          <w:szCs w:val="20"/>
        </w:rPr>
        <w:t>restantes</w:t>
      </w:r>
      <w:r w:rsidR="00051E33" w:rsidRPr="003470D2">
        <w:rPr>
          <w:rFonts w:ascii="Arial" w:hAnsi="Arial" w:cs="Arial"/>
          <w:color w:val="000000" w:themeColor="text1"/>
          <w:sz w:val="20"/>
          <w:szCs w:val="20"/>
        </w:rPr>
        <w:t xml:space="preserve"> </w:t>
      </w:r>
      <w:r w:rsidR="00844E10" w:rsidRPr="003470D2">
        <w:rPr>
          <w:rFonts w:ascii="Arial" w:hAnsi="Arial" w:cs="Arial"/>
          <w:color w:val="000000" w:themeColor="text1"/>
          <w:sz w:val="20"/>
          <w:szCs w:val="20"/>
        </w:rPr>
        <w:t>ingresos.</w:t>
      </w:r>
      <w:r w:rsidR="00051E33" w:rsidRPr="003470D2">
        <w:rPr>
          <w:rFonts w:ascii="Arial" w:hAnsi="Arial" w:cs="Arial"/>
          <w:color w:val="000000" w:themeColor="text1"/>
          <w:sz w:val="20"/>
          <w:szCs w:val="20"/>
        </w:rPr>
        <w:t xml:space="preserve"> </w:t>
      </w:r>
      <w:r w:rsidR="00844E10" w:rsidRPr="003470D2">
        <w:rPr>
          <w:rFonts w:ascii="Arial" w:hAnsi="Arial" w:cs="Arial"/>
          <w:color w:val="000000" w:themeColor="text1"/>
          <w:sz w:val="20"/>
          <w:szCs w:val="20"/>
        </w:rPr>
        <w:t>Estas</w:t>
      </w:r>
      <w:r w:rsidR="00051E33" w:rsidRPr="003470D2">
        <w:rPr>
          <w:rFonts w:ascii="Arial" w:hAnsi="Arial" w:cs="Arial"/>
          <w:color w:val="000000" w:themeColor="text1"/>
          <w:sz w:val="20"/>
          <w:szCs w:val="20"/>
        </w:rPr>
        <w:t xml:space="preserve"> </w:t>
      </w:r>
      <w:r w:rsidR="00844E10" w:rsidRPr="003470D2">
        <w:rPr>
          <w:rFonts w:ascii="Arial" w:hAnsi="Arial" w:cs="Arial"/>
          <w:color w:val="000000" w:themeColor="text1"/>
          <w:sz w:val="20"/>
          <w:szCs w:val="20"/>
        </w:rPr>
        <w:t>cantidades</w:t>
      </w:r>
      <w:r w:rsidR="00051E33" w:rsidRPr="003470D2">
        <w:rPr>
          <w:rFonts w:ascii="Arial" w:hAnsi="Arial" w:cs="Arial"/>
          <w:color w:val="000000" w:themeColor="text1"/>
          <w:sz w:val="20"/>
          <w:szCs w:val="20"/>
        </w:rPr>
        <w:t xml:space="preserve"> </w:t>
      </w:r>
      <w:r w:rsidR="00844E10" w:rsidRPr="003470D2">
        <w:rPr>
          <w:rFonts w:ascii="Arial" w:hAnsi="Arial" w:cs="Arial"/>
          <w:color w:val="000000" w:themeColor="text1"/>
          <w:sz w:val="20"/>
          <w:szCs w:val="20"/>
        </w:rPr>
        <w:t>deberán destinarse</w:t>
      </w:r>
      <w:r w:rsidR="00AE79E0" w:rsidRPr="003470D2">
        <w:rPr>
          <w:rFonts w:ascii="Arial" w:hAnsi="Arial" w:cs="Arial"/>
          <w:color w:val="000000" w:themeColor="text1"/>
          <w:sz w:val="20"/>
          <w:szCs w:val="20"/>
        </w:rPr>
        <w:t>,</w:t>
      </w:r>
      <w:r w:rsidR="00844E10" w:rsidRPr="003470D2">
        <w:rPr>
          <w:rFonts w:ascii="Arial" w:hAnsi="Arial" w:cs="Arial"/>
          <w:color w:val="000000" w:themeColor="text1"/>
          <w:sz w:val="20"/>
          <w:szCs w:val="20"/>
        </w:rPr>
        <w:t xml:space="preserve"> </w:t>
      </w:r>
      <w:r w:rsidR="00AE79E0" w:rsidRPr="003470D2">
        <w:rPr>
          <w:rFonts w:ascii="Arial" w:hAnsi="Arial" w:cs="Arial"/>
          <w:iCs/>
          <w:color w:val="000000" w:themeColor="text1"/>
          <w:sz w:val="20"/>
          <w:szCs w:val="20"/>
        </w:rPr>
        <w:t xml:space="preserve">al igual que el resto de los ingresos del APE, </w:t>
      </w:r>
      <w:r w:rsidR="00844E10" w:rsidRPr="003470D2">
        <w:rPr>
          <w:rFonts w:ascii="Arial" w:hAnsi="Arial" w:cs="Arial"/>
          <w:color w:val="000000" w:themeColor="text1"/>
          <w:sz w:val="20"/>
          <w:szCs w:val="20"/>
        </w:rPr>
        <w:t>necesariamente</w:t>
      </w:r>
      <w:r w:rsidR="00AE79E0" w:rsidRPr="003470D2">
        <w:rPr>
          <w:rFonts w:ascii="Arial" w:hAnsi="Arial" w:cs="Arial"/>
          <w:color w:val="000000" w:themeColor="text1"/>
          <w:sz w:val="20"/>
          <w:szCs w:val="20"/>
        </w:rPr>
        <w:t xml:space="preserve"> </w:t>
      </w:r>
      <w:r w:rsidR="00844E10" w:rsidRPr="003470D2">
        <w:rPr>
          <w:rFonts w:ascii="Arial" w:hAnsi="Arial" w:cs="Arial"/>
          <w:color w:val="000000" w:themeColor="text1"/>
          <w:sz w:val="20"/>
          <w:szCs w:val="20"/>
        </w:rPr>
        <w:t xml:space="preserve">a los fines establecidos en el </w:t>
      </w:r>
      <w:r w:rsidR="004D333A" w:rsidRPr="003470D2">
        <w:rPr>
          <w:rFonts w:ascii="Arial" w:hAnsi="Arial" w:cs="Arial"/>
          <w:color w:val="000000" w:themeColor="text1"/>
          <w:sz w:val="20"/>
          <w:szCs w:val="20"/>
        </w:rPr>
        <w:t>plan de a</w:t>
      </w:r>
      <w:r w:rsidR="00844E10" w:rsidRPr="003470D2">
        <w:rPr>
          <w:rFonts w:ascii="Arial" w:hAnsi="Arial" w:cs="Arial"/>
          <w:color w:val="000000" w:themeColor="text1"/>
          <w:sz w:val="20"/>
          <w:szCs w:val="20"/>
        </w:rPr>
        <w:t>ctuación de cada Área de Prom</w:t>
      </w:r>
      <w:r w:rsidR="00430C4A" w:rsidRPr="003470D2">
        <w:rPr>
          <w:rFonts w:ascii="Arial" w:hAnsi="Arial" w:cs="Arial"/>
          <w:color w:val="000000" w:themeColor="text1"/>
          <w:sz w:val="20"/>
          <w:szCs w:val="20"/>
        </w:rPr>
        <w:t>oción Económica y</w:t>
      </w:r>
      <w:r w:rsidR="008139F7" w:rsidRPr="003470D2">
        <w:rPr>
          <w:rFonts w:ascii="Arial" w:hAnsi="Arial" w:cs="Arial"/>
          <w:color w:val="000000" w:themeColor="text1"/>
          <w:sz w:val="20"/>
          <w:szCs w:val="20"/>
        </w:rPr>
        <w:t xml:space="preserve"> a sus gastos </w:t>
      </w:r>
      <w:r w:rsidR="001A33DE" w:rsidRPr="003470D2">
        <w:rPr>
          <w:rFonts w:ascii="Arial" w:hAnsi="Arial" w:cs="Arial"/>
          <w:color w:val="000000" w:themeColor="text1"/>
          <w:sz w:val="20"/>
          <w:szCs w:val="20"/>
        </w:rPr>
        <w:t>de funcionamiento</w:t>
      </w:r>
      <w:r w:rsidR="008139F7" w:rsidRPr="003470D2">
        <w:rPr>
          <w:rFonts w:ascii="Arial" w:hAnsi="Arial" w:cs="Arial"/>
          <w:color w:val="000000" w:themeColor="text1"/>
          <w:sz w:val="20"/>
          <w:szCs w:val="20"/>
        </w:rPr>
        <w:t xml:space="preserve"> </w:t>
      </w:r>
      <w:r w:rsidR="001A33DE" w:rsidRPr="003470D2">
        <w:rPr>
          <w:rFonts w:ascii="Arial" w:hAnsi="Arial" w:cs="Arial"/>
          <w:color w:val="000000" w:themeColor="text1"/>
          <w:sz w:val="20"/>
          <w:szCs w:val="20"/>
        </w:rPr>
        <w:t>conforme al</w:t>
      </w:r>
      <w:r w:rsidR="00844E10" w:rsidRPr="003470D2">
        <w:rPr>
          <w:rFonts w:ascii="Arial" w:hAnsi="Arial" w:cs="Arial"/>
          <w:color w:val="000000" w:themeColor="text1"/>
          <w:sz w:val="20"/>
          <w:szCs w:val="20"/>
        </w:rPr>
        <w:t xml:space="preserve"> presupuesto recogido en el convenio con el </w:t>
      </w:r>
      <w:r w:rsidR="00005C88" w:rsidRPr="003470D2">
        <w:rPr>
          <w:rFonts w:ascii="Arial" w:hAnsi="Arial" w:cs="Arial"/>
          <w:color w:val="000000" w:themeColor="text1"/>
          <w:sz w:val="20"/>
          <w:szCs w:val="20"/>
        </w:rPr>
        <w:t>m</w:t>
      </w:r>
      <w:r w:rsidR="006060C8" w:rsidRPr="003470D2">
        <w:rPr>
          <w:rFonts w:ascii="Arial" w:hAnsi="Arial" w:cs="Arial"/>
          <w:color w:val="000000" w:themeColor="text1"/>
          <w:sz w:val="20"/>
          <w:szCs w:val="20"/>
        </w:rPr>
        <w:t>unicipio</w:t>
      </w:r>
      <w:r w:rsidR="00844E10" w:rsidRPr="003470D2">
        <w:rPr>
          <w:rFonts w:ascii="Arial" w:hAnsi="Arial" w:cs="Arial"/>
          <w:color w:val="000000" w:themeColor="text1"/>
          <w:sz w:val="20"/>
          <w:szCs w:val="20"/>
        </w:rPr>
        <w:t>.</w:t>
      </w:r>
    </w:p>
    <w:bookmarkEnd w:id="13"/>
    <w:bookmarkEnd w:id="14"/>
    <w:p w14:paraId="2C113B53" w14:textId="77777777" w:rsidR="00B76BBE" w:rsidRPr="003470D2" w:rsidRDefault="00BB10C2" w:rsidP="00C3618E">
      <w:pPr>
        <w:pStyle w:val="Prrafodelista"/>
        <w:tabs>
          <w:tab w:val="left" w:pos="0"/>
          <w:tab w:val="left" w:pos="9064"/>
        </w:tabs>
        <w:spacing w:before="78"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5</w:t>
      </w:r>
      <w:r w:rsidR="0060178C" w:rsidRPr="003470D2">
        <w:rPr>
          <w:rFonts w:ascii="Arial" w:hAnsi="Arial" w:cs="Arial"/>
          <w:color w:val="000000" w:themeColor="text1"/>
          <w:sz w:val="20"/>
          <w:szCs w:val="20"/>
        </w:rPr>
        <w:t xml:space="preserve">. </w:t>
      </w:r>
      <w:r w:rsidR="00B708FA" w:rsidRPr="003470D2">
        <w:rPr>
          <w:rFonts w:ascii="Arial" w:hAnsi="Arial" w:cs="Arial"/>
          <w:color w:val="000000" w:themeColor="text1"/>
          <w:sz w:val="20"/>
          <w:szCs w:val="20"/>
        </w:rPr>
        <w:t xml:space="preserve">Las Áreas de Promoción Económica pueden disponer de patrimonio propio. </w:t>
      </w:r>
    </w:p>
    <w:p w14:paraId="23FFA386" w14:textId="6CA5B4AD" w:rsidR="00BD54F2" w:rsidRPr="003470D2" w:rsidRDefault="00A34AB3" w:rsidP="00C3618E">
      <w:pPr>
        <w:tabs>
          <w:tab w:val="left" w:pos="0"/>
          <w:tab w:val="left" w:pos="9064"/>
        </w:tabs>
        <w:spacing w:before="125" w:line="276" w:lineRule="auto"/>
        <w:ind w:hanging="1"/>
        <w:jc w:val="both"/>
        <w:rPr>
          <w:rFonts w:ascii="Arial" w:hAnsi="Arial" w:cs="Arial"/>
          <w:b/>
          <w:color w:val="000000" w:themeColor="text1"/>
          <w:sz w:val="20"/>
          <w:szCs w:val="20"/>
        </w:rPr>
      </w:pPr>
      <w:r w:rsidRPr="003470D2">
        <w:rPr>
          <w:rFonts w:ascii="Arial" w:hAnsi="Arial" w:cs="Arial"/>
          <w:b/>
          <w:color w:val="000000" w:themeColor="text1"/>
          <w:sz w:val="20"/>
          <w:szCs w:val="20"/>
        </w:rPr>
        <w:t xml:space="preserve">Artículo </w:t>
      </w:r>
      <w:r w:rsidR="00B708FA" w:rsidRPr="003470D2">
        <w:rPr>
          <w:rFonts w:ascii="Arial" w:hAnsi="Arial" w:cs="Arial"/>
          <w:b/>
          <w:color w:val="000000" w:themeColor="text1"/>
          <w:sz w:val="20"/>
          <w:szCs w:val="20"/>
        </w:rPr>
        <w:t>21.</w:t>
      </w:r>
      <w:r w:rsidR="00051E33" w:rsidRPr="003470D2">
        <w:rPr>
          <w:rFonts w:ascii="Arial" w:hAnsi="Arial" w:cs="Arial"/>
          <w:b/>
          <w:color w:val="000000" w:themeColor="text1"/>
          <w:sz w:val="20"/>
          <w:szCs w:val="20"/>
        </w:rPr>
        <w:t xml:space="preserve"> </w:t>
      </w:r>
      <w:r w:rsidR="00B708FA" w:rsidRPr="003470D2">
        <w:rPr>
          <w:rFonts w:ascii="Arial" w:hAnsi="Arial" w:cs="Arial"/>
          <w:b/>
          <w:color w:val="000000" w:themeColor="text1"/>
          <w:sz w:val="20"/>
          <w:szCs w:val="20"/>
        </w:rPr>
        <w:t>Apo</w:t>
      </w:r>
      <w:r w:rsidR="00F942AF" w:rsidRPr="003470D2">
        <w:rPr>
          <w:rFonts w:ascii="Arial" w:hAnsi="Arial" w:cs="Arial"/>
          <w:b/>
          <w:color w:val="000000" w:themeColor="text1"/>
          <w:sz w:val="20"/>
          <w:szCs w:val="20"/>
        </w:rPr>
        <w:t xml:space="preserve">rtaciones obligatorias para </w:t>
      </w:r>
      <w:r w:rsidR="00B708FA" w:rsidRPr="003470D2">
        <w:rPr>
          <w:rFonts w:ascii="Arial" w:hAnsi="Arial" w:cs="Arial"/>
          <w:b/>
          <w:color w:val="000000" w:themeColor="text1"/>
          <w:sz w:val="20"/>
          <w:szCs w:val="20"/>
        </w:rPr>
        <w:t xml:space="preserve">la </w:t>
      </w:r>
      <w:r w:rsidR="001A33DE" w:rsidRPr="003470D2">
        <w:rPr>
          <w:rFonts w:ascii="Arial" w:hAnsi="Arial" w:cs="Arial"/>
          <w:b/>
          <w:color w:val="000000" w:themeColor="text1"/>
          <w:sz w:val="20"/>
          <w:szCs w:val="20"/>
        </w:rPr>
        <w:t>financiación de</w:t>
      </w:r>
      <w:r w:rsidR="00051E33" w:rsidRPr="003470D2">
        <w:rPr>
          <w:rFonts w:ascii="Arial" w:hAnsi="Arial" w:cs="Arial"/>
          <w:b/>
          <w:color w:val="000000" w:themeColor="text1"/>
          <w:sz w:val="20"/>
          <w:szCs w:val="20"/>
        </w:rPr>
        <w:t xml:space="preserve"> </w:t>
      </w:r>
      <w:r w:rsidR="00B708FA" w:rsidRPr="003470D2">
        <w:rPr>
          <w:rFonts w:ascii="Arial" w:hAnsi="Arial" w:cs="Arial"/>
          <w:b/>
          <w:color w:val="000000" w:themeColor="text1"/>
          <w:sz w:val="20"/>
          <w:szCs w:val="20"/>
        </w:rPr>
        <w:t>las Áreas de Promoción Económica.</w:t>
      </w:r>
    </w:p>
    <w:p w14:paraId="21310514" w14:textId="11F0AE82" w:rsidR="00BD54F2" w:rsidRPr="003470D2" w:rsidRDefault="0072077F" w:rsidP="00C3618E">
      <w:pPr>
        <w:pStyle w:val="Prrafodelista"/>
        <w:tabs>
          <w:tab w:val="left" w:pos="0"/>
          <w:tab w:val="left" w:pos="9064"/>
        </w:tabs>
        <w:spacing w:before="125"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 xml:space="preserve">1. </w:t>
      </w:r>
      <w:r w:rsidR="00B708FA" w:rsidRPr="003470D2">
        <w:rPr>
          <w:rFonts w:ascii="Arial" w:hAnsi="Arial" w:cs="Arial"/>
          <w:color w:val="000000" w:themeColor="text1"/>
          <w:sz w:val="20"/>
          <w:szCs w:val="20"/>
        </w:rPr>
        <w:t xml:space="preserve">Los </w:t>
      </w:r>
      <w:r w:rsidR="00BE7686" w:rsidRPr="003470D2">
        <w:rPr>
          <w:rFonts w:ascii="Arial" w:hAnsi="Arial" w:cs="Arial"/>
          <w:color w:val="000000" w:themeColor="text1"/>
          <w:sz w:val="20"/>
          <w:szCs w:val="20"/>
        </w:rPr>
        <w:t>m</w:t>
      </w:r>
      <w:r w:rsidR="006060C8" w:rsidRPr="003470D2">
        <w:rPr>
          <w:rFonts w:ascii="Arial" w:hAnsi="Arial" w:cs="Arial"/>
          <w:color w:val="000000" w:themeColor="text1"/>
          <w:sz w:val="20"/>
          <w:szCs w:val="20"/>
        </w:rPr>
        <w:t>unicipio</w:t>
      </w:r>
      <w:r w:rsidR="00B708FA" w:rsidRPr="003470D2">
        <w:rPr>
          <w:rFonts w:ascii="Arial" w:hAnsi="Arial" w:cs="Arial"/>
          <w:color w:val="000000" w:themeColor="text1"/>
          <w:sz w:val="20"/>
          <w:szCs w:val="20"/>
        </w:rPr>
        <w:t>s que autoricen la constitución de un Área de Promoción Económica establecerán la obligación de todos los o las titulares de actividades económicas que se ejerzan en local determinado comprendidas en su área geográfica de contribuir a la financiación de su presupuesto. En el caso de bienes inmuebles aptos para alojar actividades económicas situados en dicha área</w:t>
      </w:r>
      <w:r w:rsidR="00A34AB3" w:rsidRPr="003470D2">
        <w:rPr>
          <w:rFonts w:ascii="Arial" w:hAnsi="Arial" w:cs="Arial"/>
          <w:color w:val="000000" w:themeColor="text1"/>
          <w:sz w:val="20"/>
          <w:szCs w:val="20"/>
        </w:rPr>
        <w:t>,</w:t>
      </w:r>
      <w:r w:rsidR="00B708FA" w:rsidRPr="003470D2">
        <w:rPr>
          <w:rFonts w:ascii="Arial" w:hAnsi="Arial" w:cs="Arial"/>
          <w:color w:val="000000" w:themeColor="text1"/>
          <w:sz w:val="20"/>
          <w:szCs w:val="20"/>
        </w:rPr>
        <w:t xml:space="preserve"> que se encuentren desocupados</w:t>
      </w:r>
      <w:r w:rsidR="00FF48DB" w:rsidRPr="003470D2">
        <w:rPr>
          <w:rFonts w:ascii="Arial" w:hAnsi="Arial" w:cs="Arial"/>
          <w:color w:val="000000" w:themeColor="text1"/>
          <w:sz w:val="20"/>
          <w:szCs w:val="20"/>
        </w:rPr>
        <w:t xml:space="preserve"> y no puedan ser destinados a vivienda</w:t>
      </w:r>
      <w:r w:rsidR="00B708FA" w:rsidRPr="003470D2">
        <w:rPr>
          <w:rFonts w:ascii="Arial" w:hAnsi="Arial" w:cs="Arial"/>
          <w:color w:val="000000" w:themeColor="text1"/>
          <w:sz w:val="20"/>
          <w:szCs w:val="20"/>
        </w:rPr>
        <w:t xml:space="preserve">, quienes ostenten la propiedad de dichos bienes </w:t>
      </w:r>
      <w:r w:rsidR="003666D4" w:rsidRPr="003470D2">
        <w:rPr>
          <w:rFonts w:ascii="Arial" w:hAnsi="Arial" w:cs="Arial"/>
          <w:color w:val="000000" w:themeColor="text1"/>
          <w:sz w:val="20"/>
          <w:szCs w:val="20"/>
        </w:rPr>
        <w:t>tend</w:t>
      </w:r>
      <w:r w:rsidR="00B708FA" w:rsidRPr="003470D2">
        <w:rPr>
          <w:rFonts w:ascii="Arial" w:hAnsi="Arial" w:cs="Arial"/>
          <w:color w:val="000000" w:themeColor="text1"/>
          <w:sz w:val="20"/>
          <w:szCs w:val="20"/>
        </w:rPr>
        <w:t xml:space="preserve">rán también </w:t>
      </w:r>
      <w:r w:rsidR="003666D4" w:rsidRPr="003470D2">
        <w:rPr>
          <w:rFonts w:ascii="Arial" w:hAnsi="Arial" w:cs="Arial"/>
          <w:color w:val="000000" w:themeColor="text1"/>
          <w:sz w:val="20"/>
          <w:szCs w:val="20"/>
        </w:rPr>
        <w:t>la obligación de</w:t>
      </w:r>
      <w:r w:rsidR="00B708FA" w:rsidRPr="003470D2">
        <w:rPr>
          <w:rFonts w:ascii="Arial" w:hAnsi="Arial" w:cs="Arial"/>
          <w:color w:val="000000" w:themeColor="text1"/>
          <w:sz w:val="20"/>
          <w:szCs w:val="20"/>
        </w:rPr>
        <w:t>l pago de la aportación.</w:t>
      </w:r>
    </w:p>
    <w:p w14:paraId="709C88FC" w14:textId="58BA93B9" w:rsidR="00BD54F2" w:rsidRPr="003470D2" w:rsidRDefault="00B708FA" w:rsidP="00C3618E">
      <w:pPr>
        <w:pStyle w:val="Textoindependiente"/>
        <w:tabs>
          <w:tab w:val="left" w:pos="0"/>
          <w:tab w:val="left" w:pos="9064"/>
        </w:tabs>
        <w:spacing w:before="200"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 xml:space="preserve">La exacción de la aportación obligatoria deberá aprobarse mediante ordenanza en los términos establecidos la sección 3ª del </w:t>
      </w:r>
      <w:r w:rsidR="003470D2" w:rsidRPr="003470D2">
        <w:rPr>
          <w:rFonts w:ascii="Arial" w:hAnsi="Arial" w:cs="Arial"/>
          <w:color w:val="000000" w:themeColor="text1"/>
          <w:sz w:val="20"/>
          <w:szCs w:val="20"/>
        </w:rPr>
        <w:t xml:space="preserve">capítulo </w:t>
      </w:r>
      <w:r w:rsidRPr="003470D2">
        <w:rPr>
          <w:rFonts w:ascii="Arial" w:hAnsi="Arial" w:cs="Arial"/>
          <w:color w:val="000000" w:themeColor="text1"/>
          <w:sz w:val="20"/>
          <w:szCs w:val="20"/>
        </w:rPr>
        <w:t xml:space="preserve">I del </w:t>
      </w:r>
      <w:r w:rsidR="003470D2" w:rsidRPr="003470D2">
        <w:rPr>
          <w:rFonts w:ascii="Arial" w:hAnsi="Arial" w:cs="Arial"/>
          <w:color w:val="000000" w:themeColor="text1"/>
          <w:sz w:val="20"/>
          <w:szCs w:val="20"/>
        </w:rPr>
        <w:t xml:space="preserve">título </w:t>
      </w:r>
      <w:r w:rsidRPr="003470D2">
        <w:rPr>
          <w:rFonts w:ascii="Arial" w:hAnsi="Arial" w:cs="Arial"/>
          <w:color w:val="000000" w:themeColor="text1"/>
          <w:sz w:val="20"/>
          <w:szCs w:val="20"/>
        </w:rPr>
        <w:t>IX de la Ley Foral 6/1990, de 2 de julio, de la Administración Local de Navarra.</w:t>
      </w:r>
    </w:p>
    <w:p w14:paraId="404018A5" w14:textId="1D53836D" w:rsidR="00BD54F2" w:rsidRPr="003470D2" w:rsidRDefault="00FF073A" w:rsidP="00C3618E">
      <w:pPr>
        <w:pStyle w:val="Prrafodelista"/>
        <w:tabs>
          <w:tab w:val="left" w:pos="0"/>
          <w:tab w:val="left" w:pos="9064"/>
        </w:tabs>
        <w:spacing w:before="205"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 xml:space="preserve">2. </w:t>
      </w:r>
      <w:r w:rsidR="00B708FA" w:rsidRPr="003470D2">
        <w:rPr>
          <w:rFonts w:ascii="Arial" w:hAnsi="Arial" w:cs="Arial"/>
          <w:color w:val="000000" w:themeColor="text1"/>
          <w:sz w:val="20"/>
          <w:szCs w:val="20"/>
        </w:rPr>
        <w:t>Esta aportación constituye una prestación patrimonial de carácter público no tributaria</w:t>
      </w:r>
      <w:r w:rsidR="004F2119" w:rsidRPr="003470D2">
        <w:rPr>
          <w:rFonts w:ascii="Arial" w:hAnsi="Arial" w:cs="Arial"/>
          <w:color w:val="000000" w:themeColor="text1"/>
          <w:sz w:val="20"/>
          <w:szCs w:val="20"/>
        </w:rPr>
        <w:t xml:space="preserve"> de acuerdo con el artículo 31.3 de la Constitución Española y con la </w:t>
      </w:r>
      <w:r w:rsidR="004F2119" w:rsidRPr="003470D2">
        <w:rPr>
          <w:rFonts w:ascii="Arial" w:hAnsi="Arial" w:cs="Arial"/>
          <w:color w:val="000000" w:themeColor="text1"/>
          <w:sz w:val="20"/>
          <w:szCs w:val="20"/>
        </w:rPr>
        <w:lastRenderedPageBreak/>
        <w:t>Disposición adicional trigésima de la Ley Foral 13/2000, de 14 de diciembre, General Tributaria de Navarra</w:t>
      </w:r>
      <w:r w:rsidR="00B708FA" w:rsidRPr="003470D2">
        <w:rPr>
          <w:rFonts w:ascii="Arial" w:hAnsi="Arial" w:cs="Arial"/>
          <w:color w:val="000000" w:themeColor="text1"/>
          <w:sz w:val="20"/>
          <w:szCs w:val="20"/>
        </w:rPr>
        <w:t>.</w:t>
      </w:r>
    </w:p>
    <w:p w14:paraId="0635B4AA" w14:textId="77777777" w:rsidR="00B76BBE" w:rsidRPr="003470D2" w:rsidRDefault="00FF073A" w:rsidP="00C3618E">
      <w:pPr>
        <w:pStyle w:val="Prrafodelista"/>
        <w:tabs>
          <w:tab w:val="left" w:pos="0"/>
          <w:tab w:val="left" w:pos="9064"/>
        </w:tabs>
        <w:spacing w:before="204"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 xml:space="preserve">3. </w:t>
      </w:r>
      <w:r w:rsidR="00B708FA" w:rsidRPr="003470D2">
        <w:rPr>
          <w:rFonts w:ascii="Arial" w:hAnsi="Arial" w:cs="Arial"/>
          <w:color w:val="000000" w:themeColor="text1"/>
          <w:sz w:val="20"/>
          <w:szCs w:val="20"/>
        </w:rPr>
        <w:t xml:space="preserve">La obligación de realizar estas aportaciones a la financiación del Área de Promoción Económica no comporta por sí misma la condición de miembro del Área de Promoción Económica. Quienes tengan la obligación de pagar la aportación y deseen ser miembros del Área de Promoción Económica deberán formalizar su alta, bien en el momento de constitución del Área de Promoción Económica previsto en el apartado </w:t>
      </w:r>
      <w:r w:rsidR="00B708FA" w:rsidRPr="003470D2">
        <w:rPr>
          <w:rFonts w:ascii="Arial" w:hAnsi="Arial" w:cs="Arial"/>
          <w:smallCaps/>
          <w:color w:val="000000" w:themeColor="text1"/>
          <w:sz w:val="20"/>
          <w:szCs w:val="20"/>
        </w:rPr>
        <w:t>2</w:t>
      </w:r>
      <w:r w:rsidR="00B708FA" w:rsidRPr="003470D2">
        <w:rPr>
          <w:rFonts w:ascii="Arial" w:hAnsi="Arial" w:cs="Arial"/>
          <w:color w:val="000000" w:themeColor="text1"/>
          <w:sz w:val="20"/>
          <w:szCs w:val="20"/>
        </w:rPr>
        <w:t xml:space="preserve">º del artículo 9, bien en un momento posterior, en la forma prevista en los </w:t>
      </w:r>
      <w:r w:rsidR="009514A1" w:rsidRPr="003470D2">
        <w:rPr>
          <w:rFonts w:ascii="Arial" w:hAnsi="Arial" w:cs="Arial"/>
          <w:color w:val="000000" w:themeColor="text1"/>
          <w:sz w:val="20"/>
          <w:szCs w:val="20"/>
        </w:rPr>
        <w:t>e</w:t>
      </w:r>
      <w:r w:rsidR="00B708FA" w:rsidRPr="003470D2">
        <w:rPr>
          <w:rFonts w:ascii="Arial" w:hAnsi="Arial" w:cs="Arial"/>
          <w:color w:val="000000" w:themeColor="text1"/>
          <w:sz w:val="20"/>
          <w:szCs w:val="20"/>
        </w:rPr>
        <w:t>statutos.</w:t>
      </w:r>
    </w:p>
    <w:p w14:paraId="7FD832CA" w14:textId="2C1D96FA" w:rsidR="00BD54F2" w:rsidRPr="003470D2" w:rsidRDefault="00B708FA" w:rsidP="00C3618E">
      <w:pPr>
        <w:pStyle w:val="Ttulo2"/>
        <w:tabs>
          <w:tab w:val="left" w:pos="0"/>
          <w:tab w:val="left" w:pos="9064"/>
        </w:tabs>
        <w:spacing w:line="276" w:lineRule="auto"/>
        <w:ind w:left="0"/>
        <w:jc w:val="left"/>
        <w:rPr>
          <w:rFonts w:ascii="Arial" w:hAnsi="Arial" w:cs="Arial"/>
          <w:color w:val="000000" w:themeColor="text1"/>
          <w:sz w:val="20"/>
          <w:szCs w:val="20"/>
        </w:rPr>
      </w:pPr>
      <w:r w:rsidRPr="003470D2">
        <w:rPr>
          <w:rFonts w:ascii="Arial" w:hAnsi="Arial" w:cs="Arial"/>
          <w:color w:val="000000" w:themeColor="text1"/>
          <w:sz w:val="20"/>
          <w:szCs w:val="20"/>
        </w:rPr>
        <w:t>Artículo</w:t>
      </w:r>
      <w:r w:rsidRPr="003470D2">
        <w:rPr>
          <w:rFonts w:ascii="Arial" w:hAnsi="Arial" w:cs="Arial"/>
          <w:b w:val="0"/>
          <w:color w:val="000000" w:themeColor="text1"/>
          <w:sz w:val="20"/>
          <w:szCs w:val="20"/>
        </w:rPr>
        <w:t xml:space="preserve"> </w:t>
      </w:r>
      <w:r w:rsidRPr="003470D2">
        <w:rPr>
          <w:rFonts w:ascii="Arial" w:hAnsi="Arial" w:cs="Arial"/>
          <w:smallCaps/>
          <w:color w:val="000000" w:themeColor="text1"/>
          <w:sz w:val="20"/>
          <w:szCs w:val="20"/>
        </w:rPr>
        <w:t>22</w:t>
      </w:r>
      <w:r w:rsidRPr="003470D2">
        <w:rPr>
          <w:rFonts w:ascii="Arial" w:hAnsi="Arial" w:cs="Arial"/>
          <w:color w:val="000000" w:themeColor="text1"/>
          <w:sz w:val="20"/>
          <w:szCs w:val="20"/>
        </w:rPr>
        <w:t>.</w:t>
      </w:r>
      <w:r w:rsidRPr="003470D2">
        <w:rPr>
          <w:rFonts w:ascii="Arial" w:hAnsi="Arial" w:cs="Arial"/>
          <w:b w:val="0"/>
          <w:color w:val="000000" w:themeColor="text1"/>
          <w:sz w:val="20"/>
          <w:szCs w:val="20"/>
        </w:rPr>
        <w:t xml:space="preserve"> </w:t>
      </w:r>
      <w:r w:rsidRPr="003470D2">
        <w:rPr>
          <w:rFonts w:ascii="Arial" w:hAnsi="Arial" w:cs="Arial"/>
          <w:color w:val="000000" w:themeColor="text1"/>
          <w:sz w:val="20"/>
          <w:szCs w:val="20"/>
        </w:rPr>
        <w:t>Exenciones.</w:t>
      </w:r>
    </w:p>
    <w:p w14:paraId="734C0C81" w14:textId="77777777" w:rsidR="00B76BBE" w:rsidRPr="003470D2" w:rsidRDefault="00A34AB3" w:rsidP="00C3618E">
      <w:pPr>
        <w:pStyle w:val="Textoindependiente"/>
        <w:tabs>
          <w:tab w:val="left" w:pos="0"/>
          <w:tab w:val="left" w:pos="9064"/>
        </w:tabs>
        <w:spacing w:before="159"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 xml:space="preserve">Están </w:t>
      </w:r>
      <w:r w:rsidR="00430C4A" w:rsidRPr="003470D2">
        <w:rPr>
          <w:rFonts w:ascii="Arial" w:hAnsi="Arial" w:cs="Arial"/>
          <w:color w:val="000000" w:themeColor="text1"/>
          <w:sz w:val="20"/>
          <w:szCs w:val="20"/>
        </w:rPr>
        <w:t xml:space="preserve">exentos </w:t>
      </w:r>
      <w:r w:rsidR="00B708FA" w:rsidRPr="003470D2">
        <w:rPr>
          <w:rFonts w:ascii="Arial" w:hAnsi="Arial" w:cs="Arial"/>
          <w:color w:val="000000" w:themeColor="text1"/>
          <w:sz w:val="20"/>
          <w:szCs w:val="20"/>
        </w:rPr>
        <w:t>de satisfacer la</w:t>
      </w:r>
      <w:r w:rsidR="00051E33" w:rsidRPr="003470D2">
        <w:rPr>
          <w:rFonts w:ascii="Arial" w:hAnsi="Arial" w:cs="Arial"/>
          <w:color w:val="000000" w:themeColor="text1"/>
          <w:sz w:val="20"/>
          <w:szCs w:val="20"/>
        </w:rPr>
        <w:t xml:space="preserve"> </w:t>
      </w:r>
      <w:r w:rsidR="00B708FA" w:rsidRPr="003470D2">
        <w:rPr>
          <w:rFonts w:ascii="Arial" w:hAnsi="Arial" w:cs="Arial"/>
          <w:color w:val="000000" w:themeColor="text1"/>
          <w:sz w:val="20"/>
          <w:szCs w:val="20"/>
        </w:rPr>
        <w:t>aportación</w:t>
      </w:r>
      <w:r w:rsidR="00051E33" w:rsidRPr="003470D2">
        <w:rPr>
          <w:rFonts w:ascii="Arial" w:hAnsi="Arial" w:cs="Arial"/>
          <w:color w:val="000000" w:themeColor="text1"/>
          <w:sz w:val="20"/>
          <w:szCs w:val="20"/>
        </w:rPr>
        <w:t xml:space="preserve"> </w:t>
      </w:r>
      <w:r w:rsidR="00B708FA" w:rsidRPr="003470D2">
        <w:rPr>
          <w:rFonts w:ascii="Arial" w:hAnsi="Arial" w:cs="Arial"/>
          <w:color w:val="000000" w:themeColor="text1"/>
          <w:sz w:val="20"/>
          <w:szCs w:val="20"/>
        </w:rPr>
        <w:t>obligatoria</w:t>
      </w:r>
      <w:r w:rsidR="00051E33" w:rsidRPr="003470D2">
        <w:rPr>
          <w:rFonts w:ascii="Arial" w:hAnsi="Arial" w:cs="Arial"/>
          <w:color w:val="000000" w:themeColor="text1"/>
          <w:sz w:val="20"/>
          <w:szCs w:val="20"/>
        </w:rPr>
        <w:t xml:space="preserve"> </w:t>
      </w:r>
      <w:r w:rsidR="00B708FA" w:rsidRPr="003470D2">
        <w:rPr>
          <w:rFonts w:ascii="Arial" w:hAnsi="Arial" w:cs="Arial"/>
          <w:color w:val="000000" w:themeColor="text1"/>
          <w:sz w:val="20"/>
          <w:szCs w:val="20"/>
        </w:rPr>
        <w:t>quienes</w:t>
      </w:r>
      <w:r w:rsidR="00051E33" w:rsidRPr="003470D2">
        <w:rPr>
          <w:rFonts w:ascii="Arial" w:hAnsi="Arial" w:cs="Arial"/>
          <w:color w:val="000000" w:themeColor="text1"/>
          <w:sz w:val="20"/>
          <w:szCs w:val="20"/>
        </w:rPr>
        <w:t xml:space="preserve"> </w:t>
      </w:r>
      <w:r w:rsidR="00B708FA" w:rsidRPr="003470D2">
        <w:rPr>
          <w:rFonts w:ascii="Arial" w:hAnsi="Arial" w:cs="Arial"/>
          <w:color w:val="000000" w:themeColor="text1"/>
          <w:sz w:val="20"/>
          <w:szCs w:val="20"/>
        </w:rPr>
        <w:t>disfruten</w:t>
      </w:r>
      <w:r w:rsidR="00051E33" w:rsidRPr="003470D2">
        <w:rPr>
          <w:rFonts w:ascii="Arial" w:hAnsi="Arial" w:cs="Arial"/>
          <w:color w:val="000000" w:themeColor="text1"/>
          <w:sz w:val="20"/>
          <w:szCs w:val="20"/>
        </w:rPr>
        <w:t xml:space="preserve"> </w:t>
      </w:r>
      <w:r w:rsidR="00B708FA" w:rsidRPr="003470D2">
        <w:rPr>
          <w:rFonts w:ascii="Arial" w:hAnsi="Arial" w:cs="Arial"/>
          <w:color w:val="000000" w:themeColor="text1"/>
          <w:sz w:val="20"/>
          <w:szCs w:val="20"/>
        </w:rPr>
        <w:t>de</w:t>
      </w:r>
      <w:r w:rsidR="00051E33" w:rsidRPr="003470D2">
        <w:rPr>
          <w:rFonts w:ascii="Arial" w:hAnsi="Arial" w:cs="Arial"/>
          <w:color w:val="000000" w:themeColor="text1"/>
          <w:sz w:val="20"/>
          <w:szCs w:val="20"/>
        </w:rPr>
        <w:t xml:space="preserve"> </w:t>
      </w:r>
      <w:r w:rsidR="00B708FA" w:rsidRPr="003470D2">
        <w:rPr>
          <w:rFonts w:ascii="Arial" w:hAnsi="Arial" w:cs="Arial"/>
          <w:color w:val="000000" w:themeColor="text1"/>
          <w:sz w:val="20"/>
          <w:szCs w:val="20"/>
        </w:rPr>
        <w:t>la exención</w:t>
      </w:r>
      <w:r w:rsidR="00051E33" w:rsidRPr="003470D2">
        <w:rPr>
          <w:rFonts w:ascii="Arial" w:hAnsi="Arial" w:cs="Arial"/>
          <w:color w:val="000000" w:themeColor="text1"/>
          <w:sz w:val="20"/>
          <w:szCs w:val="20"/>
        </w:rPr>
        <w:t xml:space="preserve"> </w:t>
      </w:r>
      <w:r w:rsidR="00B708FA" w:rsidRPr="003470D2">
        <w:rPr>
          <w:rFonts w:ascii="Arial" w:hAnsi="Arial" w:cs="Arial"/>
          <w:color w:val="000000" w:themeColor="text1"/>
          <w:sz w:val="20"/>
          <w:szCs w:val="20"/>
        </w:rPr>
        <w:t>del</w:t>
      </w:r>
      <w:r w:rsidR="00051E33" w:rsidRPr="003470D2">
        <w:rPr>
          <w:rFonts w:ascii="Arial" w:hAnsi="Arial" w:cs="Arial"/>
          <w:color w:val="000000" w:themeColor="text1"/>
          <w:sz w:val="20"/>
          <w:szCs w:val="20"/>
        </w:rPr>
        <w:t xml:space="preserve"> </w:t>
      </w:r>
      <w:r w:rsidR="00B708FA" w:rsidRPr="003470D2">
        <w:rPr>
          <w:rFonts w:ascii="Arial" w:hAnsi="Arial" w:cs="Arial"/>
          <w:color w:val="000000" w:themeColor="text1"/>
          <w:sz w:val="20"/>
          <w:szCs w:val="20"/>
        </w:rPr>
        <w:t>Impuesto</w:t>
      </w:r>
      <w:r w:rsidR="00051E33" w:rsidRPr="003470D2">
        <w:rPr>
          <w:rFonts w:ascii="Arial" w:hAnsi="Arial" w:cs="Arial"/>
          <w:color w:val="000000" w:themeColor="text1"/>
          <w:sz w:val="20"/>
          <w:szCs w:val="20"/>
        </w:rPr>
        <w:t xml:space="preserve"> </w:t>
      </w:r>
      <w:r w:rsidR="00B708FA" w:rsidRPr="003470D2">
        <w:rPr>
          <w:rFonts w:ascii="Arial" w:hAnsi="Arial" w:cs="Arial"/>
          <w:color w:val="000000" w:themeColor="text1"/>
          <w:sz w:val="20"/>
          <w:szCs w:val="20"/>
        </w:rPr>
        <w:t>sobre</w:t>
      </w:r>
      <w:r w:rsidR="00051E33" w:rsidRPr="003470D2">
        <w:rPr>
          <w:rFonts w:ascii="Arial" w:hAnsi="Arial" w:cs="Arial"/>
          <w:color w:val="000000" w:themeColor="text1"/>
          <w:sz w:val="20"/>
          <w:szCs w:val="20"/>
        </w:rPr>
        <w:t xml:space="preserve"> </w:t>
      </w:r>
      <w:r w:rsidR="00B708FA" w:rsidRPr="003470D2">
        <w:rPr>
          <w:rFonts w:ascii="Arial" w:hAnsi="Arial" w:cs="Arial"/>
          <w:color w:val="000000" w:themeColor="text1"/>
          <w:sz w:val="20"/>
          <w:szCs w:val="20"/>
        </w:rPr>
        <w:t>Actividades</w:t>
      </w:r>
      <w:r w:rsidR="00051E33" w:rsidRPr="003470D2">
        <w:rPr>
          <w:rFonts w:ascii="Arial" w:hAnsi="Arial" w:cs="Arial"/>
          <w:color w:val="000000" w:themeColor="text1"/>
          <w:sz w:val="20"/>
          <w:szCs w:val="20"/>
        </w:rPr>
        <w:t xml:space="preserve"> </w:t>
      </w:r>
      <w:r w:rsidR="00B708FA" w:rsidRPr="003470D2">
        <w:rPr>
          <w:rFonts w:ascii="Arial" w:hAnsi="Arial" w:cs="Arial"/>
          <w:color w:val="000000" w:themeColor="text1"/>
          <w:sz w:val="20"/>
          <w:szCs w:val="20"/>
        </w:rPr>
        <w:t>Económicas,</w:t>
      </w:r>
      <w:r w:rsidR="00051E33" w:rsidRPr="003470D2">
        <w:rPr>
          <w:rFonts w:ascii="Arial" w:hAnsi="Arial" w:cs="Arial"/>
          <w:color w:val="000000" w:themeColor="text1"/>
          <w:sz w:val="20"/>
          <w:szCs w:val="20"/>
        </w:rPr>
        <w:t xml:space="preserve"> </w:t>
      </w:r>
      <w:r w:rsidR="00B708FA" w:rsidRPr="003470D2">
        <w:rPr>
          <w:rFonts w:ascii="Arial" w:hAnsi="Arial" w:cs="Arial"/>
          <w:color w:val="000000" w:themeColor="text1"/>
          <w:sz w:val="20"/>
          <w:szCs w:val="20"/>
        </w:rPr>
        <w:t>en</w:t>
      </w:r>
      <w:r w:rsidR="00051E33" w:rsidRPr="003470D2">
        <w:rPr>
          <w:rFonts w:ascii="Arial" w:hAnsi="Arial" w:cs="Arial"/>
          <w:color w:val="000000" w:themeColor="text1"/>
          <w:sz w:val="20"/>
          <w:szCs w:val="20"/>
        </w:rPr>
        <w:t xml:space="preserve"> </w:t>
      </w:r>
      <w:r w:rsidR="00B708FA" w:rsidRPr="003470D2">
        <w:rPr>
          <w:rFonts w:ascii="Arial" w:hAnsi="Arial" w:cs="Arial"/>
          <w:color w:val="000000" w:themeColor="text1"/>
          <w:sz w:val="20"/>
          <w:szCs w:val="20"/>
        </w:rPr>
        <w:t>los</w:t>
      </w:r>
      <w:r w:rsidR="00051E33" w:rsidRPr="003470D2">
        <w:rPr>
          <w:rFonts w:ascii="Arial" w:hAnsi="Arial" w:cs="Arial"/>
          <w:color w:val="000000" w:themeColor="text1"/>
          <w:sz w:val="20"/>
          <w:szCs w:val="20"/>
        </w:rPr>
        <w:t xml:space="preserve"> </w:t>
      </w:r>
      <w:r w:rsidR="00B708FA" w:rsidRPr="003470D2">
        <w:rPr>
          <w:rFonts w:ascii="Arial" w:hAnsi="Arial" w:cs="Arial"/>
          <w:color w:val="000000" w:themeColor="text1"/>
          <w:sz w:val="20"/>
          <w:szCs w:val="20"/>
        </w:rPr>
        <w:t>términos establecidos</w:t>
      </w:r>
      <w:r w:rsidR="00051E33" w:rsidRPr="003470D2">
        <w:rPr>
          <w:rFonts w:ascii="Arial" w:hAnsi="Arial" w:cs="Arial"/>
          <w:color w:val="000000" w:themeColor="text1"/>
          <w:sz w:val="20"/>
          <w:szCs w:val="20"/>
        </w:rPr>
        <w:t xml:space="preserve"> </w:t>
      </w:r>
      <w:r w:rsidR="00B708FA" w:rsidRPr="003470D2">
        <w:rPr>
          <w:rFonts w:ascii="Arial" w:hAnsi="Arial" w:cs="Arial"/>
          <w:color w:val="000000" w:themeColor="text1"/>
          <w:sz w:val="20"/>
          <w:szCs w:val="20"/>
        </w:rPr>
        <w:t>en</w:t>
      </w:r>
      <w:r w:rsidR="00051E33" w:rsidRPr="003470D2">
        <w:rPr>
          <w:rFonts w:ascii="Arial" w:hAnsi="Arial" w:cs="Arial"/>
          <w:color w:val="000000" w:themeColor="text1"/>
          <w:sz w:val="20"/>
          <w:szCs w:val="20"/>
        </w:rPr>
        <w:t xml:space="preserve"> </w:t>
      </w:r>
      <w:r w:rsidR="00B708FA" w:rsidRPr="003470D2">
        <w:rPr>
          <w:rFonts w:ascii="Arial" w:hAnsi="Arial" w:cs="Arial"/>
          <w:color w:val="000000" w:themeColor="text1"/>
          <w:sz w:val="20"/>
          <w:szCs w:val="20"/>
        </w:rPr>
        <w:t>el</w:t>
      </w:r>
      <w:r w:rsidR="00051E33" w:rsidRPr="003470D2">
        <w:rPr>
          <w:rFonts w:ascii="Arial" w:hAnsi="Arial" w:cs="Arial"/>
          <w:color w:val="000000" w:themeColor="text1"/>
          <w:sz w:val="20"/>
          <w:szCs w:val="20"/>
        </w:rPr>
        <w:t xml:space="preserve"> </w:t>
      </w:r>
      <w:r w:rsidR="00B708FA" w:rsidRPr="003470D2">
        <w:rPr>
          <w:rFonts w:ascii="Arial" w:hAnsi="Arial" w:cs="Arial"/>
          <w:color w:val="000000" w:themeColor="text1"/>
          <w:sz w:val="20"/>
          <w:szCs w:val="20"/>
        </w:rPr>
        <w:t>artículo</w:t>
      </w:r>
      <w:r w:rsidR="00051E33" w:rsidRPr="003470D2">
        <w:rPr>
          <w:rFonts w:ascii="Arial" w:hAnsi="Arial" w:cs="Arial"/>
          <w:color w:val="000000" w:themeColor="text1"/>
          <w:sz w:val="20"/>
          <w:szCs w:val="20"/>
        </w:rPr>
        <w:t xml:space="preserve"> </w:t>
      </w:r>
      <w:r w:rsidR="00B708FA" w:rsidRPr="003470D2">
        <w:rPr>
          <w:rFonts w:ascii="Arial" w:hAnsi="Arial" w:cs="Arial"/>
          <w:color w:val="000000" w:themeColor="text1"/>
          <w:sz w:val="20"/>
          <w:szCs w:val="20"/>
        </w:rPr>
        <w:t>150</w:t>
      </w:r>
      <w:r w:rsidR="00C81B13" w:rsidRPr="003470D2">
        <w:rPr>
          <w:rFonts w:ascii="Arial" w:hAnsi="Arial" w:cs="Arial"/>
          <w:color w:val="000000" w:themeColor="text1"/>
          <w:sz w:val="20"/>
          <w:szCs w:val="20"/>
        </w:rPr>
        <w:t>, apartados a),</w:t>
      </w:r>
      <w:r w:rsidR="00051E33" w:rsidRPr="003470D2">
        <w:rPr>
          <w:rFonts w:ascii="Arial" w:hAnsi="Arial" w:cs="Arial"/>
          <w:color w:val="000000" w:themeColor="text1"/>
          <w:sz w:val="20"/>
          <w:szCs w:val="20"/>
        </w:rPr>
        <w:t xml:space="preserve"> </w:t>
      </w:r>
      <w:r w:rsidR="00C81B13" w:rsidRPr="003470D2">
        <w:rPr>
          <w:rFonts w:ascii="Arial" w:hAnsi="Arial" w:cs="Arial"/>
          <w:color w:val="000000" w:themeColor="text1"/>
          <w:sz w:val="20"/>
          <w:szCs w:val="20"/>
        </w:rPr>
        <w:t>b), c), d), e) y f)</w:t>
      </w:r>
      <w:r w:rsidR="00051E33" w:rsidRPr="003470D2">
        <w:rPr>
          <w:rFonts w:ascii="Arial" w:hAnsi="Arial" w:cs="Arial"/>
          <w:color w:val="000000" w:themeColor="text1"/>
          <w:sz w:val="20"/>
          <w:szCs w:val="20"/>
        </w:rPr>
        <w:t xml:space="preserve"> </w:t>
      </w:r>
      <w:r w:rsidR="00B708FA" w:rsidRPr="003470D2">
        <w:rPr>
          <w:rFonts w:ascii="Arial" w:hAnsi="Arial" w:cs="Arial"/>
          <w:color w:val="000000" w:themeColor="text1"/>
          <w:sz w:val="20"/>
          <w:szCs w:val="20"/>
        </w:rPr>
        <w:t>de</w:t>
      </w:r>
      <w:r w:rsidR="00051E33" w:rsidRPr="003470D2">
        <w:rPr>
          <w:rFonts w:ascii="Arial" w:hAnsi="Arial" w:cs="Arial"/>
          <w:color w:val="000000" w:themeColor="text1"/>
          <w:sz w:val="20"/>
          <w:szCs w:val="20"/>
        </w:rPr>
        <w:t xml:space="preserve"> </w:t>
      </w:r>
      <w:r w:rsidR="00B708FA" w:rsidRPr="003470D2">
        <w:rPr>
          <w:rFonts w:ascii="Arial" w:hAnsi="Arial" w:cs="Arial"/>
          <w:color w:val="000000" w:themeColor="text1"/>
          <w:sz w:val="20"/>
          <w:szCs w:val="20"/>
        </w:rPr>
        <w:t>la</w:t>
      </w:r>
      <w:r w:rsidR="00051E33" w:rsidRPr="003470D2">
        <w:rPr>
          <w:rFonts w:ascii="Arial" w:hAnsi="Arial" w:cs="Arial"/>
          <w:color w:val="000000" w:themeColor="text1"/>
          <w:sz w:val="20"/>
          <w:szCs w:val="20"/>
        </w:rPr>
        <w:t xml:space="preserve"> </w:t>
      </w:r>
      <w:r w:rsidR="00B708FA" w:rsidRPr="003470D2">
        <w:rPr>
          <w:rFonts w:ascii="Arial" w:hAnsi="Arial" w:cs="Arial"/>
          <w:color w:val="000000" w:themeColor="text1"/>
          <w:sz w:val="20"/>
          <w:szCs w:val="20"/>
        </w:rPr>
        <w:t>Ley</w:t>
      </w:r>
      <w:r w:rsidR="00051E33" w:rsidRPr="003470D2">
        <w:rPr>
          <w:rFonts w:ascii="Arial" w:hAnsi="Arial" w:cs="Arial"/>
          <w:color w:val="000000" w:themeColor="text1"/>
          <w:sz w:val="20"/>
          <w:szCs w:val="20"/>
        </w:rPr>
        <w:t xml:space="preserve"> </w:t>
      </w:r>
      <w:r w:rsidR="00B708FA" w:rsidRPr="003470D2">
        <w:rPr>
          <w:rFonts w:ascii="Arial" w:hAnsi="Arial" w:cs="Arial"/>
          <w:color w:val="000000" w:themeColor="text1"/>
          <w:sz w:val="20"/>
          <w:szCs w:val="20"/>
        </w:rPr>
        <w:t>Foral</w:t>
      </w:r>
      <w:r w:rsidR="00051E33" w:rsidRPr="003470D2">
        <w:rPr>
          <w:rFonts w:ascii="Arial" w:hAnsi="Arial" w:cs="Arial"/>
          <w:color w:val="000000" w:themeColor="text1"/>
          <w:sz w:val="20"/>
          <w:szCs w:val="20"/>
        </w:rPr>
        <w:t xml:space="preserve"> </w:t>
      </w:r>
      <w:r w:rsidR="00B708FA" w:rsidRPr="003470D2">
        <w:rPr>
          <w:rFonts w:ascii="Arial" w:hAnsi="Arial" w:cs="Arial"/>
          <w:color w:val="000000" w:themeColor="text1"/>
          <w:sz w:val="20"/>
          <w:szCs w:val="20"/>
        </w:rPr>
        <w:t>2/1995,</w:t>
      </w:r>
      <w:r w:rsidR="00051E33" w:rsidRPr="003470D2">
        <w:rPr>
          <w:rFonts w:ascii="Arial" w:hAnsi="Arial" w:cs="Arial"/>
          <w:color w:val="000000" w:themeColor="text1"/>
          <w:sz w:val="20"/>
          <w:szCs w:val="20"/>
        </w:rPr>
        <w:t xml:space="preserve"> </w:t>
      </w:r>
      <w:r w:rsidR="00B708FA" w:rsidRPr="003470D2">
        <w:rPr>
          <w:rFonts w:ascii="Arial" w:hAnsi="Arial" w:cs="Arial"/>
          <w:color w:val="000000" w:themeColor="text1"/>
          <w:sz w:val="20"/>
          <w:szCs w:val="20"/>
        </w:rPr>
        <w:t>de</w:t>
      </w:r>
      <w:r w:rsidR="00051E33" w:rsidRPr="003470D2">
        <w:rPr>
          <w:rFonts w:ascii="Arial" w:hAnsi="Arial" w:cs="Arial"/>
          <w:color w:val="000000" w:themeColor="text1"/>
          <w:sz w:val="20"/>
          <w:szCs w:val="20"/>
        </w:rPr>
        <w:t xml:space="preserve"> </w:t>
      </w:r>
      <w:r w:rsidR="00B708FA" w:rsidRPr="003470D2">
        <w:rPr>
          <w:rFonts w:ascii="Arial" w:hAnsi="Arial" w:cs="Arial"/>
          <w:color w:val="000000" w:themeColor="text1"/>
          <w:sz w:val="20"/>
          <w:szCs w:val="20"/>
        </w:rPr>
        <w:t>10</w:t>
      </w:r>
      <w:r w:rsidR="00051E33" w:rsidRPr="003470D2">
        <w:rPr>
          <w:rFonts w:ascii="Arial" w:hAnsi="Arial" w:cs="Arial"/>
          <w:color w:val="000000" w:themeColor="text1"/>
          <w:sz w:val="20"/>
          <w:szCs w:val="20"/>
        </w:rPr>
        <w:t xml:space="preserve"> </w:t>
      </w:r>
      <w:r w:rsidR="00B708FA" w:rsidRPr="003470D2">
        <w:rPr>
          <w:rFonts w:ascii="Arial" w:hAnsi="Arial" w:cs="Arial"/>
          <w:color w:val="000000" w:themeColor="text1"/>
          <w:sz w:val="20"/>
          <w:szCs w:val="20"/>
        </w:rPr>
        <w:t>de</w:t>
      </w:r>
      <w:r w:rsidR="00051E33" w:rsidRPr="003470D2">
        <w:rPr>
          <w:rFonts w:ascii="Arial" w:hAnsi="Arial" w:cs="Arial"/>
          <w:color w:val="000000" w:themeColor="text1"/>
          <w:sz w:val="20"/>
          <w:szCs w:val="20"/>
        </w:rPr>
        <w:t xml:space="preserve"> </w:t>
      </w:r>
      <w:r w:rsidR="00B708FA" w:rsidRPr="003470D2">
        <w:rPr>
          <w:rFonts w:ascii="Arial" w:hAnsi="Arial" w:cs="Arial"/>
          <w:color w:val="000000" w:themeColor="text1"/>
          <w:sz w:val="20"/>
          <w:szCs w:val="20"/>
        </w:rPr>
        <w:t>marzo,</w:t>
      </w:r>
      <w:r w:rsidR="00051E33" w:rsidRPr="003470D2">
        <w:rPr>
          <w:rFonts w:ascii="Arial" w:hAnsi="Arial" w:cs="Arial"/>
          <w:color w:val="000000" w:themeColor="text1"/>
          <w:sz w:val="20"/>
          <w:szCs w:val="20"/>
        </w:rPr>
        <w:t xml:space="preserve"> </w:t>
      </w:r>
      <w:r w:rsidR="00B708FA" w:rsidRPr="003470D2">
        <w:rPr>
          <w:rFonts w:ascii="Arial" w:hAnsi="Arial" w:cs="Arial"/>
          <w:color w:val="000000" w:themeColor="text1"/>
          <w:sz w:val="20"/>
          <w:szCs w:val="20"/>
        </w:rPr>
        <w:t>de Haciendas Locales de Navarra.</w:t>
      </w:r>
    </w:p>
    <w:p w14:paraId="3D5646C2" w14:textId="556087F1" w:rsidR="00BD54F2" w:rsidRPr="003470D2" w:rsidRDefault="00B708FA" w:rsidP="00C3618E">
      <w:pPr>
        <w:pStyle w:val="Ttulo2"/>
        <w:tabs>
          <w:tab w:val="left" w:pos="0"/>
          <w:tab w:val="left" w:pos="9064"/>
        </w:tabs>
        <w:spacing w:line="276" w:lineRule="auto"/>
        <w:ind w:left="0"/>
        <w:jc w:val="left"/>
        <w:rPr>
          <w:rFonts w:ascii="Arial" w:hAnsi="Arial" w:cs="Arial"/>
          <w:color w:val="000000" w:themeColor="text1"/>
          <w:sz w:val="20"/>
          <w:szCs w:val="20"/>
        </w:rPr>
      </w:pPr>
      <w:bookmarkStart w:id="15" w:name="_Hlk54520098"/>
      <w:r w:rsidRPr="003470D2">
        <w:rPr>
          <w:rFonts w:ascii="Arial" w:hAnsi="Arial" w:cs="Arial"/>
          <w:color w:val="000000" w:themeColor="text1"/>
          <w:sz w:val="20"/>
          <w:szCs w:val="20"/>
        </w:rPr>
        <w:t>Artículo</w:t>
      </w:r>
      <w:r w:rsidRPr="003470D2">
        <w:rPr>
          <w:rFonts w:ascii="Arial" w:hAnsi="Arial" w:cs="Arial"/>
          <w:b w:val="0"/>
          <w:color w:val="000000" w:themeColor="text1"/>
          <w:sz w:val="20"/>
          <w:szCs w:val="20"/>
        </w:rPr>
        <w:t xml:space="preserve"> </w:t>
      </w:r>
      <w:r w:rsidRPr="003470D2">
        <w:rPr>
          <w:rFonts w:ascii="Arial" w:hAnsi="Arial" w:cs="Arial"/>
          <w:smallCaps/>
          <w:color w:val="000000" w:themeColor="text1"/>
          <w:sz w:val="20"/>
          <w:szCs w:val="20"/>
        </w:rPr>
        <w:t>2</w:t>
      </w:r>
      <w:r w:rsidRPr="003470D2">
        <w:rPr>
          <w:rFonts w:ascii="Arial" w:hAnsi="Arial" w:cs="Arial"/>
          <w:color w:val="000000" w:themeColor="text1"/>
          <w:sz w:val="20"/>
          <w:szCs w:val="20"/>
        </w:rPr>
        <w:t>3.</w:t>
      </w:r>
      <w:r w:rsidRPr="003470D2">
        <w:rPr>
          <w:rFonts w:ascii="Arial" w:hAnsi="Arial" w:cs="Arial"/>
          <w:b w:val="0"/>
          <w:color w:val="000000" w:themeColor="text1"/>
          <w:sz w:val="20"/>
          <w:szCs w:val="20"/>
        </w:rPr>
        <w:t xml:space="preserve"> </w:t>
      </w:r>
      <w:r w:rsidRPr="003470D2">
        <w:rPr>
          <w:rFonts w:ascii="Arial" w:hAnsi="Arial" w:cs="Arial"/>
          <w:color w:val="000000" w:themeColor="text1"/>
          <w:sz w:val="20"/>
          <w:szCs w:val="20"/>
        </w:rPr>
        <w:t>Obligados</w:t>
      </w:r>
      <w:r w:rsidRPr="003470D2">
        <w:rPr>
          <w:rFonts w:ascii="Arial" w:hAnsi="Arial" w:cs="Arial"/>
          <w:b w:val="0"/>
          <w:color w:val="000000" w:themeColor="text1"/>
          <w:sz w:val="20"/>
          <w:szCs w:val="20"/>
        </w:rPr>
        <w:t xml:space="preserve"> </w:t>
      </w:r>
      <w:r w:rsidRPr="003470D2">
        <w:rPr>
          <w:rFonts w:ascii="Arial" w:hAnsi="Arial" w:cs="Arial"/>
          <w:color w:val="000000" w:themeColor="text1"/>
          <w:sz w:val="20"/>
          <w:szCs w:val="20"/>
        </w:rPr>
        <w:t>a</w:t>
      </w:r>
      <w:r w:rsidRPr="003470D2">
        <w:rPr>
          <w:rFonts w:ascii="Arial" w:hAnsi="Arial" w:cs="Arial"/>
          <w:b w:val="0"/>
          <w:color w:val="000000" w:themeColor="text1"/>
          <w:sz w:val="20"/>
          <w:szCs w:val="20"/>
        </w:rPr>
        <w:t xml:space="preserve"> </w:t>
      </w:r>
      <w:r w:rsidRPr="003470D2">
        <w:rPr>
          <w:rFonts w:ascii="Arial" w:hAnsi="Arial" w:cs="Arial"/>
          <w:color w:val="000000" w:themeColor="text1"/>
          <w:sz w:val="20"/>
          <w:szCs w:val="20"/>
        </w:rPr>
        <w:t>satisfacer</w:t>
      </w:r>
      <w:r w:rsidRPr="003470D2">
        <w:rPr>
          <w:rFonts w:ascii="Arial" w:hAnsi="Arial" w:cs="Arial"/>
          <w:b w:val="0"/>
          <w:color w:val="000000" w:themeColor="text1"/>
          <w:sz w:val="20"/>
          <w:szCs w:val="20"/>
        </w:rPr>
        <w:t xml:space="preserve"> </w:t>
      </w:r>
      <w:r w:rsidRPr="003470D2">
        <w:rPr>
          <w:rFonts w:ascii="Arial" w:hAnsi="Arial" w:cs="Arial"/>
          <w:color w:val="000000" w:themeColor="text1"/>
          <w:sz w:val="20"/>
          <w:szCs w:val="20"/>
        </w:rPr>
        <w:t>la</w:t>
      </w:r>
      <w:r w:rsidRPr="003470D2">
        <w:rPr>
          <w:rFonts w:ascii="Arial" w:hAnsi="Arial" w:cs="Arial"/>
          <w:b w:val="0"/>
          <w:color w:val="000000" w:themeColor="text1"/>
          <w:sz w:val="20"/>
          <w:szCs w:val="20"/>
        </w:rPr>
        <w:t xml:space="preserve"> </w:t>
      </w:r>
      <w:r w:rsidRPr="003470D2">
        <w:rPr>
          <w:rFonts w:ascii="Arial" w:hAnsi="Arial" w:cs="Arial"/>
          <w:color w:val="000000" w:themeColor="text1"/>
          <w:sz w:val="20"/>
          <w:szCs w:val="20"/>
        </w:rPr>
        <w:t>aportación.</w:t>
      </w:r>
    </w:p>
    <w:p w14:paraId="31E54749" w14:textId="53842F9A" w:rsidR="00BD54F2" w:rsidRPr="003470D2" w:rsidRDefault="003B2E35" w:rsidP="00C3618E">
      <w:pPr>
        <w:pStyle w:val="Prrafodelista"/>
        <w:tabs>
          <w:tab w:val="left" w:pos="0"/>
          <w:tab w:val="left" w:pos="9064"/>
        </w:tabs>
        <w:spacing w:before="160"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 xml:space="preserve">1. </w:t>
      </w:r>
      <w:r w:rsidR="00B708FA" w:rsidRPr="003470D2">
        <w:rPr>
          <w:rFonts w:ascii="Arial" w:hAnsi="Arial" w:cs="Arial"/>
          <w:color w:val="000000" w:themeColor="text1"/>
          <w:sz w:val="20"/>
          <w:szCs w:val="20"/>
        </w:rPr>
        <w:t>Quedan sujet</w:t>
      </w:r>
      <w:r w:rsidR="00961BCD" w:rsidRPr="003470D2">
        <w:rPr>
          <w:rFonts w:ascii="Arial" w:hAnsi="Arial" w:cs="Arial"/>
          <w:color w:val="000000" w:themeColor="text1"/>
          <w:sz w:val="20"/>
          <w:szCs w:val="20"/>
        </w:rPr>
        <w:t>a</w:t>
      </w:r>
      <w:r w:rsidR="00B708FA" w:rsidRPr="003470D2">
        <w:rPr>
          <w:rFonts w:ascii="Arial" w:hAnsi="Arial" w:cs="Arial"/>
          <w:color w:val="000000" w:themeColor="text1"/>
          <w:sz w:val="20"/>
          <w:szCs w:val="20"/>
        </w:rPr>
        <w:t xml:space="preserve">s al pago de la aportación las personas físicas o jurídicas, las herencias yacentes, comunidades de bienes y demás entidades que, carentes de </w:t>
      </w:r>
      <w:r w:rsidR="008776AF" w:rsidRPr="003470D2">
        <w:rPr>
          <w:rFonts w:ascii="Arial" w:hAnsi="Arial" w:cs="Arial"/>
          <w:color w:val="000000" w:themeColor="text1"/>
          <w:sz w:val="20"/>
          <w:szCs w:val="20"/>
        </w:rPr>
        <w:t xml:space="preserve">personalidad jurídica, constituyan una unidad </w:t>
      </w:r>
      <w:r w:rsidR="00B708FA" w:rsidRPr="003470D2">
        <w:rPr>
          <w:rFonts w:ascii="Arial" w:hAnsi="Arial" w:cs="Arial"/>
          <w:color w:val="000000" w:themeColor="text1"/>
          <w:sz w:val="20"/>
          <w:szCs w:val="20"/>
        </w:rPr>
        <w:t>económica o un patrimonio separado, especialmente beneficiadas por las actuaciones del Área de Promoción Económica</w:t>
      </w:r>
      <w:r w:rsidR="00413426" w:rsidRPr="003470D2">
        <w:rPr>
          <w:rFonts w:ascii="Arial" w:hAnsi="Arial" w:cs="Arial"/>
          <w:color w:val="000000" w:themeColor="text1"/>
          <w:sz w:val="20"/>
          <w:szCs w:val="20"/>
        </w:rPr>
        <w:t>.</w:t>
      </w:r>
    </w:p>
    <w:p w14:paraId="43EC87F2" w14:textId="77777777" w:rsidR="00BD54F2" w:rsidRPr="003470D2" w:rsidRDefault="00B708FA" w:rsidP="00C3618E">
      <w:pPr>
        <w:pStyle w:val="Textoindependiente"/>
        <w:tabs>
          <w:tab w:val="left" w:pos="0"/>
          <w:tab w:val="left" w:pos="9064"/>
        </w:tabs>
        <w:spacing w:before="198" w:line="276" w:lineRule="auto"/>
        <w:ind w:left="0"/>
        <w:jc w:val="left"/>
        <w:rPr>
          <w:rFonts w:ascii="Arial" w:hAnsi="Arial" w:cs="Arial"/>
          <w:color w:val="000000" w:themeColor="text1"/>
          <w:sz w:val="20"/>
          <w:szCs w:val="20"/>
        </w:rPr>
      </w:pPr>
      <w:r w:rsidRPr="003470D2">
        <w:rPr>
          <w:rFonts w:ascii="Arial" w:hAnsi="Arial" w:cs="Arial"/>
          <w:color w:val="000000" w:themeColor="text1"/>
          <w:sz w:val="20"/>
          <w:szCs w:val="20"/>
        </w:rPr>
        <w:t>Se considerarán personas o entidades especialmente beneficiadas:</w:t>
      </w:r>
    </w:p>
    <w:p w14:paraId="7542B3AD" w14:textId="4E914228" w:rsidR="00BD54F2" w:rsidRPr="003470D2" w:rsidRDefault="00B708FA" w:rsidP="00C3618E">
      <w:pPr>
        <w:pStyle w:val="Prrafodelista"/>
        <w:numPr>
          <w:ilvl w:val="0"/>
          <w:numId w:val="17"/>
        </w:numPr>
        <w:tabs>
          <w:tab w:val="left" w:pos="0"/>
          <w:tab w:val="left" w:pos="9064"/>
        </w:tabs>
        <w:spacing w:before="76" w:line="276" w:lineRule="auto"/>
        <w:rPr>
          <w:rFonts w:ascii="Arial" w:hAnsi="Arial" w:cs="Arial"/>
          <w:color w:val="000000" w:themeColor="text1"/>
          <w:sz w:val="20"/>
          <w:szCs w:val="20"/>
        </w:rPr>
      </w:pPr>
      <w:r w:rsidRPr="003470D2">
        <w:rPr>
          <w:rFonts w:ascii="Arial" w:hAnsi="Arial" w:cs="Arial"/>
          <w:color w:val="000000" w:themeColor="text1"/>
          <w:sz w:val="20"/>
          <w:szCs w:val="20"/>
        </w:rPr>
        <w:t xml:space="preserve">Quienes ejerzan una actividad económica en local determinado situado en el área geográfica de un Área de Promoción Económica, </w:t>
      </w:r>
      <w:r w:rsidR="006A62D2" w:rsidRPr="003470D2">
        <w:rPr>
          <w:rFonts w:ascii="Arial" w:hAnsi="Arial" w:cs="Arial"/>
          <w:color w:val="000000" w:themeColor="text1"/>
          <w:sz w:val="20"/>
          <w:szCs w:val="20"/>
        </w:rPr>
        <w:t>tengan o no la</w:t>
      </w:r>
      <w:r w:rsidRPr="003470D2">
        <w:rPr>
          <w:rFonts w:ascii="Arial" w:hAnsi="Arial" w:cs="Arial"/>
          <w:color w:val="000000" w:themeColor="text1"/>
          <w:sz w:val="20"/>
          <w:szCs w:val="20"/>
        </w:rPr>
        <w:t xml:space="preserve"> </w:t>
      </w:r>
      <w:r w:rsidR="006A62D2" w:rsidRPr="003470D2">
        <w:rPr>
          <w:rFonts w:ascii="Arial" w:hAnsi="Arial" w:cs="Arial"/>
          <w:color w:val="000000" w:themeColor="text1"/>
          <w:sz w:val="20"/>
          <w:szCs w:val="20"/>
        </w:rPr>
        <w:t>propiedad</w:t>
      </w:r>
      <w:r w:rsidRPr="003470D2">
        <w:rPr>
          <w:rFonts w:ascii="Arial" w:hAnsi="Arial" w:cs="Arial"/>
          <w:color w:val="000000" w:themeColor="text1"/>
          <w:sz w:val="20"/>
          <w:szCs w:val="20"/>
        </w:rPr>
        <w:t xml:space="preserve"> del inmueble.</w:t>
      </w:r>
    </w:p>
    <w:p w14:paraId="4A1EC1EF" w14:textId="4EF79A34" w:rsidR="00667058" w:rsidRPr="003470D2" w:rsidRDefault="00B708FA" w:rsidP="00C3618E">
      <w:pPr>
        <w:pStyle w:val="Prrafodelista"/>
        <w:numPr>
          <w:ilvl w:val="0"/>
          <w:numId w:val="17"/>
        </w:numPr>
        <w:tabs>
          <w:tab w:val="left" w:pos="0"/>
          <w:tab w:val="left" w:pos="9064"/>
        </w:tabs>
        <w:spacing w:before="76" w:line="276" w:lineRule="auto"/>
        <w:rPr>
          <w:rFonts w:ascii="Arial" w:hAnsi="Arial" w:cs="Arial"/>
          <w:color w:val="000000" w:themeColor="text1"/>
          <w:sz w:val="20"/>
          <w:szCs w:val="20"/>
        </w:rPr>
      </w:pPr>
      <w:r w:rsidRPr="003470D2">
        <w:rPr>
          <w:rFonts w:ascii="Arial" w:hAnsi="Arial" w:cs="Arial"/>
          <w:color w:val="000000" w:themeColor="text1"/>
          <w:sz w:val="20"/>
          <w:szCs w:val="20"/>
        </w:rPr>
        <w:t xml:space="preserve">Quienes ostenten la propiedad sobre inmuebles desocupados aptos para alojar actividades económicas situados en dicha </w:t>
      </w:r>
      <w:r w:rsidR="007B1B71" w:rsidRPr="003470D2">
        <w:rPr>
          <w:rFonts w:ascii="Arial" w:hAnsi="Arial" w:cs="Arial"/>
          <w:color w:val="000000" w:themeColor="text1"/>
          <w:sz w:val="20"/>
          <w:szCs w:val="20"/>
        </w:rPr>
        <w:t>á</w:t>
      </w:r>
      <w:r w:rsidR="00EB6AB9" w:rsidRPr="003470D2">
        <w:rPr>
          <w:rFonts w:ascii="Arial" w:hAnsi="Arial" w:cs="Arial"/>
          <w:color w:val="000000" w:themeColor="text1"/>
          <w:sz w:val="20"/>
          <w:szCs w:val="20"/>
        </w:rPr>
        <w:t>rea</w:t>
      </w:r>
      <w:r w:rsidR="00667058" w:rsidRPr="003470D2">
        <w:rPr>
          <w:rFonts w:ascii="Arial" w:hAnsi="Arial" w:cs="Arial"/>
          <w:color w:val="000000" w:themeColor="text1"/>
          <w:sz w:val="20"/>
          <w:szCs w:val="20"/>
        </w:rPr>
        <w:t xml:space="preserve"> que no puedan ser destinados a vivienda.</w:t>
      </w:r>
    </w:p>
    <w:p w14:paraId="5BBF0BA7" w14:textId="01A17195" w:rsidR="0078725F" w:rsidRPr="003470D2" w:rsidRDefault="003B2E35" w:rsidP="00C3618E">
      <w:pPr>
        <w:pStyle w:val="Textoindependiente"/>
        <w:tabs>
          <w:tab w:val="left" w:pos="0"/>
          <w:tab w:val="left" w:pos="9064"/>
        </w:tabs>
        <w:spacing w:before="159"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 xml:space="preserve">2. </w:t>
      </w:r>
      <w:r w:rsidR="0078725F" w:rsidRPr="003470D2">
        <w:rPr>
          <w:rFonts w:ascii="Arial" w:hAnsi="Arial" w:cs="Arial"/>
          <w:color w:val="000000" w:themeColor="text1"/>
          <w:sz w:val="20"/>
          <w:szCs w:val="20"/>
        </w:rPr>
        <w:t>A cada</w:t>
      </w:r>
      <w:r w:rsidR="00961BCD" w:rsidRPr="003470D2">
        <w:rPr>
          <w:rFonts w:ascii="Arial" w:hAnsi="Arial" w:cs="Arial"/>
          <w:color w:val="000000" w:themeColor="text1"/>
          <w:sz w:val="20"/>
          <w:szCs w:val="20"/>
        </w:rPr>
        <w:t xml:space="preserve"> persona obligada</w:t>
      </w:r>
      <w:r w:rsidR="0078725F" w:rsidRPr="003470D2">
        <w:rPr>
          <w:rFonts w:ascii="Arial" w:hAnsi="Arial" w:cs="Arial"/>
          <w:color w:val="000000" w:themeColor="text1"/>
          <w:sz w:val="20"/>
          <w:szCs w:val="20"/>
        </w:rPr>
        <w:t xml:space="preserve"> al pago le corresponderá un número de participaciones en el Área de Promoción Económica que se calculará en función de la superficie construida catastral de los bienes inmuebles</w:t>
      </w:r>
      <w:r w:rsidR="00EB6AB9" w:rsidRPr="003470D2">
        <w:rPr>
          <w:rFonts w:ascii="Arial" w:hAnsi="Arial" w:cs="Arial"/>
          <w:color w:val="000000" w:themeColor="text1"/>
          <w:sz w:val="20"/>
          <w:szCs w:val="20"/>
        </w:rPr>
        <w:t xml:space="preserve"> en los que se lleve a cabo la actividad económica o sobre los que se ostente la propiedad,</w:t>
      </w:r>
      <w:r w:rsidR="0078725F" w:rsidRPr="003470D2">
        <w:rPr>
          <w:rFonts w:ascii="Arial" w:hAnsi="Arial" w:cs="Arial"/>
          <w:color w:val="000000" w:themeColor="text1"/>
          <w:sz w:val="20"/>
          <w:szCs w:val="20"/>
        </w:rPr>
        <w:t xml:space="preserve"> situados el ámbito territorial de la misma y conforme a la</w:t>
      </w:r>
      <w:r w:rsidR="00EB6AB9" w:rsidRPr="003470D2">
        <w:rPr>
          <w:rFonts w:ascii="Arial" w:hAnsi="Arial" w:cs="Arial"/>
          <w:color w:val="000000" w:themeColor="text1"/>
          <w:sz w:val="20"/>
          <w:szCs w:val="20"/>
        </w:rPr>
        <w:t xml:space="preserve"> </w:t>
      </w:r>
      <w:r w:rsidR="0078725F" w:rsidRPr="003470D2">
        <w:rPr>
          <w:rFonts w:ascii="Arial" w:hAnsi="Arial" w:cs="Arial"/>
          <w:color w:val="000000" w:themeColor="text1"/>
          <w:sz w:val="20"/>
          <w:szCs w:val="20"/>
        </w:rPr>
        <w:t>siguiente escala:</w:t>
      </w:r>
    </w:p>
    <w:tbl>
      <w:tblPr>
        <w:tblStyle w:val="Tablaconcuadrcula"/>
        <w:tblpPr w:leftFromText="141" w:rightFromText="141" w:vertAnchor="text" w:horzAnchor="page" w:tblpX="1763" w:tblpY="352"/>
        <w:tblW w:w="0" w:type="auto"/>
        <w:tblLayout w:type="fixed"/>
        <w:tblLook w:val="04A0" w:firstRow="1" w:lastRow="0" w:firstColumn="1" w:lastColumn="0" w:noHBand="0" w:noVBand="1"/>
      </w:tblPr>
      <w:tblGrid>
        <w:gridCol w:w="4673"/>
        <w:gridCol w:w="3975"/>
      </w:tblGrid>
      <w:tr w:rsidR="00D866A9" w:rsidRPr="003470D2" w14:paraId="1917D30C" w14:textId="77777777" w:rsidTr="0027016C">
        <w:tc>
          <w:tcPr>
            <w:tcW w:w="4673" w:type="dxa"/>
          </w:tcPr>
          <w:p w14:paraId="4B2EE859" w14:textId="77777777" w:rsidR="0078725F" w:rsidRPr="003470D2" w:rsidRDefault="0078725F" w:rsidP="00C3618E">
            <w:pPr>
              <w:tabs>
                <w:tab w:val="left" w:pos="0"/>
                <w:tab w:val="left" w:pos="9064"/>
              </w:tabs>
              <w:spacing w:before="204" w:line="276" w:lineRule="auto"/>
              <w:jc w:val="center"/>
              <w:rPr>
                <w:rFonts w:ascii="Arial" w:eastAsia="Century Gothic" w:hAnsi="Arial" w:cs="Arial"/>
                <w:bCs/>
                <w:i/>
                <w:iCs/>
                <w:color w:val="000000" w:themeColor="text1"/>
                <w:sz w:val="18"/>
                <w:szCs w:val="18"/>
              </w:rPr>
            </w:pPr>
            <w:r w:rsidRPr="003470D2">
              <w:rPr>
                <w:rFonts w:ascii="Arial" w:eastAsia="Century Gothic" w:hAnsi="Arial" w:cs="Arial"/>
                <w:bCs/>
                <w:i/>
                <w:iCs/>
                <w:color w:val="000000" w:themeColor="text1"/>
                <w:sz w:val="18"/>
                <w:szCs w:val="18"/>
              </w:rPr>
              <w:t>SUPERFICIE</w:t>
            </w:r>
          </w:p>
        </w:tc>
        <w:tc>
          <w:tcPr>
            <w:tcW w:w="3975" w:type="dxa"/>
          </w:tcPr>
          <w:p w14:paraId="619480A3" w14:textId="70BD45BF" w:rsidR="0078725F" w:rsidRPr="003470D2" w:rsidRDefault="0078725F" w:rsidP="00C3618E">
            <w:pPr>
              <w:tabs>
                <w:tab w:val="left" w:pos="0"/>
                <w:tab w:val="left" w:pos="9064"/>
              </w:tabs>
              <w:spacing w:before="204" w:line="276" w:lineRule="auto"/>
              <w:jc w:val="center"/>
              <w:rPr>
                <w:rFonts w:ascii="Arial" w:eastAsia="Century Gothic" w:hAnsi="Arial" w:cs="Arial"/>
                <w:bCs/>
                <w:i/>
                <w:iCs/>
                <w:color w:val="000000" w:themeColor="text1"/>
                <w:sz w:val="18"/>
                <w:szCs w:val="18"/>
              </w:rPr>
            </w:pPr>
            <w:r w:rsidRPr="003470D2">
              <w:rPr>
                <w:rFonts w:ascii="Arial" w:eastAsia="Century Gothic" w:hAnsi="Arial" w:cs="Arial"/>
                <w:bCs/>
                <w:i/>
                <w:iCs/>
                <w:color w:val="000000" w:themeColor="text1"/>
                <w:sz w:val="18"/>
                <w:szCs w:val="18"/>
              </w:rPr>
              <w:t>PARTICIPACIONES/</w:t>
            </w:r>
            <w:r w:rsidR="0027016C" w:rsidRPr="003470D2">
              <w:rPr>
                <w:rFonts w:ascii="Arial" w:eastAsia="Century Gothic" w:hAnsi="Arial" w:cs="Arial"/>
                <w:bCs/>
                <w:i/>
                <w:iCs/>
                <w:color w:val="000000" w:themeColor="text1"/>
                <w:sz w:val="18"/>
                <w:szCs w:val="18"/>
              </w:rPr>
              <w:t xml:space="preserve"> </w:t>
            </w:r>
            <w:r w:rsidRPr="003470D2">
              <w:rPr>
                <w:rFonts w:ascii="Arial" w:eastAsia="Century Gothic" w:hAnsi="Arial" w:cs="Arial"/>
                <w:bCs/>
                <w:i/>
                <w:iCs/>
                <w:color w:val="000000" w:themeColor="text1"/>
                <w:sz w:val="18"/>
                <w:szCs w:val="18"/>
              </w:rPr>
              <w:t>VOTOS</w:t>
            </w:r>
          </w:p>
        </w:tc>
      </w:tr>
      <w:tr w:rsidR="00D866A9" w:rsidRPr="003470D2" w14:paraId="2F632F51" w14:textId="77777777" w:rsidTr="0027016C">
        <w:tc>
          <w:tcPr>
            <w:tcW w:w="4673" w:type="dxa"/>
          </w:tcPr>
          <w:p w14:paraId="42082111" w14:textId="77777777" w:rsidR="0078725F" w:rsidRPr="003470D2" w:rsidRDefault="0078725F" w:rsidP="00C3618E">
            <w:pPr>
              <w:tabs>
                <w:tab w:val="left" w:pos="0"/>
                <w:tab w:val="left" w:pos="9064"/>
              </w:tabs>
              <w:spacing w:before="204" w:line="276" w:lineRule="auto"/>
              <w:jc w:val="center"/>
              <w:rPr>
                <w:rFonts w:ascii="Arial" w:eastAsia="Century Gothic" w:hAnsi="Arial" w:cs="Arial"/>
                <w:bCs/>
                <w:i/>
                <w:iCs/>
                <w:color w:val="000000" w:themeColor="text1"/>
                <w:sz w:val="18"/>
                <w:szCs w:val="18"/>
              </w:rPr>
            </w:pPr>
            <w:r w:rsidRPr="003470D2">
              <w:rPr>
                <w:rFonts w:ascii="Arial" w:eastAsia="Century Gothic" w:hAnsi="Arial" w:cs="Arial"/>
                <w:bCs/>
                <w:color w:val="000000" w:themeColor="text1"/>
                <w:sz w:val="18"/>
                <w:szCs w:val="18"/>
              </w:rPr>
              <w:t>S&lt; 300m2</w:t>
            </w:r>
          </w:p>
        </w:tc>
        <w:tc>
          <w:tcPr>
            <w:tcW w:w="3975" w:type="dxa"/>
          </w:tcPr>
          <w:p w14:paraId="4CE95B5F" w14:textId="77777777" w:rsidR="0078725F" w:rsidRPr="003470D2" w:rsidRDefault="0078725F" w:rsidP="00C3618E">
            <w:pPr>
              <w:tabs>
                <w:tab w:val="left" w:pos="0"/>
                <w:tab w:val="left" w:pos="9064"/>
              </w:tabs>
              <w:spacing w:before="204" w:line="276" w:lineRule="auto"/>
              <w:jc w:val="center"/>
              <w:rPr>
                <w:rFonts w:ascii="Arial" w:eastAsia="Century Gothic" w:hAnsi="Arial" w:cs="Arial"/>
                <w:bCs/>
                <w:i/>
                <w:iCs/>
                <w:color w:val="000000" w:themeColor="text1"/>
                <w:sz w:val="18"/>
                <w:szCs w:val="18"/>
              </w:rPr>
            </w:pPr>
            <w:r w:rsidRPr="003470D2">
              <w:rPr>
                <w:rFonts w:ascii="Arial" w:eastAsia="Century Gothic" w:hAnsi="Arial" w:cs="Arial"/>
                <w:bCs/>
                <w:color w:val="000000" w:themeColor="text1"/>
                <w:sz w:val="18"/>
                <w:szCs w:val="18"/>
              </w:rPr>
              <w:t>1</w:t>
            </w:r>
          </w:p>
        </w:tc>
      </w:tr>
      <w:tr w:rsidR="00D866A9" w:rsidRPr="003470D2" w14:paraId="701EF153" w14:textId="77777777" w:rsidTr="0027016C">
        <w:tc>
          <w:tcPr>
            <w:tcW w:w="4673" w:type="dxa"/>
          </w:tcPr>
          <w:p w14:paraId="0B1B0E2C" w14:textId="77777777" w:rsidR="0078725F" w:rsidRPr="003470D2" w:rsidRDefault="0078725F" w:rsidP="00C3618E">
            <w:pPr>
              <w:tabs>
                <w:tab w:val="left" w:pos="0"/>
                <w:tab w:val="left" w:pos="9064"/>
              </w:tabs>
              <w:spacing w:before="204" w:line="276" w:lineRule="auto"/>
              <w:jc w:val="center"/>
              <w:rPr>
                <w:rFonts w:ascii="Arial" w:eastAsia="Century Gothic" w:hAnsi="Arial" w:cs="Arial"/>
                <w:bCs/>
                <w:i/>
                <w:iCs/>
                <w:color w:val="000000" w:themeColor="text1"/>
                <w:sz w:val="18"/>
                <w:szCs w:val="18"/>
              </w:rPr>
            </w:pPr>
            <w:r w:rsidRPr="003470D2">
              <w:rPr>
                <w:rFonts w:ascii="Arial" w:eastAsia="Century Gothic" w:hAnsi="Arial" w:cs="Arial"/>
                <w:bCs/>
                <w:color w:val="000000" w:themeColor="text1"/>
                <w:sz w:val="18"/>
                <w:szCs w:val="18"/>
              </w:rPr>
              <w:t>300m2&lt;S&lt;500m2</w:t>
            </w:r>
          </w:p>
        </w:tc>
        <w:tc>
          <w:tcPr>
            <w:tcW w:w="3975" w:type="dxa"/>
          </w:tcPr>
          <w:p w14:paraId="27FB55FF" w14:textId="77777777" w:rsidR="0078725F" w:rsidRPr="003470D2" w:rsidRDefault="0078725F" w:rsidP="00C3618E">
            <w:pPr>
              <w:tabs>
                <w:tab w:val="left" w:pos="0"/>
                <w:tab w:val="left" w:pos="9064"/>
              </w:tabs>
              <w:spacing w:before="204" w:line="276" w:lineRule="auto"/>
              <w:jc w:val="center"/>
              <w:rPr>
                <w:rFonts w:ascii="Arial" w:eastAsia="Century Gothic" w:hAnsi="Arial" w:cs="Arial"/>
                <w:bCs/>
                <w:i/>
                <w:iCs/>
                <w:color w:val="000000" w:themeColor="text1"/>
                <w:sz w:val="18"/>
                <w:szCs w:val="18"/>
              </w:rPr>
            </w:pPr>
            <w:r w:rsidRPr="003470D2">
              <w:rPr>
                <w:rFonts w:ascii="Arial" w:eastAsia="Century Gothic" w:hAnsi="Arial" w:cs="Arial"/>
                <w:bCs/>
                <w:color w:val="000000" w:themeColor="text1"/>
                <w:sz w:val="18"/>
                <w:szCs w:val="18"/>
              </w:rPr>
              <w:t>1,5</w:t>
            </w:r>
          </w:p>
        </w:tc>
      </w:tr>
      <w:tr w:rsidR="00D866A9" w:rsidRPr="003470D2" w14:paraId="6C64A2A6" w14:textId="77777777" w:rsidTr="0027016C">
        <w:tc>
          <w:tcPr>
            <w:tcW w:w="4673" w:type="dxa"/>
          </w:tcPr>
          <w:p w14:paraId="6E1CE740" w14:textId="77777777" w:rsidR="0078725F" w:rsidRPr="003470D2" w:rsidRDefault="0078725F" w:rsidP="00C3618E">
            <w:pPr>
              <w:tabs>
                <w:tab w:val="left" w:pos="0"/>
                <w:tab w:val="left" w:pos="9064"/>
              </w:tabs>
              <w:spacing w:before="204" w:line="276" w:lineRule="auto"/>
              <w:jc w:val="center"/>
              <w:rPr>
                <w:rFonts w:ascii="Arial" w:eastAsia="Century Gothic" w:hAnsi="Arial" w:cs="Arial"/>
                <w:bCs/>
                <w:i/>
                <w:iCs/>
                <w:color w:val="000000" w:themeColor="text1"/>
                <w:sz w:val="18"/>
                <w:szCs w:val="18"/>
              </w:rPr>
            </w:pPr>
            <w:r w:rsidRPr="003470D2">
              <w:rPr>
                <w:rFonts w:ascii="Arial" w:eastAsia="Century Gothic" w:hAnsi="Arial" w:cs="Arial"/>
                <w:bCs/>
                <w:color w:val="000000" w:themeColor="text1"/>
                <w:sz w:val="18"/>
                <w:szCs w:val="18"/>
              </w:rPr>
              <w:t>500m2&lt;S&lt;800m2</w:t>
            </w:r>
          </w:p>
        </w:tc>
        <w:tc>
          <w:tcPr>
            <w:tcW w:w="3975" w:type="dxa"/>
          </w:tcPr>
          <w:p w14:paraId="65E063E1" w14:textId="77777777" w:rsidR="0078725F" w:rsidRPr="003470D2" w:rsidRDefault="0078725F" w:rsidP="00C3618E">
            <w:pPr>
              <w:tabs>
                <w:tab w:val="left" w:pos="0"/>
                <w:tab w:val="left" w:pos="9064"/>
              </w:tabs>
              <w:spacing w:before="204" w:line="276" w:lineRule="auto"/>
              <w:jc w:val="center"/>
              <w:rPr>
                <w:rFonts w:ascii="Arial" w:eastAsia="Century Gothic" w:hAnsi="Arial" w:cs="Arial"/>
                <w:bCs/>
                <w:i/>
                <w:iCs/>
                <w:color w:val="000000" w:themeColor="text1"/>
                <w:sz w:val="18"/>
                <w:szCs w:val="18"/>
              </w:rPr>
            </w:pPr>
            <w:r w:rsidRPr="003470D2">
              <w:rPr>
                <w:rFonts w:ascii="Arial" w:eastAsia="Century Gothic" w:hAnsi="Arial" w:cs="Arial"/>
                <w:bCs/>
                <w:color w:val="000000" w:themeColor="text1"/>
                <w:sz w:val="18"/>
                <w:szCs w:val="18"/>
              </w:rPr>
              <w:t>2</w:t>
            </w:r>
          </w:p>
        </w:tc>
      </w:tr>
      <w:tr w:rsidR="00D866A9" w:rsidRPr="003470D2" w14:paraId="7C964CDE" w14:textId="77777777" w:rsidTr="0027016C">
        <w:tc>
          <w:tcPr>
            <w:tcW w:w="4673" w:type="dxa"/>
          </w:tcPr>
          <w:p w14:paraId="6BC0BA6E" w14:textId="77777777" w:rsidR="0078725F" w:rsidRPr="003470D2" w:rsidRDefault="0078725F" w:rsidP="00C3618E">
            <w:pPr>
              <w:tabs>
                <w:tab w:val="left" w:pos="0"/>
                <w:tab w:val="left" w:pos="9064"/>
              </w:tabs>
              <w:spacing w:before="204" w:line="276" w:lineRule="auto"/>
              <w:jc w:val="center"/>
              <w:rPr>
                <w:rFonts w:ascii="Arial" w:eastAsia="Century Gothic" w:hAnsi="Arial" w:cs="Arial"/>
                <w:bCs/>
                <w:i/>
                <w:iCs/>
                <w:color w:val="000000" w:themeColor="text1"/>
                <w:sz w:val="18"/>
                <w:szCs w:val="18"/>
              </w:rPr>
            </w:pPr>
            <w:r w:rsidRPr="003470D2">
              <w:rPr>
                <w:rFonts w:ascii="Arial" w:eastAsia="Century Gothic" w:hAnsi="Arial" w:cs="Arial"/>
                <w:bCs/>
                <w:color w:val="000000" w:themeColor="text1"/>
                <w:sz w:val="18"/>
                <w:szCs w:val="18"/>
              </w:rPr>
              <w:t>800m2&lt;S&lt;1.300m2</w:t>
            </w:r>
          </w:p>
        </w:tc>
        <w:tc>
          <w:tcPr>
            <w:tcW w:w="3975" w:type="dxa"/>
          </w:tcPr>
          <w:p w14:paraId="5BBCFF2D" w14:textId="77777777" w:rsidR="0078725F" w:rsidRPr="003470D2" w:rsidRDefault="0078725F" w:rsidP="00C3618E">
            <w:pPr>
              <w:tabs>
                <w:tab w:val="left" w:pos="0"/>
                <w:tab w:val="left" w:pos="9064"/>
              </w:tabs>
              <w:spacing w:before="204" w:line="276" w:lineRule="auto"/>
              <w:jc w:val="center"/>
              <w:rPr>
                <w:rFonts w:ascii="Arial" w:eastAsia="Century Gothic" w:hAnsi="Arial" w:cs="Arial"/>
                <w:bCs/>
                <w:i/>
                <w:iCs/>
                <w:color w:val="000000" w:themeColor="text1"/>
                <w:sz w:val="18"/>
                <w:szCs w:val="18"/>
              </w:rPr>
            </w:pPr>
            <w:r w:rsidRPr="003470D2">
              <w:rPr>
                <w:rFonts w:ascii="Arial" w:eastAsia="Century Gothic" w:hAnsi="Arial" w:cs="Arial"/>
                <w:bCs/>
                <w:color w:val="000000" w:themeColor="text1"/>
                <w:sz w:val="18"/>
                <w:szCs w:val="18"/>
              </w:rPr>
              <w:t>2,5</w:t>
            </w:r>
          </w:p>
        </w:tc>
      </w:tr>
      <w:tr w:rsidR="00D866A9" w:rsidRPr="003470D2" w14:paraId="36499322" w14:textId="77777777" w:rsidTr="0027016C">
        <w:tc>
          <w:tcPr>
            <w:tcW w:w="4673" w:type="dxa"/>
          </w:tcPr>
          <w:p w14:paraId="2D0FD397" w14:textId="77777777" w:rsidR="0078725F" w:rsidRPr="003470D2" w:rsidRDefault="0078725F" w:rsidP="00C3618E">
            <w:pPr>
              <w:tabs>
                <w:tab w:val="left" w:pos="0"/>
                <w:tab w:val="left" w:pos="9064"/>
              </w:tabs>
              <w:spacing w:before="204" w:line="276" w:lineRule="auto"/>
              <w:jc w:val="center"/>
              <w:rPr>
                <w:rFonts w:ascii="Arial" w:eastAsia="Century Gothic" w:hAnsi="Arial" w:cs="Arial"/>
                <w:bCs/>
                <w:i/>
                <w:iCs/>
                <w:color w:val="000000" w:themeColor="text1"/>
                <w:sz w:val="18"/>
                <w:szCs w:val="18"/>
              </w:rPr>
            </w:pPr>
            <w:r w:rsidRPr="003470D2">
              <w:rPr>
                <w:rFonts w:ascii="Arial" w:eastAsia="Century Gothic" w:hAnsi="Arial" w:cs="Arial"/>
                <w:bCs/>
                <w:color w:val="000000" w:themeColor="text1"/>
                <w:sz w:val="18"/>
                <w:szCs w:val="18"/>
              </w:rPr>
              <w:lastRenderedPageBreak/>
              <w:t>1.300m2&lt;S&lt;1.800m2</w:t>
            </w:r>
          </w:p>
        </w:tc>
        <w:tc>
          <w:tcPr>
            <w:tcW w:w="3975" w:type="dxa"/>
          </w:tcPr>
          <w:p w14:paraId="533513E8" w14:textId="77777777" w:rsidR="0078725F" w:rsidRPr="003470D2" w:rsidRDefault="0078725F" w:rsidP="00C3618E">
            <w:pPr>
              <w:tabs>
                <w:tab w:val="left" w:pos="0"/>
                <w:tab w:val="left" w:pos="9064"/>
              </w:tabs>
              <w:spacing w:before="204" w:line="276" w:lineRule="auto"/>
              <w:jc w:val="center"/>
              <w:rPr>
                <w:rFonts w:ascii="Arial" w:eastAsia="Century Gothic" w:hAnsi="Arial" w:cs="Arial"/>
                <w:bCs/>
                <w:i/>
                <w:iCs/>
                <w:color w:val="000000" w:themeColor="text1"/>
                <w:sz w:val="18"/>
                <w:szCs w:val="18"/>
              </w:rPr>
            </w:pPr>
            <w:r w:rsidRPr="003470D2">
              <w:rPr>
                <w:rFonts w:ascii="Arial" w:eastAsia="Century Gothic" w:hAnsi="Arial" w:cs="Arial"/>
                <w:bCs/>
                <w:color w:val="000000" w:themeColor="text1"/>
                <w:sz w:val="18"/>
                <w:szCs w:val="18"/>
              </w:rPr>
              <w:t>3</w:t>
            </w:r>
          </w:p>
        </w:tc>
      </w:tr>
      <w:tr w:rsidR="00D866A9" w:rsidRPr="003470D2" w14:paraId="6AE8A31F" w14:textId="77777777" w:rsidTr="0027016C">
        <w:tc>
          <w:tcPr>
            <w:tcW w:w="4673" w:type="dxa"/>
          </w:tcPr>
          <w:p w14:paraId="3F9E4FC0" w14:textId="77777777" w:rsidR="0078725F" w:rsidRPr="003470D2" w:rsidRDefault="0078725F" w:rsidP="00C3618E">
            <w:pPr>
              <w:tabs>
                <w:tab w:val="left" w:pos="0"/>
                <w:tab w:val="left" w:pos="9064"/>
              </w:tabs>
              <w:spacing w:before="204" w:line="276" w:lineRule="auto"/>
              <w:jc w:val="center"/>
              <w:rPr>
                <w:rFonts w:ascii="Arial" w:eastAsia="Century Gothic" w:hAnsi="Arial" w:cs="Arial"/>
                <w:bCs/>
                <w:i/>
                <w:iCs/>
                <w:color w:val="000000" w:themeColor="text1"/>
                <w:sz w:val="18"/>
                <w:szCs w:val="18"/>
              </w:rPr>
            </w:pPr>
            <w:r w:rsidRPr="003470D2">
              <w:rPr>
                <w:rFonts w:ascii="Arial" w:eastAsia="Century Gothic" w:hAnsi="Arial" w:cs="Arial"/>
                <w:bCs/>
                <w:color w:val="000000" w:themeColor="text1"/>
                <w:sz w:val="18"/>
                <w:szCs w:val="18"/>
              </w:rPr>
              <w:t>1.800m2&lt;S&lt;3.000m2</w:t>
            </w:r>
          </w:p>
        </w:tc>
        <w:tc>
          <w:tcPr>
            <w:tcW w:w="3975" w:type="dxa"/>
          </w:tcPr>
          <w:p w14:paraId="37664EC5" w14:textId="77777777" w:rsidR="0078725F" w:rsidRPr="003470D2" w:rsidRDefault="0078725F" w:rsidP="00C3618E">
            <w:pPr>
              <w:tabs>
                <w:tab w:val="left" w:pos="0"/>
                <w:tab w:val="left" w:pos="9064"/>
              </w:tabs>
              <w:spacing w:before="204" w:line="276" w:lineRule="auto"/>
              <w:jc w:val="center"/>
              <w:rPr>
                <w:rFonts w:ascii="Arial" w:eastAsia="Century Gothic" w:hAnsi="Arial" w:cs="Arial"/>
                <w:bCs/>
                <w:i/>
                <w:iCs/>
                <w:color w:val="000000" w:themeColor="text1"/>
                <w:sz w:val="18"/>
                <w:szCs w:val="18"/>
              </w:rPr>
            </w:pPr>
            <w:r w:rsidRPr="003470D2">
              <w:rPr>
                <w:rFonts w:ascii="Arial" w:eastAsia="Century Gothic" w:hAnsi="Arial" w:cs="Arial"/>
                <w:bCs/>
                <w:color w:val="000000" w:themeColor="text1"/>
                <w:sz w:val="18"/>
                <w:szCs w:val="18"/>
              </w:rPr>
              <w:t>3,5</w:t>
            </w:r>
          </w:p>
        </w:tc>
      </w:tr>
      <w:tr w:rsidR="00D866A9" w:rsidRPr="003470D2" w14:paraId="7A7354F8" w14:textId="77777777" w:rsidTr="0027016C">
        <w:tc>
          <w:tcPr>
            <w:tcW w:w="4673" w:type="dxa"/>
          </w:tcPr>
          <w:p w14:paraId="79C6C801" w14:textId="77777777" w:rsidR="0078725F" w:rsidRPr="003470D2" w:rsidRDefault="0078725F" w:rsidP="00C3618E">
            <w:pPr>
              <w:tabs>
                <w:tab w:val="left" w:pos="0"/>
                <w:tab w:val="left" w:pos="9064"/>
              </w:tabs>
              <w:spacing w:before="204" w:line="276" w:lineRule="auto"/>
              <w:jc w:val="center"/>
              <w:rPr>
                <w:rFonts w:ascii="Arial" w:eastAsia="Century Gothic" w:hAnsi="Arial" w:cs="Arial"/>
                <w:bCs/>
                <w:i/>
                <w:iCs/>
                <w:color w:val="000000" w:themeColor="text1"/>
                <w:sz w:val="18"/>
                <w:szCs w:val="18"/>
              </w:rPr>
            </w:pPr>
            <w:r w:rsidRPr="003470D2">
              <w:rPr>
                <w:rFonts w:ascii="Arial" w:eastAsia="Century Gothic" w:hAnsi="Arial" w:cs="Arial"/>
                <w:bCs/>
                <w:color w:val="000000" w:themeColor="text1"/>
                <w:sz w:val="18"/>
                <w:szCs w:val="18"/>
              </w:rPr>
              <w:t>3.000m2&lt;S&lt;5.000m2</w:t>
            </w:r>
          </w:p>
        </w:tc>
        <w:tc>
          <w:tcPr>
            <w:tcW w:w="3975" w:type="dxa"/>
          </w:tcPr>
          <w:p w14:paraId="59F3D65B" w14:textId="77777777" w:rsidR="0078725F" w:rsidRPr="003470D2" w:rsidRDefault="0078725F" w:rsidP="00C3618E">
            <w:pPr>
              <w:tabs>
                <w:tab w:val="left" w:pos="0"/>
                <w:tab w:val="left" w:pos="9064"/>
              </w:tabs>
              <w:spacing w:before="204" w:line="276" w:lineRule="auto"/>
              <w:jc w:val="center"/>
              <w:rPr>
                <w:rFonts w:ascii="Arial" w:eastAsia="Century Gothic" w:hAnsi="Arial" w:cs="Arial"/>
                <w:bCs/>
                <w:i/>
                <w:iCs/>
                <w:color w:val="000000" w:themeColor="text1"/>
                <w:sz w:val="18"/>
                <w:szCs w:val="18"/>
              </w:rPr>
            </w:pPr>
            <w:r w:rsidRPr="003470D2">
              <w:rPr>
                <w:rFonts w:ascii="Arial" w:eastAsia="Century Gothic" w:hAnsi="Arial" w:cs="Arial"/>
                <w:bCs/>
                <w:color w:val="000000" w:themeColor="text1"/>
                <w:sz w:val="18"/>
                <w:szCs w:val="18"/>
              </w:rPr>
              <w:t>4</w:t>
            </w:r>
          </w:p>
        </w:tc>
      </w:tr>
      <w:tr w:rsidR="00D866A9" w:rsidRPr="003470D2" w14:paraId="0FC5D866" w14:textId="77777777" w:rsidTr="0027016C">
        <w:tc>
          <w:tcPr>
            <w:tcW w:w="4673" w:type="dxa"/>
          </w:tcPr>
          <w:p w14:paraId="358FAE39" w14:textId="77777777" w:rsidR="0078725F" w:rsidRPr="003470D2" w:rsidRDefault="0078725F" w:rsidP="00C3618E">
            <w:pPr>
              <w:tabs>
                <w:tab w:val="left" w:pos="0"/>
                <w:tab w:val="left" w:pos="9064"/>
              </w:tabs>
              <w:spacing w:before="204" w:line="276" w:lineRule="auto"/>
              <w:jc w:val="center"/>
              <w:rPr>
                <w:rFonts w:ascii="Arial" w:eastAsia="Century Gothic" w:hAnsi="Arial" w:cs="Arial"/>
                <w:bCs/>
                <w:i/>
                <w:iCs/>
                <w:color w:val="000000" w:themeColor="text1"/>
                <w:sz w:val="18"/>
                <w:szCs w:val="18"/>
              </w:rPr>
            </w:pPr>
            <w:r w:rsidRPr="003470D2">
              <w:rPr>
                <w:rFonts w:ascii="Arial" w:eastAsia="Century Gothic" w:hAnsi="Arial" w:cs="Arial"/>
                <w:bCs/>
                <w:color w:val="000000" w:themeColor="text1"/>
                <w:sz w:val="18"/>
                <w:szCs w:val="18"/>
              </w:rPr>
              <w:t>5.000m2&lt;S&lt;10.000m2</w:t>
            </w:r>
          </w:p>
        </w:tc>
        <w:tc>
          <w:tcPr>
            <w:tcW w:w="3975" w:type="dxa"/>
          </w:tcPr>
          <w:p w14:paraId="641B8B8F" w14:textId="77777777" w:rsidR="0078725F" w:rsidRPr="003470D2" w:rsidRDefault="0078725F" w:rsidP="00C3618E">
            <w:pPr>
              <w:tabs>
                <w:tab w:val="left" w:pos="0"/>
                <w:tab w:val="left" w:pos="9064"/>
              </w:tabs>
              <w:spacing w:before="204" w:line="276" w:lineRule="auto"/>
              <w:jc w:val="center"/>
              <w:rPr>
                <w:rFonts w:ascii="Arial" w:eastAsia="Century Gothic" w:hAnsi="Arial" w:cs="Arial"/>
                <w:bCs/>
                <w:i/>
                <w:iCs/>
                <w:color w:val="000000" w:themeColor="text1"/>
                <w:sz w:val="18"/>
                <w:szCs w:val="18"/>
              </w:rPr>
            </w:pPr>
            <w:r w:rsidRPr="003470D2">
              <w:rPr>
                <w:rFonts w:ascii="Arial" w:eastAsia="Century Gothic" w:hAnsi="Arial" w:cs="Arial"/>
                <w:bCs/>
                <w:color w:val="000000" w:themeColor="text1"/>
                <w:sz w:val="18"/>
                <w:szCs w:val="18"/>
              </w:rPr>
              <w:t>4,5</w:t>
            </w:r>
          </w:p>
        </w:tc>
      </w:tr>
      <w:tr w:rsidR="00D866A9" w:rsidRPr="003470D2" w14:paraId="7FE38D31" w14:textId="77777777" w:rsidTr="0027016C">
        <w:tc>
          <w:tcPr>
            <w:tcW w:w="4673" w:type="dxa"/>
          </w:tcPr>
          <w:p w14:paraId="340B86AA" w14:textId="77777777" w:rsidR="0078725F" w:rsidRPr="003470D2" w:rsidRDefault="0078725F" w:rsidP="00C3618E">
            <w:pPr>
              <w:tabs>
                <w:tab w:val="left" w:pos="0"/>
                <w:tab w:val="left" w:pos="9064"/>
              </w:tabs>
              <w:spacing w:before="204" w:line="276" w:lineRule="auto"/>
              <w:jc w:val="center"/>
              <w:rPr>
                <w:rFonts w:ascii="Arial" w:eastAsia="Century Gothic" w:hAnsi="Arial" w:cs="Arial"/>
                <w:bCs/>
                <w:i/>
                <w:iCs/>
                <w:color w:val="000000" w:themeColor="text1"/>
                <w:sz w:val="18"/>
                <w:szCs w:val="18"/>
              </w:rPr>
            </w:pPr>
            <w:r w:rsidRPr="003470D2">
              <w:rPr>
                <w:rFonts w:ascii="Arial" w:eastAsia="Century Gothic" w:hAnsi="Arial" w:cs="Arial"/>
                <w:bCs/>
                <w:color w:val="000000" w:themeColor="text1"/>
                <w:sz w:val="18"/>
                <w:szCs w:val="18"/>
              </w:rPr>
              <w:t>S&gt;10.000m2</w:t>
            </w:r>
          </w:p>
        </w:tc>
        <w:tc>
          <w:tcPr>
            <w:tcW w:w="3975" w:type="dxa"/>
          </w:tcPr>
          <w:p w14:paraId="3939F7C8" w14:textId="77777777" w:rsidR="0078725F" w:rsidRPr="003470D2" w:rsidRDefault="0078725F" w:rsidP="00C3618E">
            <w:pPr>
              <w:tabs>
                <w:tab w:val="left" w:pos="0"/>
                <w:tab w:val="left" w:pos="9064"/>
              </w:tabs>
              <w:spacing w:before="204" w:line="276" w:lineRule="auto"/>
              <w:jc w:val="center"/>
              <w:rPr>
                <w:rFonts w:ascii="Arial" w:eastAsia="Century Gothic" w:hAnsi="Arial" w:cs="Arial"/>
                <w:bCs/>
                <w:i/>
                <w:iCs/>
                <w:color w:val="000000" w:themeColor="text1"/>
                <w:sz w:val="18"/>
                <w:szCs w:val="18"/>
              </w:rPr>
            </w:pPr>
            <w:r w:rsidRPr="003470D2">
              <w:rPr>
                <w:rFonts w:ascii="Arial" w:eastAsia="Century Gothic" w:hAnsi="Arial" w:cs="Arial"/>
                <w:bCs/>
                <w:color w:val="000000" w:themeColor="text1"/>
                <w:sz w:val="18"/>
                <w:szCs w:val="18"/>
              </w:rPr>
              <w:t>5</w:t>
            </w:r>
          </w:p>
        </w:tc>
      </w:tr>
    </w:tbl>
    <w:p w14:paraId="5218D339" w14:textId="6F0C6E06" w:rsidR="003A3D57" w:rsidRPr="003470D2" w:rsidRDefault="003A3D57" w:rsidP="00C3618E">
      <w:pPr>
        <w:tabs>
          <w:tab w:val="left" w:pos="0"/>
          <w:tab w:val="left" w:pos="9064"/>
        </w:tabs>
        <w:spacing w:before="205" w:line="276" w:lineRule="auto"/>
        <w:rPr>
          <w:rFonts w:ascii="Arial" w:hAnsi="Arial" w:cs="Arial"/>
          <w:color w:val="000000" w:themeColor="text1"/>
          <w:sz w:val="20"/>
          <w:szCs w:val="20"/>
        </w:rPr>
      </w:pPr>
    </w:p>
    <w:p w14:paraId="3DA2FBA2" w14:textId="60579924" w:rsidR="0078725F" w:rsidRPr="003470D2" w:rsidRDefault="00200E84" w:rsidP="00C3618E">
      <w:pPr>
        <w:pStyle w:val="Prrafodelista"/>
        <w:tabs>
          <w:tab w:val="left" w:pos="0"/>
          <w:tab w:val="left" w:pos="9064"/>
        </w:tabs>
        <w:spacing w:before="205"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 xml:space="preserve">3. </w:t>
      </w:r>
      <w:r w:rsidR="0078725F" w:rsidRPr="003470D2">
        <w:rPr>
          <w:rFonts w:ascii="Arial" w:hAnsi="Arial" w:cs="Arial"/>
          <w:color w:val="000000" w:themeColor="text1"/>
          <w:sz w:val="20"/>
          <w:szCs w:val="20"/>
        </w:rPr>
        <w:t>Para el cálculo de la superficie quedan excluidas aquellas destinadas a aparcamientos</w:t>
      </w:r>
      <w:r w:rsidR="00BC1653" w:rsidRPr="003470D2">
        <w:rPr>
          <w:rFonts w:ascii="Arial" w:hAnsi="Arial" w:cs="Arial"/>
          <w:color w:val="000000" w:themeColor="text1"/>
          <w:sz w:val="20"/>
          <w:szCs w:val="20"/>
        </w:rPr>
        <w:t>.</w:t>
      </w:r>
    </w:p>
    <w:p w14:paraId="76962E63" w14:textId="00E0F7FA" w:rsidR="0078725F" w:rsidRPr="003470D2" w:rsidRDefault="00200E84" w:rsidP="00C3618E">
      <w:pPr>
        <w:pStyle w:val="Prrafodelista"/>
        <w:tabs>
          <w:tab w:val="left" w:pos="0"/>
          <w:tab w:val="left" w:pos="9064"/>
        </w:tabs>
        <w:spacing w:before="205"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 xml:space="preserve">4. </w:t>
      </w:r>
      <w:r w:rsidR="0078725F" w:rsidRPr="003470D2">
        <w:rPr>
          <w:rFonts w:ascii="Arial" w:hAnsi="Arial" w:cs="Arial"/>
          <w:color w:val="000000" w:themeColor="text1"/>
          <w:sz w:val="20"/>
          <w:szCs w:val="20"/>
        </w:rPr>
        <w:t>Los establecimientos que, conforme a lo dispuesto en la Ley Foral</w:t>
      </w:r>
      <w:r w:rsidR="00492436" w:rsidRPr="003470D2">
        <w:rPr>
          <w:rFonts w:ascii="Arial" w:hAnsi="Arial" w:cs="Arial"/>
          <w:color w:val="000000" w:themeColor="text1"/>
          <w:sz w:val="20"/>
          <w:szCs w:val="20"/>
        </w:rPr>
        <w:t xml:space="preserve"> 17/2001, de 12 de julio,</w:t>
      </w:r>
      <w:r w:rsidR="0078725F" w:rsidRPr="003470D2">
        <w:rPr>
          <w:rFonts w:ascii="Arial" w:hAnsi="Arial" w:cs="Arial"/>
          <w:color w:val="000000" w:themeColor="text1"/>
          <w:sz w:val="20"/>
          <w:szCs w:val="20"/>
        </w:rPr>
        <w:t xml:space="preserve"> reguladora del Comercio en Navarra, tengan la consideración de colectivos y cuenten con más de 50 establecimientos individuales</w:t>
      </w:r>
      <w:r w:rsidR="00EA0B0D" w:rsidRPr="003470D2">
        <w:rPr>
          <w:rFonts w:ascii="Arial" w:hAnsi="Arial" w:cs="Arial"/>
          <w:color w:val="000000" w:themeColor="text1"/>
          <w:sz w:val="20"/>
          <w:szCs w:val="20"/>
        </w:rPr>
        <w:t xml:space="preserve">, cuando sean gestionados como una unidad, </w:t>
      </w:r>
      <w:r w:rsidR="0078725F" w:rsidRPr="003470D2">
        <w:rPr>
          <w:rFonts w:ascii="Arial" w:hAnsi="Arial" w:cs="Arial"/>
          <w:color w:val="000000" w:themeColor="text1"/>
          <w:sz w:val="20"/>
          <w:szCs w:val="20"/>
        </w:rPr>
        <w:t xml:space="preserve">tendrán, a los efectos de </w:t>
      </w:r>
      <w:r w:rsidR="00492436" w:rsidRPr="003470D2">
        <w:rPr>
          <w:rFonts w:ascii="Arial" w:hAnsi="Arial" w:cs="Arial"/>
          <w:color w:val="000000" w:themeColor="text1"/>
          <w:sz w:val="20"/>
          <w:szCs w:val="20"/>
        </w:rPr>
        <w:t>la presente l</w:t>
      </w:r>
      <w:r w:rsidR="0078725F" w:rsidRPr="003470D2">
        <w:rPr>
          <w:rFonts w:ascii="Arial" w:hAnsi="Arial" w:cs="Arial"/>
          <w:color w:val="000000" w:themeColor="text1"/>
          <w:sz w:val="20"/>
          <w:szCs w:val="20"/>
        </w:rPr>
        <w:t xml:space="preserve">ey </w:t>
      </w:r>
      <w:r w:rsidR="00492436" w:rsidRPr="003470D2">
        <w:rPr>
          <w:rFonts w:ascii="Arial" w:hAnsi="Arial" w:cs="Arial"/>
          <w:color w:val="000000" w:themeColor="text1"/>
          <w:sz w:val="20"/>
          <w:szCs w:val="20"/>
        </w:rPr>
        <w:t>f</w:t>
      </w:r>
      <w:r w:rsidR="0078725F" w:rsidRPr="003470D2">
        <w:rPr>
          <w:rFonts w:ascii="Arial" w:hAnsi="Arial" w:cs="Arial"/>
          <w:color w:val="000000" w:themeColor="text1"/>
          <w:sz w:val="20"/>
          <w:szCs w:val="20"/>
        </w:rPr>
        <w:t>oral, el tratamiento de bienes inmuebles con superficie construida catastral superior a 10.000m2, correspondiéndoles por tanto 5 participaciones.</w:t>
      </w:r>
    </w:p>
    <w:p w14:paraId="5FC638EB" w14:textId="2B34715B" w:rsidR="00BD54F2" w:rsidRPr="003470D2" w:rsidRDefault="002821F1" w:rsidP="00C3618E">
      <w:pPr>
        <w:pStyle w:val="Prrafodelista"/>
        <w:tabs>
          <w:tab w:val="left" w:pos="0"/>
          <w:tab w:val="left" w:pos="9064"/>
        </w:tabs>
        <w:spacing w:before="205"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5</w:t>
      </w:r>
      <w:r w:rsidR="00200E84" w:rsidRPr="003470D2">
        <w:rPr>
          <w:rFonts w:ascii="Arial" w:hAnsi="Arial" w:cs="Arial"/>
          <w:color w:val="000000" w:themeColor="text1"/>
          <w:sz w:val="20"/>
          <w:szCs w:val="20"/>
        </w:rPr>
        <w:t xml:space="preserve">. </w:t>
      </w:r>
      <w:r w:rsidR="00B708FA" w:rsidRPr="003470D2">
        <w:rPr>
          <w:rFonts w:ascii="Arial" w:hAnsi="Arial" w:cs="Arial"/>
          <w:color w:val="000000" w:themeColor="text1"/>
          <w:sz w:val="20"/>
          <w:szCs w:val="20"/>
        </w:rPr>
        <w:t>En el supuesto de concurrencia de varios titulares de la actividad económica o de varios copropietarios de un local desocupado todos ellos quedarán solidariamente obligados al pago de la aportación.</w:t>
      </w:r>
    </w:p>
    <w:p w14:paraId="52827CD7" w14:textId="1CB18674" w:rsidR="00BD54F2" w:rsidRPr="003470D2" w:rsidRDefault="002821F1" w:rsidP="00C3618E">
      <w:pPr>
        <w:pStyle w:val="Prrafodelista"/>
        <w:tabs>
          <w:tab w:val="left" w:pos="0"/>
          <w:tab w:val="left" w:pos="9064"/>
        </w:tabs>
        <w:spacing w:before="205"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6</w:t>
      </w:r>
      <w:r w:rsidR="00200E84" w:rsidRPr="003470D2">
        <w:rPr>
          <w:rFonts w:ascii="Arial" w:hAnsi="Arial" w:cs="Arial"/>
          <w:color w:val="000000" w:themeColor="text1"/>
          <w:sz w:val="20"/>
          <w:szCs w:val="20"/>
        </w:rPr>
        <w:t xml:space="preserve">. </w:t>
      </w:r>
      <w:r w:rsidR="00B708FA" w:rsidRPr="003470D2">
        <w:rPr>
          <w:rFonts w:ascii="Arial" w:hAnsi="Arial" w:cs="Arial"/>
          <w:color w:val="000000" w:themeColor="text1"/>
          <w:sz w:val="20"/>
          <w:szCs w:val="20"/>
        </w:rPr>
        <w:t>En el caso de que un</w:t>
      </w:r>
      <w:r w:rsidR="00961BCD" w:rsidRPr="003470D2">
        <w:rPr>
          <w:rFonts w:ascii="Arial" w:hAnsi="Arial" w:cs="Arial"/>
          <w:color w:val="000000" w:themeColor="text1"/>
          <w:sz w:val="20"/>
          <w:szCs w:val="20"/>
        </w:rPr>
        <w:t>a</w:t>
      </w:r>
      <w:r w:rsidR="00B708FA" w:rsidRPr="003470D2">
        <w:rPr>
          <w:rFonts w:ascii="Arial" w:hAnsi="Arial" w:cs="Arial"/>
          <w:color w:val="000000" w:themeColor="text1"/>
          <w:sz w:val="20"/>
          <w:szCs w:val="20"/>
        </w:rPr>
        <w:t xml:space="preserve"> mism</w:t>
      </w:r>
      <w:r w:rsidR="00961BCD" w:rsidRPr="003470D2">
        <w:rPr>
          <w:rFonts w:ascii="Arial" w:hAnsi="Arial" w:cs="Arial"/>
          <w:color w:val="000000" w:themeColor="text1"/>
          <w:sz w:val="20"/>
          <w:szCs w:val="20"/>
        </w:rPr>
        <w:t>a persona</w:t>
      </w:r>
      <w:r w:rsidR="00B708FA" w:rsidRPr="003470D2">
        <w:rPr>
          <w:rFonts w:ascii="Arial" w:hAnsi="Arial" w:cs="Arial"/>
          <w:color w:val="000000" w:themeColor="text1"/>
          <w:sz w:val="20"/>
          <w:szCs w:val="20"/>
        </w:rPr>
        <w:t xml:space="preserve"> titular de una actividad económica disponga de más de un establecimiento, deberá satisfacer aportaciones diferentes por cada uno de los establecimientos, con independencia de que se dediquen a la misma actividad o de si forman una misma unidad empresarial.</w:t>
      </w:r>
    </w:p>
    <w:p w14:paraId="72FC2C67" w14:textId="16BF1CB4" w:rsidR="00BD54F2" w:rsidRPr="003470D2" w:rsidRDefault="002821F1" w:rsidP="00C3618E">
      <w:pPr>
        <w:pStyle w:val="Prrafodelista"/>
        <w:tabs>
          <w:tab w:val="left" w:pos="0"/>
          <w:tab w:val="left" w:pos="9064"/>
        </w:tabs>
        <w:spacing w:before="205"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7</w:t>
      </w:r>
      <w:r w:rsidR="00200E84" w:rsidRPr="003470D2">
        <w:rPr>
          <w:rFonts w:ascii="Arial" w:hAnsi="Arial" w:cs="Arial"/>
          <w:color w:val="000000" w:themeColor="text1"/>
          <w:sz w:val="20"/>
          <w:szCs w:val="20"/>
        </w:rPr>
        <w:t xml:space="preserve">. </w:t>
      </w:r>
      <w:r w:rsidR="00B708FA" w:rsidRPr="003470D2">
        <w:rPr>
          <w:rFonts w:ascii="Arial" w:hAnsi="Arial" w:cs="Arial"/>
          <w:color w:val="000000" w:themeColor="text1"/>
          <w:sz w:val="20"/>
          <w:szCs w:val="20"/>
        </w:rPr>
        <w:t xml:space="preserve">En casos de baja por cese del ejercicio de la actividad, de cambio de titularidad, de alta en el ejercicio de la actividad y de ocupación o desocupación del local, </w:t>
      </w:r>
      <w:r w:rsidR="00961BCD" w:rsidRPr="003470D2">
        <w:rPr>
          <w:rFonts w:ascii="Arial" w:hAnsi="Arial" w:cs="Arial"/>
          <w:color w:val="000000" w:themeColor="text1"/>
          <w:sz w:val="20"/>
          <w:szCs w:val="20"/>
        </w:rPr>
        <w:t xml:space="preserve">la nueva persona </w:t>
      </w:r>
      <w:r w:rsidR="00B708FA" w:rsidRPr="003470D2">
        <w:rPr>
          <w:rFonts w:ascii="Arial" w:hAnsi="Arial" w:cs="Arial"/>
          <w:color w:val="000000" w:themeColor="text1"/>
          <w:sz w:val="20"/>
          <w:szCs w:val="20"/>
        </w:rPr>
        <w:t>titular de la actividad o quien ostente la propiedad del inmueble desocupado se subrogará en la posición de</w:t>
      </w:r>
      <w:r w:rsidR="00961BCD" w:rsidRPr="003470D2">
        <w:rPr>
          <w:rFonts w:ascii="Arial" w:hAnsi="Arial" w:cs="Arial"/>
          <w:color w:val="000000" w:themeColor="text1"/>
          <w:sz w:val="20"/>
          <w:szCs w:val="20"/>
        </w:rPr>
        <w:t xml:space="preserve"> </w:t>
      </w:r>
      <w:r w:rsidR="00B708FA" w:rsidRPr="003470D2">
        <w:rPr>
          <w:rFonts w:ascii="Arial" w:hAnsi="Arial" w:cs="Arial"/>
          <w:color w:val="000000" w:themeColor="text1"/>
          <w:sz w:val="20"/>
          <w:szCs w:val="20"/>
        </w:rPr>
        <w:t>l</w:t>
      </w:r>
      <w:r w:rsidR="00961BCD" w:rsidRPr="003470D2">
        <w:rPr>
          <w:rFonts w:ascii="Arial" w:hAnsi="Arial" w:cs="Arial"/>
          <w:color w:val="000000" w:themeColor="text1"/>
          <w:sz w:val="20"/>
          <w:szCs w:val="20"/>
        </w:rPr>
        <w:t>a</w:t>
      </w:r>
      <w:r w:rsidR="00B708FA" w:rsidRPr="003470D2">
        <w:rPr>
          <w:rFonts w:ascii="Arial" w:hAnsi="Arial" w:cs="Arial"/>
          <w:color w:val="000000" w:themeColor="text1"/>
          <w:sz w:val="20"/>
          <w:szCs w:val="20"/>
        </w:rPr>
        <w:t xml:space="preserve"> anterior obligad</w:t>
      </w:r>
      <w:r w:rsidR="00961BCD" w:rsidRPr="003470D2">
        <w:rPr>
          <w:rFonts w:ascii="Arial" w:hAnsi="Arial" w:cs="Arial"/>
          <w:color w:val="000000" w:themeColor="text1"/>
          <w:sz w:val="20"/>
          <w:szCs w:val="20"/>
        </w:rPr>
        <w:t>a</w:t>
      </w:r>
      <w:r w:rsidR="00B708FA" w:rsidRPr="003470D2">
        <w:rPr>
          <w:rFonts w:ascii="Arial" w:hAnsi="Arial" w:cs="Arial"/>
          <w:color w:val="000000" w:themeColor="text1"/>
          <w:sz w:val="20"/>
          <w:szCs w:val="20"/>
        </w:rPr>
        <w:t xml:space="preserve"> al pago de la aportación, en proporción al tiempo que reste del año natural.</w:t>
      </w:r>
    </w:p>
    <w:p w14:paraId="0CB6B03C" w14:textId="77777777" w:rsidR="00B76BBE" w:rsidRPr="003470D2" w:rsidRDefault="002821F1" w:rsidP="00C3618E">
      <w:pPr>
        <w:pStyle w:val="Prrafodelista"/>
        <w:tabs>
          <w:tab w:val="left" w:pos="0"/>
          <w:tab w:val="left" w:pos="9064"/>
        </w:tabs>
        <w:spacing w:before="205"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8. A los efectos de est</w:t>
      </w:r>
      <w:r w:rsidR="006B0FF2" w:rsidRPr="003470D2">
        <w:rPr>
          <w:rFonts w:ascii="Arial" w:hAnsi="Arial" w:cs="Arial"/>
          <w:color w:val="000000" w:themeColor="text1"/>
          <w:sz w:val="20"/>
          <w:szCs w:val="20"/>
        </w:rPr>
        <w:t>a ley f</w:t>
      </w:r>
      <w:r w:rsidR="00C5093E" w:rsidRPr="003470D2">
        <w:rPr>
          <w:rFonts w:ascii="Arial" w:hAnsi="Arial" w:cs="Arial"/>
          <w:color w:val="000000" w:themeColor="text1"/>
          <w:sz w:val="20"/>
          <w:szCs w:val="20"/>
        </w:rPr>
        <w:t>oral</w:t>
      </w:r>
      <w:r w:rsidRPr="003470D2">
        <w:rPr>
          <w:rFonts w:ascii="Arial" w:hAnsi="Arial" w:cs="Arial"/>
          <w:color w:val="000000" w:themeColor="text1"/>
          <w:sz w:val="20"/>
          <w:szCs w:val="20"/>
        </w:rPr>
        <w:t>, se consideran actividades económicas las sujetas al Impuesto sobre actividades económicas, en los términos establecidos en la Ley Foral 2/1995, de 10 de marzo, de Haciendas Locales de Navarra, que se ejerzan en local determinado.</w:t>
      </w:r>
      <w:bookmarkEnd w:id="15"/>
    </w:p>
    <w:p w14:paraId="74878EDA" w14:textId="21AD3428" w:rsidR="00BD54F2" w:rsidRPr="003470D2" w:rsidRDefault="00B708FA" w:rsidP="00C3618E">
      <w:pPr>
        <w:pStyle w:val="Ttulo2"/>
        <w:tabs>
          <w:tab w:val="left" w:pos="0"/>
          <w:tab w:val="left" w:pos="9064"/>
        </w:tabs>
        <w:spacing w:line="276" w:lineRule="auto"/>
        <w:ind w:left="0"/>
        <w:jc w:val="left"/>
        <w:rPr>
          <w:rFonts w:ascii="Arial" w:hAnsi="Arial" w:cs="Arial"/>
          <w:color w:val="000000" w:themeColor="text1"/>
          <w:sz w:val="20"/>
          <w:szCs w:val="20"/>
        </w:rPr>
      </w:pPr>
      <w:bookmarkStart w:id="16" w:name="_Hlk54520484"/>
      <w:r w:rsidRPr="003470D2">
        <w:rPr>
          <w:rFonts w:ascii="Arial" w:hAnsi="Arial" w:cs="Arial"/>
          <w:color w:val="000000" w:themeColor="text1"/>
          <w:sz w:val="20"/>
          <w:szCs w:val="20"/>
        </w:rPr>
        <w:t>Artículo</w:t>
      </w:r>
      <w:r w:rsidRPr="003470D2">
        <w:rPr>
          <w:rFonts w:ascii="Arial" w:hAnsi="Arial" w:cs="Arial"/>
          <w:b w:val="0"/>
          <w:color w:val="000000" w:themeColor="text1"/>
          <w:sz w:val="20"/>
          <w:szCs w:val="20"/>
        </w:rPr>
        <w:t xml:space="preserve"> </w:t>
      </w:r>
      <w:r w:rsidRPr="003470D2">
        <w:rPr>
          <w:rFonts w:ascii="Arial" w:hAnsi="Arial" w:cs="Arial"/>
          <w:smallCaps/>
          <w:color w:val="000000" w:themeColor="text1"/>
          <w:sz w:val="20"/>
          <w:szCs w:val="20"/>
        </w:rPr>
        <w:t>2</w:t>
      </w:r>
      <w:r w:rsidRPr="003470D2">
        <w:rPr>
          <w:rFonts w:ascii="Arial" w:hAnsi="Arial" w:cs="Arial"/>
          <w:color w:val="000000" w:themeColor="text1"/>
          <w:sz w:val="20"/>
          <w:szCs w:val="20"/>
        </w:rPr>
        <w:t>4.</w:t>
      </w:r>
      <w:r w:rsidRPr="003470D2">
        <w:rPr>
          <w:rFonts w:ascii="Arial" w:hAnsi="Arial" w:cs="Arial"/>
          <w:b w:val="0"/>
          <w:color w:val="000000" w:themeColor="text1"/>
          <w:sz w:val="20"/>
          <w:szCs w:val="20"/>
        </w:rPr>
        <w:t xml:space="preserve"> </w:t>
      </w:r>
      <w:r w:rsidRPr="003470D2">
        <w:rPr>
          <w:rFonts w:ascii="Arial" w:hAnsi="Arial" w:cs="Arial"/>
          <w:color w:val="000000" w:themeColor="text1"/>
          <w:sz w:val="20"/>
          <w:szCs w:val="20"/>
        </w:rPr>
        <w:t>Cuantificación.</w:t>
      </w:r>
    </w:p>
    <w:p w14:paraId="5C801897" w14:textId="7F0529B1" w:rsidR="00601453" w:rsidRPr="003470D2" w:rsidRDefault="00601453" w:rsidP="00C3618E">
      <w:pPr>
        <w:pStyle w:val="Prrafodelista"/>
        <w:tabs>
          <w:tab w:val="left" w:pos="0"/>
          <w:tab w:val="left" w:pos="9064"/>
        </w:tabs>
        <w:spacing w:before="205"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1. El importe de las aportaciones obligatorias</w:t>
      </w:r>
      <w:r w:rsidR="00EB6AB9" w:rsidRPr="003470D2">
        <w:rPr>
          <w:rFonts w:ascii="Arial" w:hAnsi="Arial" w:cs="Arial"/>
          <w:color w:val="000000" w:themeColor="text1"/>
          <w:sz w:val="20"/>
          <w:szCs w:val="20"/>
        </w:rPr>
        <w:t>, por cada una de las participaciones,</w:t>
      </w:r>
      <w:r w:rsidR="00051E33" w:rsidRPr="003470D2">
        <w:rPr>
          <w:rFonts w:ascii="Arial" w:hAnsi="Arial" w:cs="Arial"/>
          <w:color w:val="000000" w:themeColor="text1"/>
          <w:sz w:val="20"/>
          <w:szCs w:val="20"/>
        </w:rPr>
        <w:t xml:space="preserve"> </w:t>
      </w:r>
      <w:r w:rsidRPr="003470D2">
        <w:rPr>
          <w:rFonts w:ascii="Arial" w:hAnsi="Arial" w:cs="Arial"/>
          <w:color w:val="000000" w:themeColor="text1"/>
          <w:sz w:val="20"/>
          <w:szCs w:val="20"/>
        </w:rPr>
        <w:t>será el resultado de dividir la cantidad resultante de la suma del presupuesto global del Área para toda su vigencia a cubrir mediante estas aportaciones y la cantidad con la que se dote el fondo de reserva, entre el número de participaciones que</w:t>
      </w:r>
      <w:r w:rsidR="00EB6AB9" w:rsidRPr="003470D2">
        <w:rPr>
          <w:rFonts w:ascii="Arial" w:hAnsi="Arial" w:cs="Arial"/>
          <w:color w:val="000000" w:themeColor="text1"/>
          <w:sz w:val="20"/>
          <w:szCs w:val="20"/>
        </w:rPr>
        <w:t xml:space="preserve"> componen dicho Área </w:t>
      </w:r>
      <w:r w:rsidR="00EB6AB9" w:rsidRPr="003470D2">
        <w:rPr>
          <w:rFonts w:ascii="Arial" w:hAnsi="Arial" w:cs="Arial"/>
          <w:color w:val="000000" w:themeColor="text1"/>
          <w:sz w:val="20"/>
          <w:szCs w:val="20"/>
        </w:rPr>
        <w:lastRenderedPageBreak/>
        <w:t>de Promoción Económica.</w:t>
      </w:r>
    </w:p>
    <w:p w14:paraId="74049E28" w14:textId="51C5B184" w:rsidR="00601453" w:rsidRPr="003470D2" w:rsidRDefault="0060178C" w:rsidP="00C3618E">
      <w:pPr>
        <w:pStyle w:val="Prrafodelista"/>
        <w:tabs>
          <w:tab w:val="left" w:pos="0"/>
          <w:tab w:val="left" w:pos="9064"/>
        </w:tabs>
        <w:spacing w:before="205"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 xml:space="preserve">2. </w:t>
      </w:r>
      <w:r w:rsidR="00601453" w:rsidRPr="003470D2">
        <w:rPr>
          <w:rFonts w:ascii="Arial" w:hAnsi="Arial" w:cs="Arial"/>
          <w:color w:val="000000" w:themeColor="text1"/>
          <w:sz w:val="20"/>
          <w:szCs w:val="20"/>
        </w:rPr>
        <w:t xml:space="preserve">Cada titular </w:t>
      </w:r>
      <w:r w:rsidR="006A62D2" w:rsidRPr="003470D2">
        <w:rPr>
          <w:rFonts w:ascii="Arial" w:hAnsi="Arial" w:cs="Arial"/>
          <w:color w:val="000000" w:themeColor="text1"/>
          <w:sz w:val="20"/>
          <w:szCs w:val="20"/>
        </w:rPr>
        <w:t>tend</w:t>
      </w:r>
      <w:r w:rsidR="00601453" w:rsidRPr="003470D2">
        <w:rPr>
          <w:rFonts w:ascii="Arial" w:hAnsi="Arial" w:cs="Arial"/>
          <w:color w:val="000000" w:themeColor="text1"/>
          <w:sz w:val="20"/>
          <w:szCs w:val="20"/>
        </w:rPr>
        <w:t xml:space="preserve">rá </w:t>
      </w:r>
      <w:r w:rsidR="006A62D2" w:rsidRPr="003470D2">
        <w:rPr>
          <w:rFonts w:ascii="Arial" w:hAnsi="Arial" w:cs="Arial"/>
          <w:color w:val="000000" w:themeColor="text1"/>
          <w:sz w:val="20"/>
          <w:szCs w:val="20"/>
        </w:rPr>
        <w:t>la obligación de</w:t>
      </w:r>
      <w:r w:rsidR="00601453" w:rsidRPr="003470D2">
        <w:rPr>
          <w:rFonts w:ascii="Arial" w:hAnsi="Arial" w:cs="Arial"/>
          <w:color w:val="000000" w:themeColor="text1"/>
          <w:sz w:val="20"/>
          <w:szCs w:val="20"/>
        </w:rPr>
        <w:t xml:space="preserve"> abonar la cantidad resultante de multiplicar la cuantía de la aportación obligatoria por el número de participaciones que le correspondan.</w:t>
      </w:r>
      <w:r w:rsidR="00DE7840" w:rsidRPr="003470D2">
        <w:rPr>
          <w:rFonts w:ascii="Arial" w:hAnsi="Arial" w:cs="Arial"/>
          <w:color w:val="000000" w:themeColor="text1"/>
          <w:sz w:val="20"/>
          <w:szCs w:val="20"/>
        </w:rPr>
        <w:t xml:space="preserve"> Sobre esta cantidad se aplicarán, en su caso, </w:t>
      </w:r>
      <w:r w:rsidR="00337153" w:rsidRPr="003470D2">
        <w:rPr>
          <w:rFonts w:ascii="Arial" w:hAnsi="Arial" w:cs="Arial"/>
          <w:color w:val="000000" w:themeColor="text1"/>
          <w:sz w:val="20"/>
          <w:szCs w:val="20"/>
        </w:rPr>
        <w:t xml:space="preserve">los coeficientes correctores que se recogen en el </w:t>
      </w:r>
      <w:r w:rsidR="00EB6AB9" w:rsidRPr="003470D2">
        <w:rPr>
          <w:rFonts w:ascii="Arial" w:hAnsi="Arial" w:cs="Arial"/>
          <w:color w:val="000000" w:themeColor="text1"/>
          <w:sz w:val="20"/>
          <w:szCs w:val="20"/>
        </w:rPr>
        <w:t>apartado siguiente</w:t>
      </w:r>
      <w:r w:rsidR="00337153" w:rsidRPr="003470D2">
        <w:rPr>
          <w:rFonts w:ascii="Arial" w:hAnsi="Arial" w:cs="Arial"/>
          <w:color w:val="000000" w:themeColor="text1"/>
          <w:sz w:val="20"/>
          <w:szCs w:val="20"/>
        </w:rPr>
        <w:t xml:space="preserve"> o las bonificaciones previstas en el artículo 25.</w:t>
      </w:r>
    </w:p>
    <w:p w14:paraId="7034554C" w14:textId="4BEE82C1" w:rsidR="00601453" w:rsidRPr="003470D2" w:rsidRDefault="0060178C" w:rsidP="00C3618E">
      <w:pPr>
        <w:pStyle w:val="Prrafodelista"/>
        <w:tabs>
          <w:tab w:val="left" w:pos="0"/>
          <w:tab w:val="left" w:pos="9064"/>
        </w:tabs>
        <w:spacing w:before="205"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3.</w:t>
      </w:r>
      <w:r w:rsidR="00601453" w:rsidRPr="003470D2">
        <w:rPr>
          <w:rFonts w:ascii="Arial" w:hAnsi="Arial" w:cs="Arial"/>
          <w:color w:val="000000" w:themeColor="text1"/>
          <w:sz w:val="20"/>
          <w:szCs w:val="20"/>
        </w:rPr>
        <w:t xml:space="preserve">En el supuesto de que, como consecuencia de la aplicación de </w:t>
      </w:r>
      <w:r w:rsidR="00337153" w:rsidRPr="003470D2">
        <w:rPr>
          <w:rFonts w:ascii="Arial" w:hAnsi="Arial" w:cs="Arial"/>
          <w:color w:val="000000" w:themeColor="text1"/>
          <w:sz w:val="20"/>
          <w:szCs w:val="20"/>
        </w:rPr>
        <w:t>dichos</w:t>
      </w:r>
      <w:r w:rsidR="00601453" w:rsidRPr="003470D2">
        <w:rPr>
          <w:rFonts w:ascii="Arial" w:hAnsi="Arial" w:cs="Arial"/>
          <w:color w:val="000000" w:themeColor="text1"/>
          <w:sz w:val="20"/>
          <w:szCs w:val="20"/>
        </w:rPr>
        <w:t xml:space="preserve"> coeficientes correctores </w:t>
      </w:r>
      <w:r w:rsidR="00DE7840" w:rsidRPr="003470D2">
        <w:rPr>
          <w:rFonts w:ascii="Arial" w:hAnsi="Arial" w:cs="Arial"/>
          <w:color w:val="000000" w:themeColor="text1"/>
          <w:sz w:val="20"/>
          <w:szCs w:val="20"/>
        </w:rPr>
        <w:t>o bonificaciones</w:t>
      </w:r>
      <w:r w:rsidR="00601453" w:rsidRPr="003470D2">
        <w:rPr>
          <w:rFonts w:ascii="Arial" w:hAnsi="Arial" w:cs="Arial"/>
          <w:color w:val="000000" w:themeColor="text1"/>
          <w:sz w:val="20"/>
          <w:szCs w:val="20"/>
        </w:rPr>
        <w:t xml:space="preserve">, se produjera una disminución de ingresos de forma que </w:t>
      </w:r>
      <w:r w:rsidR="00623E25" w:rsidRPr="003470D2">
        <w:rPr>
          <w:rFonts w:ascii="Arial" w:hAnsi="Arial" w:cs="Arial"/>
          <w:color w:val="000000" w:themeColor="text1"/>
          <w:sz w:val="20"/>
          <w:szCs w:val="20"/>
        </w:rPr>
        <w:t>é</w:t>
      </w:r>
      <w:r w:rsidR="00601453" w:rsidRPr="003470D2">
        <w:rPr>
          <w:rFonts w:ascii="Arial" w:hAnsi="Arial" w:cs="Arial"/>
          <w:color w:val="000000" w:themeColor="text1"/>
          <w:sz w:val="20"/>
          <w:szCs w:val="20"/>
        </w:rPr>
        <w:t xml:space="preserve">stos no alcanzaran la cantidad resultante de la suma señalada en el apartado 1, se prorrateará entre todas las participaciones </w:t>
      </w:r>
      <w:r w:rsidR="00D80D46" w:rsidRPr="003470D2">
        <w:rPr>
          <w:rFonts w:ascii="Arial" w:hAnsi="Arial" w:cs="Arial"/>
          <w:color w:val="000000" w:themeColor="text1"/>
          <w:sz w:val="20"/>
          <w:szCs w:val="20"/>
        </w:rPr>
        <w:t xml:space="preserve">no bonificadas o corregidas mediante coeficientes, </w:t>
      </w:r>
      <w:r w:rsidR="00601453" w:rsidRPr="003470D2">
        <w:rPr>
          <w:rFonts w:ascii="Arial" w:hAnsi="Arial" w:cs="Arial"/>
          <w:color w:val="000000" w:themeColor="text1"/>
          <w:sz w:val="20"/>
          <w:szCs w:val="20"/>
        </w:rPr>
        <w:t xml:space="preserve">una cantidad igual a dicha disminución que </w:t>
      </w:r>
      <w:r w:rsidR="00D80D46" w:rsidRPr="003470D2">
        <w:rPr>
          <w:rFonts w:ascii="Arial" w:hAnsi="Arial" w:cs="Arial"/>
          <w:color w:val="000000" w:themeColor="text1"/>
          <w:sz w:val="20"/>
          <w:szCs w:val="20"/>
        </w:rPr>
        <w:t xml:space="preserve">incrementará </w:t>
      </w:r>
      <w:r w:rsidR="00601453" w:rsidRPr="003470D2">
        <w:rPr>
          <w:rFonts w:ascii="Arial" w:hAnsi="Arial" w:cs="Arial"/>
          <w:color w:val="000000" w:themeColor="text1"/>
          <w:sz w:val="20"/>
          <w:szCs w:val="20"/>
        </w:rPr>
        <w:t xml:space="preserve">el importe de </w:t>
      </w:r>
      <w:r w:rsidR="00D80D46" w:rsidRPr="003470D2">
        <w:rPr>
          <w:rFonts w:ascii="Arial" w:hAnsi="Arial" w:cs="Arial"/>
          <w:color w:val="000000" w:themeColor="text1"/>
          <w:sz w:val="20"/>
          <w:szCs w:val="20"/>
        </w:rPr>
        <w:t>dichas</w:t>
      </w:r>
      <w:r w:rsidR="00601453" w:rsidRPr="003470D2">
        <w:rPr>
          <w:rFonts w:ascii="Arial" w:hAnsi="Arial" w:cs="Arial"/>
          <w:color w:val="000000" w:themeColor="text1"/>
          <w:sz w:val="20"/>
          <w:szCs w:val="20"/>
        </w:rPr>
        <w:t xml:space="preserve"> aportaciones.</w:t>
      </w:r>
    </w:p>
    <w:p w14:paraId="44FDE786" w14:textId="47655190" w:rsidR="00BD54F2" w:rsidRPr="003470D2" w:rsidRDefault="004A2DE9" w:rsidP="00C3618E">
      <w:pPr>
        <w:pStyle w:val="Prrafodelista"/>
        <w:tabs>
          <w:tab w:val="left" w:pos="0"/>
          <w:tab w:val="left" w:pos="9064"/>
        </w:tabs>
        <w:spacing w:before="205" w:line="276" w:lineRule="auto"/>
        <w:ind w:left="0"/>
        <w:rPr>
          <w:rFonts w:ascii="Arial" w:hAnsi="Arial" w:cs="Arial"/>
          <w:color w:val="000000" w:themeColor="text1"/>
          <w:sz w:val="20"/>
          <w:szCs w:val="20"/>
        </w:rPr>
      </w:pPr>
      <w:bookmarkStart w:id="17" w:name="_Hlk54516961"/>
      <w:r w:rsidRPr="003470D2">
        <w:rPr>
          <w:rFonts w:ascii="Arial" w:hAnsi="Arial" w:cs="Arial"/>
          <w:color w:val="000000" w:themeColor="text1"/>
          <w:sz w:val="20"/>
          <w:szCs w:val="20"/>
        </w:rPr>
        <w:t>4</w:t>
      </w:r>
      <w:r w:rsidR="00844E10" w:rsidRPr="003470D2">
        <w:rPr>
          <w:rFonts w:ascii="Arial" w:hAnsi="Arial" w:cs="Arial"/>
          <w:color w:val="000000" w:themeColor="text1"/>
          <w:sz w:val="20"/>
          <w:szCs w:val="20"/>
        </w:rPr>
        <w:t xml:space="preserve">. </w:t>
      </w:r>
      <w:r w:rsidR="00B708FA" w:rsidRPr="003470D2">
        <w:rPr>
          <w:rFonts w:ascii="Arial" w:hAnsi="Arial" w:cs="Arial"/>
          <w:color w:val="000000" w:themeColor="text1"/>
          <w:sz w:val="20"/>
          <w:szCs w:val="20"/>
        </w:rPr>
        <w:t xml:space="preserve">Para el cálculo de la aportación, los </w:t>
      </w:r>
      <w:r w:rsidR="00BE7686" w:rsidRPr="003470D2">
        <w:rPr>
          <w:rFonts w:ascii="Arial" w:hAnsi="Arial" w:cs="Arial"/>
          <w:color w:val="000000" w:themeColor="text1"/>
          <w:sz w:val="20"/>
          <w:szCs w:val="20"/>
        </w:rPr>
        <w:t>m</w:t>
      </w:r>
      <w:r w:rsidR="006060C8" w:rsidRPr="003470D2">
        <w:rPr>
          <w:rFonts w:ascii="Arial" w:hAnsi="Arial" w:cs="Arial"/>
          <w:color w:val="000000" w:themeColor="text1"/>
          <w:sz w:val="20"/>
          <w:szCs w:val="20"/>
        </w:rPr>
        <w:t>unicipio</w:t>
      </w:r>
      <w:r w:rsidR="00B708FA" w:rsidRPr="003470D2">
        <w:rPr>
          <w:rFonts w:ascii="Arial" w:hAnsi="Arial" w:cs="Arial"/>
          <w:color w:val="000000" w:themeColor="text1"/>
          <w:sz w:val="20"/>
          <w:szCs w:val="20"/>
        </w:rPr>
        <w:t>s</w:t>
      </w:r>
      <w:r w:rsidR="003470D2">
        <w:rPr>
          <w:rFonts w:ascii="Arial" w:hAnsi="Arial" w:cs="Arial"/>
          <w:color w:val="000000" w:themeColor="text1"/>
          <w:sz w:val="20"/>
          <w:szCs w:val="20"/>
        </w:rPr>
        <w:t>,</w:t>
      </w:r>
      <w:r w:rsidR="00B708FA" w:rsidRPr="003470D2">
        <w:rPr>
          <w:rFonts w:ascii="Arial" w:hAnsi="Arial" w:cs="Arial"/>
          <w:color w:val="000000" w:themeColor="text1"/>
          <w:sz w:val="20"/>
          <w:szCs w:val="20"/>
        </w:rPr>
        <w:t xml:space="preserve"> </w:t>
      </w:r>
      <w:r w:rsidR="00844E10" w:rsidRPr="003470D2">
        <w:rPr>
          <w:rFonts w:ascii="Arial" w:hAnsi="Arial" w:cs="Arial"/>
          <w:color w:val="000000" w:themeColor="text1"/>
          <w:sz w:val="20"/>
          <w:szCs w:val="20"/>
        </w:rPr>
        <w:t xml:space="preserve">en virtud de lo acordado en </w:t>
      </w:r>
      <w:r w:rsidR="00601453" w:rsidRPr="003470D2">
        <w:rPr>
          <w:rFonts w:ascii="Arial" w:hAnsi="Arial" w:cs="Arial"/>
          <w:color w:val="000000" w:themeColor="text1"/>
          <w:sz w:val="20"/>
          <w:szCs w:val="20"/>
        </w:rPr>
        <w:t xml:space="preserve">el </w:t>
      </w:r>
      <w:r w:rsidR="006167C9" w:rsidRPr="003470D2">
        <w:rPr>
          <w:rFonts w:ascii="Arial" w:hAnsi="Arial" w:cs="Arial"/>
          <w:color w:val="000000" w:themeColor="text1"/>
          <w:sz w:val="20"/>
          <w:szCs w:val="20"/>
        </w:rPr>
        <w:t>c</w:t>
      </w:r>
      <w:r w:rsidR="00601453" w:rsidRPr="003470D2">
        <w:rPr>
          <w:rFonts w:ascii="Arial" w:hAnsi="Arial" w:cs="Arial"/>
          <w:color w:val="000000" w:themeColor="text1"/>
          <w:sz w:val="20"/>
          <w:szCs w:val="20"/>
        </w:rPr>
        <w:t xml:space="preserve">onvenio, </w:t>
      </w:r>
      <w:r w:rsidR="00B708FA" w:rsidRPr="003470D2">
        <w:rPr>
          <w:rFonts w:ascii="Arial" w:hAnsi="Arial" w:cs="Arial"/>
          <w:color w:val="000000" w:themeColor="text1"/>
          <w:sz w:val="20"/>
          <w:szCs w:val="20"/>
        </w:rPr>
        <w:t xml:space="preserve">podrán </w:t>
      </w:r>
      <w:r w:rsidR="0072414A" w:rsidRPr="003470D2">
        <w:rPr>
          <w:rFonts w:ascii="Arial" w:hAnsi="Arial" w:cs="Arial"/>
          <w:color w:val="000000" w:themeColor="text1"/>
          <w:sz w:val="20"/>
          <w:szCs w:val="20"/>
        </w:rPr>
        <w:t>fija</w:t>
      </w:r>
      <w:r w:rsidR="00844E10" w:rsidRPr="003470D2">
        <w:rPr>
          <w:rFonts w:ascii="Arial" w:hAnsi="Arial" w:cs="Arial"/>
          <w:color w:val="000000" w:themeColor="text1"/>
          <w:sz w:val="20"/>
          <w:szCs w:val="20"/>
        </w:rPr>
        <w:t>r</w:t>
      </w:r>
      <w:r w:rsidR="00B708FA" w:rsidRPr="003470D2">
        <w:rPr>
          <w:rFonts w:ascii="Arial" w:hAnsi="Arial" w:cs="Arial"/>
          <w:color w:val="000000" w:themeColor="text1"/>
          <w:sz w:val="20"/>
          <w:szCs w:val="20"/>
        </w:rPr>
        <w:t xml:space="preserve"> coeficientes que ponderen:</w:t>
      </w:r>
    </w:p>
    <w:p w14:paraId="5BA7E6EE" w14:textId="1B0F8931" w:rsidR="00BD54F2" w:rsidRPr="003470D2" w:rsidRDefault="00B708FA" w:rsidP="00C3618E">
      <w:pPr>
        <w:pStyle w:val="Prrafodelista"/>
        <w:numPr>
          <w:ilvl w:val="0"/>
          <w:numId w:val="18"/>
        </w:numPr>
        <w:tabs>
          <w:tab w:val="left" w:pos="0"/>
          <w:tab w:val="left" w:pos="9064"/>
        </w:tabs>
        <w:spacing w:before="205" w:line="276" w:lineRule="auto"/>
        <w:rPr>
          <w:rFonts w:ascii="Arial" w:hAnsi="Arial" w:cs="Arial"/>
          <w:color w:val="000000" w:themeColor="text1"/>
          <w:sz w:val="20"/>
          <w:szCs w:val="20"/>
        </w:rPr>
      </w:pPr>
      <w:r w:rsidRPr="003470D2">
        <w:rPr>
          <w:rFonts w:ascii="Arial" w:hAnsi="Arial" w:cs="Arial"/>
          <w:color w:val="000000" w:themeColor="text1"/>
          <w:sz w:val="20"/>
          <w:szCs w:val="20"/>
        </w:rPr>
        <w:t>La situación física del local en la zona geográfica de actuación del Área de Promoción Económica, atendiendo al beneficio que le comporten sus actuaciones y servicios.</w:t>
      </w:r>
    </w:p>
    <w:p w14:paraId="5872E813" w14:textId="710A046D" w:rsidR="00601453" w:rsidRPr="003470D2" w:rsidRDefault="00601453" w:rsidP="00C3618E">
      <w:pPr>
        <w:pStyle w:val="Prrafodelista"/>
        <w:numPr>
          <w:ilvl w:val="0"/>
          <w:numId w:val="18"/>
        </w:numPr>
        <w:tabs>
          <w:tab w:val="left" w:pos="0"/>
          <w:tab w:val="left" w:pos="9064"/>
        </w:tabs>
        <w:spacing w:line="276" w:lineRule="auto"/>
        <w:ind w:left="714" w:hanging="357"/>
        <w:rPr>
          <w:rFonts w:ascii="Arial" w:hAnsi="Arial" w:cs="Arial"/>
          <w:color w:val="000000" w:themeColor="text1"/>
          <w:sz w:val="20"/>
          <w:szCs w:val="20"/>
        </w:rPr>
      </w:pPr>
      <w:r w:rsidRPr="003470D2">
        <w:rPr>
          <w:rFonts w:ascii="Arial" w:hAnsi="Arial" w:cs="Arial"/>
          <w:color w:val="000000" w:themeColor="text1"/>
          <w:sz w:val="20"/>
          <w:szCs w:val="20"/>
        </w:rPr>
        <w:t>Los metros lineales de acceso del local a la vía pública.</w:t>
      </w:r>
    </w:p>
    <w:p w14:paraId="10F4E473" w14:textId="77777777" w:rsidR="00B76BBE" w:rsidRPr="003470D2" w:rsidRDefault="00B708FA" w:rsidP="00C3618E">
      <w:pPr>
        <w:pStyle w:val="Textoindependiente"/>
        <w:tabs>
          <w:tab w:val="left" w:pos="0"/>
          <w:tab w:val="left" w:pos="9064"/>
        </w:tabs>
        <w:spacing w:before="204" w:line="276" w:lineRule="auto"/>
        <w:ind w:left="0"/>
        <w:jc w:val="left"/>
        <w:rPr>
          <w:rFonts w:ascii="Arial" w:hAnsi="Arial" w:cs="Arial"/>
          <w:color w:val="000000" w:themeColor="text1"/>
          <w:sz w:val="20"/>
          <w:szCs w:val="20"/>
        </w:rPr>
      </w:pPr>
      <w:r w:rsidRPr="003470D2">
        <w:rPr>
          <w:rFonts w:ascii="Arial" w:hAnsi="Arial" w:cs="Arial"/>
          <w:color w:val="000000" w:themeColor="text1"/>
          <w:sz w:val="20"/>
          <w:szCs w:val="20"/>
        </w:rPr>
        <w:t>Dichos coeficientes n</w:t>
      </w:r>
      <w:r w:rsidR="000C3471" w:rsidRPr="003470D2">
        <w:rPr>
          <w:rFonts w:ascii="Arial" w:hAnsi="Arial" w:cs="Arial"/>
          <w:color w:val="000000" w:themeColor="text1"/>
          <w:sz w:val="20"/>
          <w:szCs w:val="20"/>
        </w:rPr>
        <w:t xml:space="preserve">o podrán ser inferiores </w:t>
      </w:r>
      <w:r w:rsidRPr="003470D2">
        <w:rPr>
          <w:rFonts w:ascii="Arial" w:hAnsi="Arial" w:cs="Arial"/>
          <w:color w:val="000000" w:themeColor="text1"/>
          <w:sz w:val="20"/>
          <w:szCs w:val="20"/>
        </w:rPr>
        <w:t>a 0,4 ni superiores a</w:t>
      </w:r>
      <w:r w:rsidR="00A37A96" w:rsidRPr="003470D2">
        <w:rPr>
          <w:rFonts w:ascii="Arial" w:hAnsi="Arial" w:cs="Arial"/>
          <w:color w:val="000000" w:themeColor="text1"/>
          <w:sz w:val="20"/>
          <w:szCs w:val="20"/>
        </w:rPr>
        <w:t xml:space="preserve"> 2</w:t>
      </w:r>
      <w:r w:rsidRPr="003470D2">
        <w:rPr>
          <w:rFonts w:ascii="Arial" w:hAnsi="Arial" w:cs="Arial"/>
          <w:color w:val="000000" w:themeColor="text1"/>
          <w:sz w:val="20"/>
          <w:szCs w:val="20"/>
        </w:rPr>
        <w:t>.</w:t>
      </w:r>
      <w:bookmarkEnd w:id="16"/>
      <w:bookmarkEnd w:id="17"/>
    </w:p>
    <w:p w14:paraId="0D8EB1E3" w14:textId="2BB9C630" w:rsidR="00BD54F2" w:rsidRPr="003470D2" w:rsidRDefault="00B708FA" w:rsidP="00C3618E">
      <w:pPr>
        <w:pStyle w:val="Ttulo2"/>
        <w:tabs>
          <w:tab w:val="left" w:pos="0"/>
          <w:tab w:val="left" w:pos="9064"/>
        </w:tabs>
        <w:spacing w:line="276" w:lineRule="auto"/>
        <w:ind w:left="0"/>
        <w:jc w:val="left"/>
        <w:rPr>
          <w:rFonts w:ascii="Arial" w:hAnsi="Arial" w:cs="Arial"/>
          <w:color w:val="000000" w:themeColor="text1"/>
          <w:sz w:val="20"/>
          <w:szCs w:val="20"/>
        </w:rPr>
      </w:pPr>
      <w:bookmarkStart w:id="18" w:name="_Hlk54517227"/>
      <w:r w:rsidRPr="003470D2">
        <w:rPr>
          <w:rFonts w:ascii="Arial" w:hAnsi="Arial" w:cs="Arial"/>
          <w:color w:val="000000" w:themeColor="text1"/>
          <w:sz w:val="20"/>
          <w:szCs w:val="20"/>
        </w:rPr>
        <w:t>Artículo</w:t>
      </w:r>
      <w:r w:rsidRPr="003470D2">
        <w:rPr>
          <w:rFonts w:ascii="Arial" w:hAnsi="Arial" w:cs="Arial"/>
          <w:b w:val="0"/>
          <w:color w:val="000000" w:themeColor="text1"/>
          <w:sz w:val="20"/>
          <w:szCs w:val="20"/>
        </w:rPr>
        <w:t xml:space="preserve"> </w:t>
      </w:r>
      <w:r w:rsidRPr="003470D2">
        <w:rPr>
          <w:rFonts w:ascii="Arial" w:hAnsi="Arial" w:cs="Arial"/>
          <w:smallCaps/>
          <w:color w:val="000000" w:themeColor="text1"/>
          <w:sz w:val="20"/>
          <w:szCs w:val="20"/>
        </w:rPr>
        <w:t>2</w:t>
      </w:r>
      <w:r w:rsidRPr="003470D2">
        <w:rPr>
          <w:rFonts w:ascii="Arial" w:hAnsi="Arial" w:cs="Arial"/>
          <w:color w:val="000000" w:themeColor="text1"/>
          <w:sz w:val="20"/>
          <w:szCs w:val="20"/>
        </w:rPr>
        <w:t>5.</w:t>
      </w:r>
      <w:r w:rsidRPr="003470D2">
        <w:rPr>
          <w:rFonts w:ascii="Arial" w:hAnsi="Arial" w:cs="Arial"/>
          <w:b w:val="0"/>
          <w:color w:val="000000" w:themeColor="text1"/>
          <w:sz w:val="20"/>
          <w:szCs w:val="20"/>
        </w:rPr>
        <w:t xml:space="preserve"> </w:t>
      </w:r>
      <w:r w:rsidRPr="003470D2">
        <w:rPr>
          <w:rFonts w:ascii="Arial" w:hAnsi="Arial" w:cs="Arial"/>
          <w:color w:val="000000" w:themeColor="text1"/>
          <w:sz w:val="20"/>
          <w:szCs w:val="20"/>
        </w:rPr>
        <w:t>Bonificaciones.</w:t>
      </w:r>
    </w:p>
    <w:p w14:paraId="20B7B305" w14:textId="77777777" w:rsidR="00B76BBE" w:rsidRPr="003470D2" w:rsidRDefault="00B708FA" w:rsidP="00C3618E">
      <w:pPr>
        <w:pStyle w:val="Textoindependiente"/>
        <w:tabs>
          <w:tab w:val="left" w:pos="0"/>
          <w:tab w:val="left" w:pos="9064"/>
        </w:tabs>
        <w:spacing w:before="159" w:line="276" w:lineRule="auto"/>
        <w:ind w:left="0"/>
        <w:jc w:val="left"/>
        <w:rPr>
          <w:rFonts w:ascii="Arial" w:hAnsi="Arial" w:cs="Arial"/>
          <w:color w:val="000000" w:themeColor="text1"/>
          <w:sz w:val="20"/>
          <w:szCs w:val="20"/>
        </w:rPr>
      </w:pPr>
      <w:r w:rsidRPr="003470D2">
        <w:rPr>
          <w:rFonts w:ascii="Arial" w:hAnsi="Arial" w:cs="Arial"/>
          <w:color w:val="000000" w:themeColor="text1"/>
          <w:sz w:val="20"/>
          <w:szCs w:val="20"/>
        </w:rPr>
        <w:t xml:space="preserve">Los </w:t>
      </w:r>
      <w:r w:rsidR="00BE7686" w:rsidRPr="003470D2">
        <w:rPr>
          <w:rFonts w:ascii="Arial" w:hAnsi="Arial" w:cs="Arial"/>
          <w:color w:val="000000" w:themeColor="text1"/>
          <w:sz w:val="20"/>
          <w:szCs w:val="20"/>
        </w:rPr>
        <w:t>m</w:t>
      </w:r>
      <w:r w:rsidR="006060C8" w:rsidRPr="003470D2">
        <w:rPr>
          <w:rFonts w:ascii="Arial" w:hAnsi="Arial" w:cs="Arial"/>
          <w:color w:val="000000" w:themeColor="text1"/>
          <w:sz w:val="20"/>
          <w:szCs w:val="20"/>
        </w:rPr>
        <w:t>unicipio</w:t>
      </w:r>
      <w:r w:rsidRPr="003470D2">
        <w:rPr>
          <w:rFonts w:ascii="Arial" w:hAnsi="Arial" w:cs="Arial"/>
          <w:color w:val="000000" w:themeColor="text1"/>
          <w:sz w:val="20"/>
          <w:szCs w:val="20"/>
        </w:rPr>
        <w:t>s podrán establecer bonificaciones:</w:t>
      </w:r>
    </w:p>
    <w:p w14:paraId="44617BB7" w14:textId="1DECCE6B" w:rsidR="00BD54F2" w:rsidRPr="003470D2" w:rsidRDefault="00B708FA" w:rsidP="00C3618E">
      <w:pPr>
        <w:pStyle w:val="Prrafodelista"/>
        <w:numPr>
          <w:ilvl w:val="0"/>
          <w:numId w:val="19"/>
        </w:numPr>
        <w:tabs>
          <w:tab w:val="left" w:pos="0"/>
          <w:tab w:val="left" w:pos="9064"/>
        </w:tabs>
        <w:spacing w:line="276" w:lineRule="auto"/>
        <w:rPr>
          <w:rFonts w:ascii="Arial" w:hAnsi="Arial" w:cs="Arial"/>
          <w:color w:val="000000" w:themeColor="text1"/>
          <w:sz w:val="20"/>
          <w:szCs w:val="20"/>
        </w:rPr>
      </w:pPr>
      <w:r w:rsidRPr="003470D2">
        <w:rPr>
          <w:rFonts w:ascii="Arial" w:hAnsi="Arial" w:cs="Arial"/>
          <w:color w:val="000000" w:themeColor="text1"/>
          <w:sz w:val="20"/>
          <w:szCs w:val="20"/>
        </w:rPr>
        <w:t xml:space="preserve">De hasta el </w:t>
      </w:r>
      <w:r w:rsidR="002821F1" w:rsidRPr="003470D2">
        <w:rPr>
          <w:rFonts w:ascii="Arial" w:hAnsi="Arial" w:cs="Arial"/>
          <w:color w:val="000000" w:themeColor="text1"/>
          <w:sz w:val="20"/>
          <w:szCs w:val="20"/>
        </w:rPr>
        <w:t>cien</w:t>
      </w:r>
      <w:r w:rsidRPr="003470D2">
        <w:rPr>
          <w:rFonts w:ascii="Arial" w:hAnsi="Arial" w:cs="Arial"/>
          <w:color w:val="000000" w:themeColor="text1"/>
          <w:sz w:val="20"/>
          <w:szCs w:val="20"/>
        </w:rPr>
        <w:t xml:space="preserve"> por </w:t>
      </w:r>
      <w:r w:rsidR="0072414A" w:rsidRPr="003470D2">
        <w:rPr>
          <w:rFonts w:ascii="Arial" w:hAnsi="Arial" w:cs="Arial"/>
          <w:color w:val="000000" w:themeColor="text1"/>
          <w:sz w:val="20"/>
          <w:szCs w:val="20"/>
        </w:rPr>
        <w:t>cien</w:t>
      </w:r>
      <w:r w:rsidR="002821F1" w:rsidRPr="003470D2">
        <w:rPr>
          <w:rFonts w:ascii="Arial" w:hAnsi="Arial" w:cs="Arial"/>
          <w:color w:val="000000" w:themeColor="text1"/>
          <w:sz w:val="20"/>
          <w:szCs w:val="20"/>
        </w:rPr>
        <w:t>to</w:t>
      </w:r>
      <w:r w:rsidRPr="003470D2">
        <w:rPr>
          <w:rFonts w:ascii="Arial" w:hAnsi="Arial" w:cs="Arial"/>
          <w:color w:val="000000" w:themeColor="text1"/>
          <w:sz w:val="20"/>
          <w:szCs w:val="20"/>
        </w:rPr>
        <w:t xml:space="preserve"> respecto de actividades que persigan finalidades benéficas o de interés general.</w:t>
      </w:r>
    </w:p>
    <w:p w14:paraId="6AD3FD8F" w14:textId="7C8A6DA8" w:rsidR="00BD54F2" w:rsidRPr="003470D2" w:rsidRDefault="00B708FA" w:rsidP="00C3618E">
      <w:pPr>
        <w:pStyle w:val="Prrafodelista"/>
        <w:numPr>
          <w:ilvl w:val="0"/>
          <w:numId w:val="19"/>
        </w:numPr>
        <w:tabs>
          <w:tab w:val="left" w:pos="0"/>
          <w:tab w:val="left" w:pos="9064"/>
        </w:tabs>
        <w:spacing w:line="276" w:lineRule="auto"/>
        <w:rPr>
          <w:rFonts w:ascii="Arial" w:hAnsi="Arial" w:cs="Arial"/>
          <w:color w:val="000000" w:themeColor="text1"/>
          <w:sz w:val="20"/>
          <w:szCs w:val="20"/>
        </w:rPr>
      </w:pPr>
      <w:r w:rsidRPr="003470D2">
        <w:rPr>
          <w:rFonts w:ascii="Arial" w:hAnsi="Arial" w:cs="Arial"/>
          <w:color w:val="000000" w:themeColor="text1"/>
          <w:sz w:val="20"/>
          <w:szCs w:val="20"/>
        </w:rPr>
        <w:t xml:space="preserve">De hasta el </w:t>
      </w:r>
      <w:r w:rsidR="002821F1" w:rsidRPr="003470D2">
        <w:rPr>
          <w:rFonts w:ascii="Arial" w:hAnsi="Arial" w:cs="Arial"/>
          <w:color w:val="000000" w:themeColor="text1"/>
          <w:sz w:val="20"/>
          <w:szCs w:val="20"/>
        </w:rPr>
        <w:t>cincuenta</w:t>
      </w:r>
      <w:r w:rsidRPr="003470D2">
        <w:rPr>
          <w:rFonts w:ascii="Arial" w:hAnsi="Arial" w:cs="Arial"/>
          <w:color w:val="000000" w:themeColor="text1"/>
          <w:sz w:val="20"/>
          <w:szCs w:val="20"/>
        </w:rPr>
        <w:t xml:space="preserve"> por </w:t>
      </w:r>
      <w:r w:rsidR="0072414A" w:rsidRPr="003470D2">
        <w:rPr>
          <w:rFonts w:ascii="Arial" w:hAnsi="Arial" w:cs="Arial"/>
          <w:color w:val="000000" w:themeColor="text1"/>
          <w:sz w:val="20"/>
          <w:szCs w:val="20"/>
        </w:rPr>
        <w:t>cien</w:t>
      </w:r>
      <w:r w:rsidR="002821F1" w:rsidRPr="003470D2">
        <w:rPr>
          <w:rFonts w:ascii="Arial" w:hAnsi="Arial" w:cs="Arial"/>
          <w:color w:val="000000" w:themeColor="text1"/>
          <w:sz w:val="20"/>
          <w:szCs w:val="20"/>
        </w:rPr>
        <w:t>to</w:t>
      </w:r>
      <w:r w:rsidRPr="003470D2">
        <w:rPr>
          <w:rFonts w:ascii="Arial" w:hAnsi="Arial" w:cs="Arial"/>
          <w:color w:val="000000" w:themeColor="text1"/>
          <w:sz w:val="20"/>
          <w:szCs w:val="20"/>
        </w:rPr>
        <w:t xml:space="preserve"> a los inmuebles desocupados aptos para alojar actividades económicas</w:t>
      </w:r>
      <w:r w:rsidR="0060178C" w:rsidRPr="003470D2">
        <w:rPr>
          <w:rFonts w:ascii="Arial" w:hAnsi="Arial" w:cs="Arial"/>
          <w:color w:val="000000" w:themeColor="text1"/>
          <w:sz w:val="20"/>
          <w:szCs w:val="20"/>
        </w:rPr>
        <w:t>.</w:t>
      </w:r>
      <w:r w:rsidR="00180482" w:rsidRPr="003470D2">
        <w:rPr>
          <w:rFonts w:ascii="Arial" w:hAnsi="Arial" w:cs="Arial"/>
          <w:color w:val="000000" w:themeColor="text1"/>
          <w:sz w:val="20"/>
          <w:szCs w:val="20"/>
        </w:rPr>
        <w:t xml:space="preserve"> Dicha bonificación podrá inc</w:t>
      </w:r>
      <w:r w:rsidR="003423D4" w:rsidRPr="003470D2">
        <w:rPr>
          <w:rFonts w:ascii="Arial" w:hAnsi="Arial" w:cs="Arial"/>
          <w:color w:val="000000" w:themeColor="text1"/>
          <w:sz w:val="20"/>
          <w:szCs w:val="20"/>
        </w:rPr>
        <w:t xml:space="preserve">rementarse hasta el </w:t>
      </w:r>
      <w:r w:rsidR="002821F1" w:rsidRPr="003470D2">
        <w:rPr>
          <w:rFonts w:ascii="Arial" w:hAnsi="Arial" w:cs="Arial"/>
          <w:color w:val="000000" w:themeColor="text1"/>
          <w:sz w:val="20"/>
          <w:szCs w:val="20"/>
        </w:rPr>
        <w:t xml:space="preserve">sesenta </w:t>
      </w:r>
      <w:r w:rsidR="003423D4" w:rsidRPr="003470D2">
        <w:rPr>
          <w:rFonts w:ascii="Arial" w:hAnsi="Arial" w:cs="Arial"/>
          <w:color w:val="000000" w:themeColor="text1"/>
          <w:sz w:val="20"/>
          <w:szCs w:val="20"/>
        </w:rPr>
        <w:t>por cien</w:t>
      </w:r>
      <w:r w:rsidR="002821F1" w:rsidRPr="003470D2">
        <w:rPr>
          <w:rFonts w:ascii="Arial" w:hAnsi="Arial" w:cs="Arial"/>
          <w:color w:val="000000" w:themeColor="text1"/>
          <w:sz w:val="20"/>
          <w:szCs w:val="20"/>
        </w:rPr>
        <w:t>to</w:t>
      </w:r>
      <w:r w:rsidR="00180482" w:rsidRPr="003470D2">
        <w:rPr>
          <w:rFonts w:ascii="Arial" w:hAnsi="Arial" w:cs="Arial"/>
          <w:color w:val="000000" w:themeColor="text1"/>
          <w:sz w:val="20"/>
          <w:szCs w:val="20"/>
        </w:rPr>
        <w:t xml:space="preserve"> si las personas propietarias de dichos inmuebles colaboran en iniciativas de mejora del espacio comercial.</w:t>
      </w:r>
    </w:p>
    <w:p w14:paraId="0B4C44F8" w14:textId="13DD0B7B" w:rsidR="002B718A" w:rsidRPr="003470D2" w:rsidRDefault="002821F1" w:rsidP="00C3618E">
      <w:pPr>
        <w:pStyle w:val="Prrafodelista"/>
        <w:numPr>
          <w:ilvl w:val="0"/>
          <w:numId w:val="19"/>
        </w:numPr>
        <w:tabs>
          <w:tab w:val="left" w:pos="0"/>
          <w:tab w:val="left" w:pos="9064"/>
        </w:tabs>
        <w:spacing w:line="276" w:lineRule="auto"/>
        <w:rPr>
          <w:rFonts w:ascii="Arial" w:hAnsi="Arial" w:cs="Arial"/>
          <w:color w:val="000000" w:themeColor="text1"/>
          <w:sz w:val="20"/>
          <w:szCs w:val="20"/>
        </w:rPr>
      </w:pPr>
      <w:r w:rsidRPr="003470D2">
        <w:rPr>
          <w:rFonts w:ascii="Arial" w:hAnsi="Arial" w:cs="Arial"/>
          <w:color w:val="000000" w:themeColor="text1"/>
          <w:sz w:val="20"/>
          <w:szCs w:val="20"/>
        </w:rPr>
        <w:t>De hasta el cincuenta</w:t>
      </w:r>
      <w:r w:rsidR="00A55374" w:rsidRPr="003470D2">
        <w:rPr>
          <w:rFonts w:ascii="Arial" w:hAnsi="Arial" w:cs="Arial"/>
          <w:color w:val="000000" w:themeColor="text1"/>
          <w:sz w:val="20"/>
          <w:szCs w:val="20"/>
        </w:rPr>
        <w:t xml:space="preserve"> por cien</w:t>
      </w:r>
      <w:r w:rsidRPr="003470D2">
        <w:rPr>
          <w:rFonts w:ascii="Arial" w:hAnsi="Arial" w:cs="Arial"/>
          <w:color w:val="000000" w:themeColor="text1"/>
          <w:sz w:val="20"/>
          <w:szCs w:val="20"/>
        </w:rPr>
        <w:t>to</w:t>
      </w:r>
      <w:r w:rsidR="00180482" w:rsidRPr="003470D2">
        <w:rPr>
          <w:rFonts w:ascii="Arial" w:hAnsi="Arial" w:cs="Arial"/>
          <w:color w:val="000000" w:themeColor="text1"/>
          <w:sz w:val="20"/>
          <w:szCs w:val="20"/>
        </w:rPr>
        <w:t xml:space="preserve"> durante el primer año de ejercicio de una a</w:t>
      </w:r>
      <w:r w:rsidR="00A55374" w:rsidRPr="003470D2">
        <w:rPr>
          <w:rFonts w:ascii="Arial" w:hAnsi="Arial" w:cs="Arial"/>
          <w:color w:val="000000" w:themeColor="text1"/>
          <w:sz w:val="20"/>
          <w:szCs w:val="20"/>
        </w:rPr>
        <w:t xml:space="preserve">ctividad y de hasta el </w:t>
      </w:r>
      <w:r w:rsidRPr="003470D2">
        <w:rPr>
          <w:rFonts w:ascii="Arial" w:hAnsi="Arial" w:cs="Arial"/>
          <w:color w:val="000000" w:themeColor="text1"/>
          <w:sz w:val="20"/>
          <w:szCs w:val="20"/>
        </w:rPr>
        <w:t>veinticinco</w:t>
      </w:r>
      <w:r w:rsidR="00A55374" w:rsidRPr="003470D2">
        <w:rPr>
          <w:rFonts w:ascii="Arial" w:hAnsi="Arial" w:cs="Arial"/>
          <w:color w:val="000000" w:themeColor="text1"/>
          <w:sz w:val="20"/>
          <w:szCs w:val="20"/>
        </w:rPr>
        <w:t xml:space="preserve"> por cien</w:t>
      </w:r>
      <w:r w:rsidRPr="003470D2">
        <w:rPr>
          <w:rFonts w:ascii="Arial" w:hAnsi="Arial" w:cs="Arial"/>
          <w:color w:val="000000" w:themeColor="text1"/>
          <w:sz w:val="20"/>
          <w:szCs w:val="20"/>
        </w:rPr>
        <w:t>to</w:t>
      </w:r>
      <w:r w:rsidR="00180482" w:rsidRPr="003470D2">
        <w:rPr>
          <w:rFonts w:ascii="Arial" w:hAnsi="Arial" w:cs="Arial"/>
          <w:color w:val="000000" w:themeColor="text1"/>
          <w:sz w:val="20"/>
          <w:szCs w:val="20"/>
        </w:rPr>
        <w:t xml:space="preserve"> durante el segundo año, en concepto de apoyo al emprendimiento.</w:t>
      </w:r>
    </w:p>
    <w:p w14:paraId="183CE648" w14:textId="77777777" w:rsidR="00B76BBE" w:rsidRPr="003470D2" w:rsidRDefault="00A55374" w:rsidP="00C3618E">
      <w:pPr>
        <w:pStyle w:val="Prrafodelista"/>
        <w:numPr>
          <w:ilvl w:val="0"/>
          <w:numId w:val="19"/>
        </w:numPr>
        <w:tabs>
          <w:tab w:val="left" w:pos="0"/>
          <w:tab w:val="left" w:pos="9064"/>
        </w:tabs>
        <w:spacing w:line="276" w:lineRule="auto"/>
        <w:rPr>
          <w:rFonts w:ascii="Arial" w:hAnsi="Arial" w:cs="Arial"/>
          <w:color w:val="000000" w:themeColor="text1"/>
          <w:sz w:val="20"/>
          <w:szCs w:val="20"/>
        </w:rPr>
      </w:pPr>
      <w:r w:rsidRPr="003470D2">
        <w:rPr>
          <w:rFonts w:ascii="Arial" w:hAnsi="Arial" w:cs="Arial"/>
          <w:color w:val="000000" w:themeColor="text1"/>
          <w:sz w:val="20"/>
          <w:szCs w:val="20"/>
        </w:rPr>
        <w:t xml:space="preserve">De hasta el </w:t>
      </w:r>
      <w:r w:rsidR="002821F1" w:rsidRPr="003470D2">
        <w:rPr>
          <w:rFonts w:ascii="Arial" w:hAnsi="Arial" w:cs="Arial"/>
          <w:color w:val="000000" w:themeColor="text1"/>
          <w:sz w:val="20"/>
          <w:szCs w:val="20"/>
        </w:rPr>
        <w:t>cien</w:t>
      </w:r>
      <w:r w:rsidRPr="003470D2">
        <w:rPr>
          <w:rFonts w:ascii="Arial" w:hAnsi="Arial" w:cs="Arial"/>
          <w:color w:val="000000" w:themeColor="text1"/>
          <w:sz w:val="20"/>
          <w:szCs w:val="20"/>
        </w:rPr>
        <w:t xml:space="preserve"> por cien</w:t>
      </w:r>
      <w:r w:rsidR="002821F1" w:rsidRPr="003470D2">
        <w:rPr>
          <w:rFonts w:ascii="Arial" w:hAnsi="Arial" w:cs="Arial"/>
          <w:color w:val="000000" w:themeColor="text1"/>
          <w:sz w:val="20"/>
          <w:szCs w:val="20"/>
        </w:rPr>
        <w:t>to</w:t>
      </w:r>
      <w:r w:rsidR="007B217C" w:rsidRPr="003470D2">
        <w:rPr>
          <w:rFonts w:ascii="Arial" w:hAnsi="Arial" w:cs="Arial"/>
          <w:color w:val="000000" w:themeColor="text1"/>
          <w:sz w:val="20"/>
          <w:szCs w:val="20"/>
        </w:rPr>
        <w:t xml:space="preserve"> para aquellas actividades económicas </w:t>
      </w:r>
      <w:r w:rsidR="003423D4" w:rsidRPr="003470D2">
        <w:rPr>
          <w:rFonts w:ascii="Arial" w:hAnsi="Arial" w:cs="Arial"/>
          <w:color w:val="000000" w:themeColor="text1"/>
          <w:sz w:val="20"/>
          <w:szCs w:val="20"/>
        </w:rPr>
        <w:t xml:space="preserve">o bienes inmuebles susceptibles de alojar actividades económicas </w:t>
      </w:r>
      <w:r w:rsidR="007B217C" w:rsidRPr="003470D2">
        <w:rPr>
          <w:rFonts w:ascii="Arial" w:hAnsi="Arial" w:cs="Arial"/>
          <w:color w:val="000000" w:themeColor="text1"/>
          <w:sz w:val="20"/>
          <w:szCs w:val="20"/>
        </w:rPr>
        <w:t xml:space="preserve">que no </w:t>
      </w:r>
      <w:r w:rsidR="003423D4" w:rsidRPr="003470D2">
        <w:rPr>
          <w:rFonts w:ascii="Arial" w:hAnsi="Arial" w:cs="Arial"/>
          <w:color w:val="000000" w:themeColor="text1"/>
          <w:sz w:val="20"/>
          <w:szCs w:val="20"/>
        </w:rPr>
        <w:t xml:space="preserve">resulten beneficiadas por la finalidad </w:t>
      </w:r>
      <w:r w:rsidR="004D333A" w:rsidRPr="003470D2">
        <w:rPr>
          <w:rFonts w:ascii="Arial" w:hAnsi="Arial" w:cs="Arial"/>
          <w:color w:val="000000" w:themeColor="text1"/>
          <w:sz w:val="20"/>
          <w:szCs w:val="20"/>
        </w:rPr>
        <w:t>del Área de Promoción Económica</w:t>
      </w:r>
      <w:r w:rsidRPr="003470D2">
        <w:rPr>
          <w:rFonts w:ascii="Arial" w:hAnsi="Arial" w:cs="Arial"/>
          <w:color w:val="000000" w:themeColor="text1"/>
          <w:sz w:val="20"/>
          <w:szCs w:val="20"/>
        </w:rPr>
        <w:t xml:space="preserve"> </w:t>
      </w:r>
      <w:r w:rsidR="003423D4" w:rsidRPr="003470D2">
        <w:rPr>
          <w:rFonts w:ascii="Arial" w:hAnsi="Arial" w:cs="Arial"/>
          <w:color w:val="000000" w:themeColor="text1"/>
          <w:sz w:val="20"/>
          <w:szCs w:val="20"/>
        </w:rPr>
        <w:t xml:space="preserve">y </w:t>
      </w:r>
      <w:r w:rsidRPr="003470D2">
        <w:rPr>
          <w:rFonts w:ascii="Arial" w:hAnsi="Arial" w:cs="Arial"/>
          <w:color w:val="000000" w:themeColor="text1"/>
          <w:sz w:val="20"/>
          <w:szCs w:val="20"/>
        </w:rPr>
        <w:t xml:space="preserve">su </w:t>
      </w:r>
      <w:r w:rsidR="004D333A" w:rsidRPr="003470D2">
        <w:rPr>
          <w:rFonts w:ascii="Arial" w:hAnsi="Arial" w:cs="Arial"/>
          <w:color w:val="000000" w:themeColor="text1"/>
          <w:sz w:val="20"/>
          <w:szCs w:val="20"/>
        </w:rPr>
        <w:t>p</w:t>
      </w:r>
      <w:r w:rsidR="003423D4" w:rsidRPr="003470D2">
        <w:rPr>
          <w:rFonts w:ascii="Arial" w:hAnsi="Arial" w:cs="Arial"/>
          <w:color w:val="000000" w:themeColor="text1"/>
          <w:sz w:val="20"/>
          <w:szCs w:val="20"/>
        </w:rPr>
        <w:t xml:space="preserve">lan de </w:t>
      </w:r>
      <w:r w:rsidRPr="003470D2">
        <w:rPr>
          <w:rFonts w:ascii="Arial" w:hAnsi="Arial" w:cs="Arial"/>
          <w:color w:val="000000" w:themeColor="text1"/>
          <w:sz w:val="20"/>
          <w:szCs w:val="20"/>
        </w:rPr>
        <w:t>actuación.</w:t>
      </w:r>
      <w:bookmarkEnd w:id="18"/>
    </w:p>
    <w:p w14:paraId="36CD343B" w14:textId="566FC09B" w:rsidR="00BD54F2" w:rsidRPr="003470D2" w:rsidRDefault="00B708FA" w:rsidP="00C3618E">
      <w:pPr>
        <w:pStyle w:val="Ttulo2"/>
        <w:tabs>
          <w:tab w:val="left" w:pos="0"/>
          <w:tab w:val="left" w:pos="9064"/>
        </w:tabs>
        <w:spacing w:line="276" w:lineRule="auto"/>
        <w:ind w:left="0"/>
        <w:jc w:val="left"/>
        <w:rPr>
          <w:rFonts w:ascii="Arial" w:hAnsi="Arial" w:cs="Arial"/>
          <w:color w:val="000000" w:themeColor="text1"/>
          <w:sz w:val="20"/>
          <w:szCs w:val="20"/>
        </w:rPr>
      </w:pPr>
      <w:r w:rsidRPr="003470D2">
        <w:rPr>
          <w:rFonts w:ascii="Arial" w:hAnsi="Arial" w:cs="Arial"/>
          <w:color w:val="000000" w:themeColor="text1"/>
          <w:sz w:val="20"/>
          <w:szCs w:val="20"/>
        </w:rPr>
        <w:t>Artículo</w:t>
      </w:r>
      <w:r w:rsidRPr="003470D2">
        <w:rPr>
          <w:rFonts w:ascii="Arial" w:hAnsi="Arial" w:cs="Arial"/>
          <w:b w:val="0"/>
          <w:color w:val="000000" w:themeColor="text1"/>
          <w:sz w:val="20"/>
          <w:szCs w:val="20"/>
        </w:rPr>
        <w:t xml:space="preserve"> </w:t>
      </w:r>
      <w:r w:rsidRPr="003470D2">
        <w:rPr>
          <w:rFonts w:ascii="Arial" w:hAnsi="Arial" w:cs="Arial"/>
          <w:smallCaps/>
          <w:color w:val="000000" w:themeColor="text1"/>
          <w:sz w:val="20"/>
          <w:szCs w:val="20"/>
        </w:rPr>
        <w:t>2</w:t>
      </w:r>
      <w:r w:rsidRPr="003470D2">
        <w:rPr>
          <w:rFonts w:ascii="Arial" w:hAnsi="Arial" w:cs="Arial"/>
          <w:color w:val="000000" w:themeColor="text1"/>
          <w:sz w:val="20"/>
          <w:szCs w:val="20"/>
        </w:rPr>
        <w:t>6.</w:t>
      </w:r>
      <w:r w:rsidR="00051E33" w:rsidRPr="003470D2">
        <w:rPr>
          <w:rFonts w:ascii="Arial" w:hAnsi="Arial" w:cs="Arial"/>
          <w:b w:val="0"/>
          <w:color w:val="000000" w:themeColor="text1"/>
          <w:sz w:val="20"/>
          <w:szCs w:val="20"/>
        </w:rPr>
        <w:t xml:space="preserve"> </w:t>
      </w:r>
      <w:r w:rsidRPr="003470D2">
        <w:rPr>
          <w:rFonts w:ascii="Arial" w:hAnsi="Arial" w:cs="Arial"/>
          <w:bCs w:val="0"/>
          <w:color w:val="000000" w:themeColor="text1"/>
          <w:sz w:val="20"/>
          <w:szCs w:val="20"/>
        </w:rPr>
        <w:t>Pago.</w:t>
      </w:r>
    </w:p>
    <w:p w14:paraId="79598C81" w14:textId="5CC1E652" w:rsidR="00BD54F2" w:rsidRPr="003470D2" w:rsidRDefault="00A55374" w:rsidP="00C3618E">
      <w:pPr>
        <w:pStyle w:val="Prrafodelista"/>
        <w:tabs>
          <w:tab w:val="left" w:pos="0"/>
          <w:tab w:val="left" w:pos="9064"/>
        </w:tabs>
        <w:spacing w:before="205" w:line="276" w:lineRule="auto"/>
        <w:ind w:left="0"/>
        <w:rPr>
          <w:rFonts w:ascii="Arial" w:hAnsi="Arial" w:cs="Arial"/>
          <w:color w:val="000000" w:themeColor="text1"/>
          <w:sz w:val="20"/>
          <w:szCs w:val="20"/>
        </w:rPr>
      </w:pPr>
      <w:bookmarkStart w:id="19" w:name="_Hlk54521032"/>
      <w:r w:rsidRPr="003470D2">
        <w:rPr>
          <w:rFonts w:ascii="Arial" w:hAnsi="Arial" w:cs="Arial"/>
          <w:color w:val="000000" w:themeColor="text1"/>
          <w:sz w:val="20"/>
          <w:szCs w:val="20"/>
        </w:rPr>
        <w:t>1</w:t>
      </w:r>
      <w:r w:rsidR="00413426" w:rsidRPr="003470D2">
        <w:rPr>
          <w:rFonts w:ascii="Arial" w:hAnsi="Arial" w:cs="Arial"/>
          <w:color w:val="000000" w:themeColor="text1"/>
          <w:sz w:val="20"/>
          <w:szCs w:val="20"/>
        </w:rPr>
        <w:t xml:space="preserve">. </w:t>
      </w:r>
      <w:r w:rsidR="00B708FA" w:rsidRPr="003470D2">
        <w:rPr>
          <w:rFonts w:ascii="Arial" w:hAnsi="Arial" w:cs="Arial"/>
          <w:color w:val="000000" w:themeColor="text1"/>
          <w:sz w:val="20"/>
          <w:szCs w:val="20"/>
        </w:rPr>
        <w:t>El importe total de la aportación</w:t>
      </w:r>
      <w:r w:rsidR="0072414A" w:rsidRPr="003470D2">
        <w:rPr>
          <w:rFonts w:ascii="Arial" w:hAnsi="Arial" w:cs="Arial"/>
          <w:color w:val="000000" w:themeColor="text1"/>
          <w:sz w:val="20"/>
          <w:szCs w:val="20"/>
        </w:rPr>
        <w:t>, calculado</w:t>
      </w:r>
      <w:r w:rsidR="00B708FA" w:rsidRPr="003470D2">
        <w:rPr>
          <w:rFonts w:ascii="Arial" w:hAnsi="Arial" w:cs="Arial"/>
          <w:color w:val="000000" w:themeColor="text1"/>
          <w:sz w:val="20"/>
          <w:szCs w:val="20"/>
        </w:rPr>
        <w:t xml:space="preserve"> de acuerdo con lo establecido en el artículo 24</w:t>
      </w:r>
      <w:r w:rsidR="0072414A" w:rsidRPr="003470D2">
        <w:rPr>
          <w:rFonts w:ascii="Arial" w:hAnsi="Arial" w:cs="Arial"/>
          <w:color w:val="000000" w:themeColor="text1"/>
          <w:sz w:val="20"/>
          <w:szCs w:val="20"/>
        </w:rPr>
        <w:t xml:space="preserve">, </w:t>
      </w:r>
      <w:r w:rsidR="00B708FA" w:rsidRPr="003470D2">
        <w:rPr>
          <w:rFonts w:ascii="Arial" w:hAnsi="Arial" w:cs="Arial"/>
          <w:color w:val="000000" w:themeColor="text1"/>
          <w:sz w:val="20"/>
          <w:szCs w:val="20"/>
        </w:rPr>
        <w:t xml:space="preserve">se prorrateará en cuotas anuales correspondientes a los años naturales de vigencia temporal del Área de Promoción Económica. El pago de cada cuota será exigible </w:t>
      </w:r>
      <w:r w:rsidR="00A5763A" w:rsidRPr="003470D2">
        <w:rPr>
          <w:rFonts w:ascii="Arial" w:hAnsi="Arial" w:cs="Arial"/>
          <w:color w:val="000000" w:themeColor="text1"/>
          <w:sz w:val="20"/>
          <w:szCs w:val="20"/>
        </w:rPr>
        <w:t xml:space="preserve">con la periodicidad que determine el </w:t>
      </w:r>
      <w:r w:rsidR="00005C88" w:rsidRPr="003470D2">
        <w:rPr>
          <w:rFonts w:ascii="Arial" w:hAnsi="Arial" w:cs="Arial"/>
          <w:color w:val="000000" w:themeColor="text1"/>
          <w:sz w:val="20"/>
          <w:szCs w:val="20"/>
        </w:rPr>
        <w:t>m</w:t>
      </w:r>
      <w:r w:rsidR="006060C8" w:rsidRPr="003470D2">
        <w:rPr>
          <w:rFonts w:ascii="Arial" w:hAnsi="Arial" w:cs="Arial"/>
          <w:color w:val="000000" w:themeColor="text1"/>
          <w:sz w:val="20"/>
          <w:szCs w:val="20"/>
        </w:rPr>
        <w:t>unicipio</w:t>
      </w:r>
      <w:r w:rsidR="003B2E35" w:rsidRPr="003470D2">
        <w:rPr>
          <w:rFonts w:ascii="Arial" w:hAnsi="Arial" w:cs="Arial"/>
          <w:color w:val="000000" w:themeColor="text1"/>
          <w:sz w:val="20"/>
          <w:szCs w:val="20"/>
        </w:rPr>
        <w:t xml:space="preserve"> mediante </w:t>
      </w:r>
      <w:r w:rsidR="00005C88" w:rsidRPr="003470D2">
        <w:rPr>
          <w:rFonts w:ascii="Arial" w:hAnsi="Arial" w:cs="Arial"/>
          <w:color w:val="000000" w:themeColor="text1"/>
          <w:sz w:val="20"/>
          <w:szCs w:val="20"/>
        </w:rPr>
        <w:t>o</w:t>
      </w:r>
      <w:r w:rsidR="003B2E35" w:rsidRPr="003470D2">
        <w:rPr>
          <w:rFonts w:ascii="Arial" w:hAnsi="Arial" w:cs="Arial"/>
          <w:color w:val="000000" w:themeColor="text1"/>
          <w:sz w:val="20"/>
          <w:szCs w:val="20"/>
        </w:rPr>
        <w:t>rdenanza</w:t>
      </w:r>
      <w:r w:rsidR="00A5763A" w:rsidRPr="003470D2">
        <w:rPr>
          <w:rFonts w:ascii="Arial" w:hAnsi="Arial" w:cs="Arial"/>
          <w:color w:val="000000" w:themeColor="text1"/>
          <w:sz w:val="20"/>
          <w:szCs w:val="20"/>
        </w:rPr>
        <w:t>.</w:t>
      </w:r>
    </w:p>
    <w:p w14:paraId="0B214641" w14:textId="77777777" w:rsidR="00B76BBE" w:rsidRPr="003470D2" w:rsidRDefault="00A55374" w:rsidP="00C3618E">
      <w:pPr>
        <w:pStyle w:val="Prrafodelista"/>
        <w:tabs>
          <w:tab w:val="left" w:pos="0"/>
          <w:tab w:val="left" w:pos="9064"/>
        </w:tabs>
        <w:spacing w:before="205"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lastRenderedPageBreak/>
        <w:t>2</w:t>
      </w:r>
      <w:r w:rsidR="00413426" w:rsidRPr="003470D2">
        <w:rPr>
          <w:rFonts w:ascii="Arial" w:hAnsi="Arial" w:cs="Arial"/>
          <w:color w:val="000000" w:themeColor="text1"/>
          <w:sz w:val="20"/>
          <w:szCs w:val="20"/>
        </w:rPr>
        <w:t xml:space="preserve">. </w:t>
      </w:r>
      <w:r w:rsidR="00B708FA" w:rsidRPr="003470D2">
        <w:rPr>
          <w:rFonts w:ascii="Arial" w:hAnsi="Arial" w:cs="Arial"/>
          <w:color w:val="000000" w:themeColor="text1"/>
          <w:sz w:val="20"/>
          <w:szCs w:val="20"/>
        </w:rPr>
        <w:t xml:space="preserve">El </w:t>
      </w:r>
      <w:r w:rsidR="00005C88" w:rsidRPr="003470D2">
        <w:rPr>
          <w:rFonts w:ascii="Arial" w:hAnsi="Arial" w:cs="Arial"/>
          <w:color w:val="000000" w:themeColor="text1"/>
          <w:sz w:val="20"/>
          <w:szCs w:val="20"/>
        </w:rPr>
        <w:t>m</w:t>
      </w:r>
      <w:r w:rsidR="006060C8" w:rsidRPr="003470D2">
        <w:rPr>
          <w:rFonts w:ascii="Arial" w:hAnsi="Arial" w:cs="Arial"/>
          <w:color w:val="000000" w:themeColor="text1"/>
          <w:sz w:val="20"/>
          <w:szCs w:val="20"/>
        </w:rPr>
        <w:t>unicipio</w:t>
      </w:r>
      <w:r w:rsidR="00B708FA" w:rsidRPr="003470D2">
        <w:rPr>
          <w:rFonts w:ascii="Arial" w:hAnsi="Arial" w:cs="Arial"/>
          <w:color w:val="000000" w:themeColor="text1"/>
          <w:sz w:val="20"/>
          <w:szCs w:val="20"/>
        </w:rPr>
        <w:t xml:space="preserve"> </w:t>
      </w:r>
      <w:r w:rsidR="00AA796B" w:rsidRPr="003470D2">
        <w:rPr>
          <w:rFonts w:ascii="Arial" w:hAnsi="Arial" w:cs="Arial"/>
          <w:color w:val="000000" w:themeColor="text1"/>
          <w:sz w:val="20"/>
          <w:szCs w:val="20"/>
        </w:rPr>
        <w:t>establecerá</w:t>
      </w:r>
      <w:r w:rsidR="00B708FA" w:rsidRPr="003470D2">
        <w:rPr>
          <w:rFonts w:ascii="Arial" w:hAnsi="Arial" w:cs="Arial"/>
          <w:color w:val="000000" w:themeColor="text1"/>
          <w:sz w:val="20"/>
          <w:szCs w:val="20"/>
        </w:rPr>
        <w:t xml:space="preserve"> mediante </w:t>
      </w:r>
      <w:r w:rsidR="00005C88" w:rsidRPr="003470D2">
        <w:rPr>
          <w:rFonts w:ascii="Arial" w:hAnsi="Arial" w:cs="Arial"/>
          <w:color w:val="000000" w:themeColor="text1"/>
          <w:sz w:val="20"/>
          <w:szCs w:val="20"/>
        </w:rPr>
        <w:t>o</w:t>
      </w:r>
      <w:r w:rsidR="00B708FA" w:rsidRPr="003470D2">
        <w:rPr>
          <w:rFonts w:ascii="Arial" w:hAnsi="Arial" w:cs="Arial"/>
          <w:color w:val="000000" w:themeColor="text1"/>
          <w:sz w:val="20"/>
          <w:szCs w:val="20"/>
        </w:rPr>
        <w:t>rdenanza la exigencia del pago de las cuotas a quienes ostenten la titularidad de los inmuebles aptos para alojar actividades económicas situados en el área geográfica de</w:t>
      </w:r>
      <w:r w:rsidR="00E77E48" w:rsidRPr="003470D2">
        <w:rPr>
          <w:rFonts w:ascii="Arial" w:hAnsi="Arial" w:cs="Arial"/>
          <w:color w:val="000000" w:themeColor="text1"/>
          <w:sz w:val="20"/>
          <w:szCs w:val="20"/>
        </w:rPr>
        <w:t>l Área de Pr</w:t>
      </w:r>
      <w:r w:rsidR="00235079" w:rsidRPr="003470D2">
        <w:rPr>
          <w:rFonts w:ascii="Arial" w:hAnsi="Arial" w:cs="Arial"/>
          <w:color w:val="000000" w:themeColor="text1"/>
          <w:sz w:val="20"/>
          <w:szCs w:val="20"/>
        </w:rPr>
        <w:t>o</w:t>
      </w:r>
      <w:r w:rsidR="00E77E48" w:rsidRPr="003470D2">
        <w:rPr>
          <w:rFonts w:ascii="Arial" w:hAnsi="Arial" w:cs="Arial"/>
          <w:color w:val="000000" w:themeColor="text1"/>
          <w:sz w:val="20"/>
          <w:szCs w:val="20"/>
        </w:rPr>
        <w:t>moción Económica</w:t>
      </w:r>
      <w:r w:rsidR="00494401" w:rsidRPr="003470D2">
        <w:rPr>
          <w:rFonts w:ascii="Arial" w:hAnsi="Arial" w:cs="Arial"/>
          <w:color w:val="000000" w:themeColor="text1"/>
          <w:sz w:val="20"/>
          <w:szCs w:val="20"/>
        </w:rPr>
        <w:t xml:space="preserve"> que no puedan ser destinados a vivienda</w:t>
      </w:r>
      <w:r w:rsidR="00B708FA" w:rsidRPr="003470D2">
        <w:rPr>
          <w:rFonts w:ascii="Arial" w:hAnsi="Arial" w:cs="Arial"/>
          <w:color w:val="000000" w:themeColor="text1"/>
          <w:sz w:val="20"/>
          <w:szCs w:val="20"/>
        </w:rPr>
        <w:t>, quienes deberán repercutirla, en su caso, a quienes tengan la obligación de pago de acuerdo con lo establecido en el artículo 23.1.a).</w:t>
      </w:r>
    </w:p>
    <w:bookmarkEnd w:id="19"/>
    <w:p w14:paraId="00600E32" w14:textId="735B282D" w:rsidR="00BD54F2" w:rsidRPr="003470D2" w:rsidRDefault="00B708FA" w:rsidP="00C3618E">
      <w:pPr>
        <w:pStyle w:val="Ttulo2"/>
        <w:tabs>
          <w:tab w:val="left" w:pos="0"/>
          <w:tab w:val="left" w:pos="9064"/>
        </w:tabs>
        <w:spacing w:before="1" w:line="276" w:lineRule="auto"/>
        <w:ind w:left="0" w:hanging="1"/>
        <w:rPr>
          <w:rFonts w:ascii="Arial" w:hAnsi="Arial" w:cs="Arial"/>
          <w:color w:val="000000" w:themeColor="text1"/>
          <w:sz w:val="20"/>
          <w:szCs w:val="20"/>
        </w:rPr>
      </w:pPr>
      <w:r w:rsidRPr="003470D2">
        <w:rPr>
          <w:rFonts w:ascii="Arial" w:hAnsi="Arial" w:cs="Arial"/>
          <w:color w:val="000000" w:themeColor="text1"/>
          <w:sz w:val="20"/>
          <w:szCs w:val="20"/>
        </w:rPr>
        <w:t>Artículo</w:t>
      </w:r>
      <w:r w:rsidRPr="003470D2">
        <w:rPr>
          <w:rFonts w:ascii="Arial" w:hAnsi="Arial" w:cs="Arial"/>
          <w:b w:val="0"/>
          <w:color w:val="000000" w:themeColor="text1"/>
          <w:sz w:val="20"/>
          <w:szCs w:val="20"/>
        </w:rPr>
        <w:t xml:space="preserve"> </w:t>
      </w:r>
      <w:r w:rsidRPr="003470D2">
        <w:rPr>
          <w:rFonts w:ascii="Arial" w:hAnsi="Arial" w:cs="Arial"/>
          <w:smallCaps/>
          <w:color w:val="000000" w:themeColor="text1"/>
          <w:sz w:val="20"/>
          <w:szCs w:val="20"/>
        </w:rPr>
        <w:t>2</w:t>
      </w:r>
      <w:r w:rsidRPr="003470D2">
        <w:rPr>
          <w:rFonts w:ascii="Arial" w:hAnsi="Arial" w:cs="Arial"/>
          <w:color w:val="000000" w:themeColor="text1"/>
          <w:sz w:val="20"/>
          <w:szCs w:val="20"/>
        </w:rPr>
        <w:t>7.</w:t>
      </w:r>
      <w:r w:rsidRPr="003470D2">
        <w:rPr>
          <w:rFonts w:ascii="Arial" w:hAnsi="Arial" w:cs="Arial"/>
          <w:b w:val="0"/>
          <w:color w:val="000000" w:themeColor="text1"/>
          <w:sz w:val="20"/>
          <w:szCs w:val="20"/>
        </w:rPr>
        <w:t xml:space="preserve"> </w:t>
      </w:r>
      <w:r w:rsidRPr="003470D2">
        <w:rPr>
          <w:rFonts w:ascii="Arial" w:hAnsi="Arial" w:cs="Arial"/>
          <w:color w:val="000000" w:themeColor="text1"/>
          <w:sz w:val="20"/>
          <w:szCs w:val="20"/>
        </w:rPr>
        <w:t>Gestión,</w:t>
      </w:r>
      <w:r w:rsidRPr="003470D2">
        <w:rPr>
          <w:rFonts w:ascii="Arial" w:hAnsi="Arial" w:cs="Arial"/>
          <w:b w:val="0"/>
          <w:color w:val="000000" w:themeColor="text1"/>
          <w:sz w:val="20"/>
          <w:szCs w:val="20"/>
        </w:rPr>
        <w:t xml:space="preserve"> </w:t>
      </w:r>
      <w:r w:rsidRPr="003470D2">
        <w:rPr>
          <w:rFonts w:ascii="Arial" w:hAnsi="Arial" w:cs="Arial"/>
          <w:color w:val="000000" w:themeColor="text1"/>
          <w:sz w:val="20"/>
          <w:szCs w:val="20"/>
        </w:rPr>
        <w:t>recaudación</w:t>
      </w:r>
      <w:r w:rsidRPr="003470D2">
        <w:rPr>
          <w:rFonts w:ascii="Arial" w:hAnsi="Arial" w:cs="Arial"/>
          <w:b w:val="0"/>
          <w:color w:val="000000" w:themeColor="text1"/>
          <w:sz w:val="20"/>
          <w:szCs w:val="20"/>
        </w:rPr>
        <w:t xml:space="preserve"> </w:t>
      </w:r>
      <w:r w:rsidRPr="003470D2">
        <w:rPr>
          <w:rFonts w:ascii="Arial" w:hAnsi="Arial" w:cs="Arial"/>
          <w:color w:val="000000" w:themeColor="text1"/>
          <w:sz w:val="20"/>
          <w:szCs w:val="20"/>
        </w:rPr>
        <w:t>e</w:t>
      </w:r>
      <w:r w:rsidRPr="003470D2">
        <w:rPr>
          <w:rFonts w:ascii="Arial" w:hAnsi="Arial" w:cs="Arial"/>
          <w:b w:val="0"/>
          <w:color w:val="000000" w:themeColor="text1"/>
          <w:sz w:val="20"/>
          <w:szCs w:val="20"/>
        </w:rPr>
        <w:t xml:space="preserve"> </w:t>
      </w:r>
      <w:r w:rsidRPr="003470D2">
        <w:rPr>
          <w:rFonts w:ascii="Arial" w:hAnsi="Arial" w:cs="Arial"/>
          <w:color w:val="000000" w:themeColor="text1"/>
          <w:sz w:val="20"/>
          <w:szCs w:val="20"/>
        </w:rPr>
        <w:t>impugnación</w:t>
      </w:r>
      <w:r w:rsidRPr="003470D2">
        <w:rPr>
          <w:rFonts w:ascii="Arial" w:hAnsi="Arial" w:cs="Arial"/>
          <w:b w:val="0"/>
          <w:color w:val="000000" w:themeColor="text1"/>
          <w:sz w:val="20"/>
          <w:szCs w:val="20"/>
        </w:rPr>
        <w:t xml:space="preserve"> </w:t>
      </w:r>
      <w:r w:rsidRPr="003470D2">
        <w:rPr>
          <w:rFonts w:ascii="Arial" w:hAnsi="Arial" w:cs="Arial"/>
          <w:color w:val="000000" w:themeColor="text1"/>
          <w:sz w:val="20"/>
          <w:szCs w:val="20"/>
        </w:rPr>
        <w:t>de</w:t>
      </w:r>
      <w:r w:rsidRPr="003470D2">
        <w:rPr>
          <w:rFonts w:ascii="Arial" w:hAnsi="Arial" w:cs="Arial"/>
          <w:b w:val="0"/>
          <w:color w:val="000000" w:themeColor="text1"/>
          <w:sz w:val="20"/>
          <w:szCs w:val="20"/>
        </w:rPr>
        <w:t xml:space="preserve"> </w:t>
      </w:r>
      <w:r w:rsidRPr="003470D2">
        <w:rPr>
          <w:rFonts w:ascii="Arial" w:hAnsi="Arial" w:cs="Arial"/>
          <w:color w:val="000000" w:themeColor="text1"/>
          <w:sz w:val="20"/>
          <w:szCs w:val="20"/>
        </w:rPr>
        <w:t>las</w:t>
      </w:r>
      <w:r w:rsidRPr="003470D2">
        <w:rPr>
          <w:rFonts w:ascii="Arial" w:hAnsi="Arial" w:cs="Arial"/>
          <w:b w:val="0"/>
          <w:color w:val="000000" w:themeColor="text1"/>
          <w:sz w:val="20"/>
          <w:szCs w:val="20"/>
        </w:rPr>
        <w:t xml:space="preserve"> </w:t>
      </w:r>
      <w:r w:rsidRPr="003470D2">
        <w:rPr>
          <w:rFonts w:ascii="Arial" w:hAnsi="Arial" w:cs="Arial"/>
          <w:color w:val="000000" w:themeColor="text1"/>
          <w:sz w:val="20"/>
          <w:szCs w:val="20"/>
        </w:rPr>
        <w:t>aportaciones</w:t>
      </w:r>
      <w:r w:rsidRPr="003470D2">
        <w:rPr>
          <w:rFonts w:ascii="Arial" w:hAnsi="Arial" w:cs="Arial"/>
          <w:b w:val="0"/>
          <w:color w:val="000000" w:themeColor="text1"/>
          <w:sz w:val="20"/>
          <w:szCs w:val="20"/>
        </w:rPr>
        <w:t xml:space="preserve"> </w:t>
      </w:r>
      <w:r w:rsidRPr="003470D2">
        <w:rPr>
          <w:rFonts w:ascii="Arial" w:hAnsi="Arial" w:cs="Arial"/>
          <w:color w:val="000000" w:themeColor="text1"/>
          <w:sz w:val="20"/>
          <w:szCs w:val="20"/>
        </w:rPr>
        <w:t>al</w:t>
      </w:r>
      <w:r w:rsidRPr="003470D2">
        <w:rPr>
          <w:rFonts w:ascii="Arial" w:hAnsi="Arial" w:cs="Arial"/>
          <w:b w:val="0"/>
          <w:color w:val="000000" w:themeColor="text1"/>
          <w:sz w:val="20"/>
          <w:szCs w:val="20"/>
        </w:rPr>
        <w:t xml:space="preserve"> </w:t>
      </w:r>
      <w:r w:rsidRPr="003470D2">
        <w:rPr>
          <w:rFonts w:ascii="Arial" w:hAnsi="Arial" w:cs="Arial"/>
          <w:color w:val="000000" w:themeColor="text1"/>
          <w:sz w:val="20"/>
          <w:szCs w:val="20"/>
        </w:rPr>
        <w:t>Área</w:t>
      </w:r>
      <w:r w:rsidRPr="003470D2">
        <w:rPr>
          <w:rFonts w:ascii="Arial" w:hAnsi="Arial" w:cs="Arial"/>
          <w:b w:val="0"/>
          <w:color w:val="000000" w:themeColor="text1"/>
          <w:sz w:val="20"/>
          <w:szCs w:val="20"/>
        </w:rPr>
        <w:t xml:space="preserve"> </w:t>
      </w:r>
      <w:r w:rsidRPr="003470D2">
        <w:rPr>
          <w:rFonts w:ascii="Arial" w:hAnsi="Arial" w:cs="Arial"/>
          <w:color w:val="000000" w:themeColor="text1"/>
          <w:sz w:val="20"/>
          <w:szCs w:val="20"/>
        </w:rPr>
        <w:t>de</w:t>
      </w:r>
      <w:r w:rsidRPr="003470D2">
        <w:rPr>
          <w:rFonts w:ascii="Arial" w:hAnsi="Arial" w:cs="Arial"/>
          <w:b w:val="0"/>
          <w:color w:val="000000" w:themeColor="text1"/>
          <w:sz w:val="20"/>
          <w:szCs w:val="20"/>
        </w:rPr>
        <w:t xml:space="preserve"> </w:t>
      </w:r>
      <w:r w:rsidRPr="003470D2">
        <w:rPr>
          <w:rFonts w:ascii="Arial" w:hAnsi="Arial" w:cs="Arial"/>
          <w:color w:val="000000" w:themeColor="text1"/>
          <w:sz w:val="20"/>
          <w:szCs w:val="20"/>
        </w:rPr>
        <w:t>Promoción</w:t>
      </w:r>
      <w:r w:rsidRPr="003470D2">
        <w:rPr>
          <w:rFonts w:ascii="Arial" w:hAnsi="Arial" w:cs="Arial"/>
          <w:b w:val="0"/>
          <w:color w:val="000000" w:themeColor="text1"/>
          <w:sz w:val="20"/>
          <w:szCs w:val="20"/>
        </w:rPr>
        <w:t xml:space="preserve"> </w:t>
      </w:r>
      <w:r w:rsidRPr="003470D2">
        <w:rPr>
          <w:rFonts w:ascii="Arial" w:hAnsi="Arial" w:cs="Arial"/>
          <w:color w:val="000000" w:themeColor="text1"/>
          <w:sz w:val="20"/>
          <w:szCs w:val="20"/>
        </w:rPr>
        <w:t>Económica.</w:t>
      </w:r>
    </w:p>
    <w:p w14:paraId="000D3270" w14:textId="321CD1D1" w:rsidR="00BD54F2" w:rsidRPr="003470D2" w:rsidRDefault="00E74769" w:rsidP="00C3618E">
      <w:pPr>
        <w:pStyle w:val="Prrafodelista"/>
        <w:tabs>
          <w:tab w:val="left" w:pos="0"/>
          <w:tab w:val="left" w:pos="9064"/>
        </w:tabs>
        <w:spacing w:before="116"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 xml:space="preserve">1. </w:t>
      </w:r>
      <w:r w:rsidR="00B708FA" w:rsidRPr="003470D2">
        <w:rPr>
          <w:rFonts w:ascii="Arial" w:hAnsi="Arial" w:cs="Arial"/>
          <w:color w:val="000000" w:themeColor="text1"/>
          <w:sz w:val="20"/>
          <w:szCs w:val="20"/>
        </w:rPr>
        <w:t xml:space="preserve">El </w:t>
      </w:r>
      <w:r w:rsidR="00005C88" w:rsidRPr="003470D2">
        <w:rPr>
          <w:rFonts w:ascii="Arial" w:hAnsi="Arial" w:cs="Arial"/>
          <w:color w:val="000000" w:themeColor="text1"/>
          <w:sz w:val="20"/>
          <w:szCs w:val="20"/>
        </w:rPr>
        <w:t>m</w:t>
      </w:r>
      <w:r w:rsidR="006060C8" w:rsidRPr="003470D2">
        <w:rPr>
          <w:rFonts w:ascii="Arial" w:hAnsi="Arial" w:cs="Arial"/>
          <w:color w:val="000000" w:themeColor="text1"/>
          <w:sz w:val="20"/>
          <w:szCs w:val="20"/>
        </w:rPr>
        <w:t>unicipio</w:t>
      </w:r>
      <w:r w:rsidR="00B708FA" w:rsidRPr="003470D2">
        <w:rPr>
          <w:rFonts w:ascii="Arial" w:hAnsi="Arial" w:cs="Arial"/>
          <w:color w:val="000000" w:themeColor="text1"/>
          <w:sz w:val="20"/>
          <w:szCs w:val="20"/>
        </w:rPr>
        <w:t xml:space="preserve"> gestionará y recaudará las aportaciones obligatorias por cuenta del Área de Promoción Económica</w:t>
      </w:r>
      <w:r w:rsidR="0072414A" w:rsidRPr="003470D2">
        <w:rPr>
          <w:rFonts w:ascii="Arial" w:hAnsi="Arial" w:cs="Arial"/>
          <w:color w:val="000000" w:themeColor="text1"/>
          <w:sz w:val="20"/>
          <w:szCs w:val="20"/>
        </w:rPr>
        <w:t>,</w:t>
      </w:r>
      <w:r w:rsidR="00B708FA" w:rsidRPr="003470D2">
        <w:rPr>
          <w:rFonts w:ascii="Arial" w:hAnsi="Arial" w:cs="Arial"/>
          <w:color w:val="000000" w:themeColor="text1"/>
          <w:sz w:val="20"/>
          <w:szCs w:val="20"/>
        </w:rPr>
        <w:t xml:space="preserve"> en los términos establecidos en la </w:t>
      </w:r>
      <w:r w:rsidR="00005C88" w:rsidRPr="003470D2">
        <w:rPr>
          <w:rFonts w:ascii="Arial" w:hAnsi="Arial" w:cs="Arial"/>
          <w:color w:val="000000" w:themeColor="text1"/>
          <w:sz w:val="20"/>
          <w:szCs w:val="20"/>
        </w:rPr>
        <w:t>o</w:t>
      </w:r>
      <w:r w:rsidR="00B708FA" w:rsidRPr="003470D2">
        <w:rPr>
          <w:rFonts w:ascii="Arial" w:hAnsi="Arial" w:cs="Arial"/>
          <w:color w:val="000000" w:themeColor="text1"/>
          <w:sz w:val="20"/>
          <w:szCs w:val="20"/>
        </w:rPr>
        <w:t>rdenanza municipal que las establezca.</w:t>
      </w:r>
    </w:p>
    <w:p w14:paraId="1554B4DB" w14:textId="121BB297" w:rsidR="00BD54F2" w:rsidRPr="003470D2" w:rsidRDefault="00E74769" w:rsidP="00C3618E">
      <w:pPr>
        <w:pStyle w:val="Prrafodelista"/>
        <w:tabs>
          <w:tab w:val="left" w:pos="0"/>
          <w:tab w:val="left" w:pos="9064"/>
        </w:tabs>
        <w:spacing w:before="200"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 xml:space="preserve">2. </w:t>
      </w:r>
      <w:r w:rsidR="00B708FA" w:rsidRPr="003470D2">
        <w:rPr>
          <w:rFonts w:ascii="Arial" w:hAnsi="Arial" w:cs="Arial"/>
          <w:color w:val="000000" w:themeColor="text1"/>
          <w:sz w:val="20"/>
          <w:szCs w:val="20"/>
        </w:rPr>
        <w:t xml:space="preserve">El </w:t>
      </w:r>
      <w:r w:rsidR="00005C88" w:rsidRPr="003470D2">
        <w:rPr>
          <w:rFonts w:ascii="Arial" w:hAnsi="Arial" w:cs="Arial"/>
          <w:color w:val="000000" w:themeColor="text1"/>
          <w:sz w:val="20"/>
          <w:szCs w:val="20"/>
        </w:rPr>
        <w:t>m</w:t>
      </w:r>
      <w:r w:rsidR="006060C8" w:rsidRPr="003470D2">
        <w:rPr>
          <w:rFonts w:ascii="Arial" w:hAnsi="Arial" w:cs="Arial"/>
          <w:color w:val="000000" w:themeColor="text1"/>
          <w:sz w:val="20"/>
          <w:szCs w:val="20"/>
        </w:rPr>
        <w:t>unicipio</w:t>
      </w:r>
      <w:r w:rsidR="00B708FA" w:rsidRPr="003470D2">
        <w:rPr>
          <w:rFonts w:ascii="Arial" w:hAnsi="Arial" w:cs="Arial"/>
          <w:color w:val="000000" w:themeColor="text1"/>
          <w:sz w:val="20"/>
          <w:szCs w:val="20"/>
        </w:rPr>
        <w:t xml:space="preserve"> entregará el importe de las aportaciones recaudadas al Área de Promoción Económica y podrá reservarse una cantidad</w:t>
      </w:r>
      <w:r w:rsidR="0072414A" w:rsidRPr="003470D2">
        <w:rPr>
          <w:rFonts w:ascii="Arial" w:hAnsi="Arial" w:cs="Arial"/>
          <w:color w:val="000000" w:themeColor="text1"/>
          <w:sz w:val="20"/>
          <w:szCs w:val="20"/>
        </w:rPr>
        <w:t>,</w:t>
      </w:r>
      <w:r w:rsidR="00B708FA" w:rsidRPr="003470D2">
        <w:rPr>
          <w:rFonts w:ascii="Arial" w:hAnsi="Arial" w:cs="Arial"/>
          <w:color w:val="000000" w:themeColor="text1"/>
          <w:sz w:val="20"/>
          <w:szCs w:val="20"/>
        </w:rPr>
        <w:t xml:space="preserve"> en compensación por los gastos de gestión y recaudación en que incurra. Esta cantidad no podrá superar el</w:t>
      </w:r>
      <w:r w:rsidR="002821F1" w:rsidRPr="003470D2">
        <w:rPr>
          <w:rFonts w:ascii="Arial" w:hAnsi="Arial" w:cs="Arial"/>
          <w:color w:val="000000" w:themeColor="text1"/>
          <w:sz w:val="20"/>
          <w:szCs w:val="20"/>
        </w:rPr>
        <w:t xml:space="preserve"> </w:t>
      </w:r>
      <w:r w:rsidR="002E670B" w:rsidRPr="003470D2">
        <w:rPr>
          <w:rFonts w:ascii="Arial" w:hAnsi="Arial" w:cs="Arial"/>
          <w:color w:val="000000" w:themeColor="text1"/>
          <w:sz w:val="20"/>
          <w:szCs w:val="20"/>
        </w:rPr>
        <w:t xml:space="preserve">cinco </w:t>
      </w:r>
      <w:r w:rsidR="002821F1" w:rsidRPr="003470D2">
        <w:rPr>
          <w:rFonts w:ascii="Arial" w:hAnsi="Arial" w:cs="Arial"/>
          <w:color w:val="000000" w:themeColor="text1"/>
          <w:sz w:val="20"/>
          <w:szCs w:val="20"/>
        </w:rPr>
        <w:t>por ciento</w:t>
      </w:r>
      <w:r w:rsidR="00B708FA" w:rsidRPr="003470D2">
        <w:rPr>
          <w:rFonts w:ascii="Arial" w:hAnsi="Arial" w:cs="Arial"/>
          <w:color w:val="000000" w:themeColor="text1"/>
          <w:sz w:val="20"/>
          <w:szCs w:val="20"/>
        </w:rPr>
        <w:t xml:space="preserve"> del importe total de las cantidades recaudadas.</w:t>
      </w:r>
    </w:p>
    <w:p w14:paraId="6DAADFF4" w14:textId="443BCA0E" w:rsidR="00BD54F2" w:rsidRPr="003470D2" w:rsidRDefault="00E74769" w:rsidP="00C3618E">
      <w:pPr>
        <w:pStyle w:val="Prrafodelista"/>
        <w:tabs>
          <w:tab w:val="left" w:pos="0"/>
          <w:tab w:val="left" w:pos="9064"/>
        </w:tabs>
        <w:spacing w:before="200"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 xml:space="preserve">3. </w:t>
      </w:r>
      <w:r w:rsidR="00B708FA" w:rsidRPr="003470D2">
        <w:rPr>
          <w:rFonts w:ascii="Arial" w:hAnsi="Arial" w:cs="Arial"/>
          <w:color w:val="000000" w:themeColor="text1"/>
          <w:sz w:val="20"/>
          <w:szCs w:val="20"/>
        </w:rPr>
        <w:t xml:space="preserve">En el supuesto de </w:t>
      </w:r>
      <w:r w:rsidR="00EE6646" w:rsidRPr="003470D2">
        <w:rPr>
          <w:rFonts w:ascii="Arial" w:hAnsi="Arial" w:cs="Arial"/>
          <w:color w:val="000000" w:themeColor="text1"/>
          <w:sz w:val="20"/>
          <w:szCs w:val="20"/>
        </w:rPr>
        <w:t>que,</w:t>
      </w:r>
      <w:r w:rsidR="00B708FA" w:rsidRPr="003470D2">
        <w:rPr>
          <w:rFonts w:ascii="Arial" w:hAnsi="Arial" w:cs="Arial"/>
          <w:color w:val="000000" w:themeColor="text1"/>
          <w:sz w:val="20"/>
          <w:szCs w:val="20"/>
        </w:rPr>
        <w:t xml:space="preserve"> al expirar su vigencia</w:t>
      </w:r>
      <w:r w:rsidR="005926CA" w:rsidRPr="003470D2">
        <w:rPr>
          <w:rFonts w:ascii="Arial" w:hAnsi="Arial" w:cs="Arial"/>
          <w:color w:val="000000" w:themeColor="text1"/>
          <w:sz w:val="20"/>
          <w:szCs w:val="20"/>
        </w:rPr>
        <w:t>,</w:t>
      </w:r>
      <w:r w:rsidR="00B708FA" w:rsidRPr="003470D2">
        <w:rPr>
          <w:rFonts w:ascii="Arial" w:hAnsi="Arial" w:cs="Arial"/>
          <w:color w:val="000000" w:themeColor="text1"/>
          <w:sz w:val="20"/>
          <w:szCs w:val="20"/>
        </w:rPr>
        <w:t xml:space="preserve"> el Área de Promoción Económica no haya gastado el importe total de las cantidades recibidas por este concepto, deberá devolver el excedente al </w:t>
      </w:r>
      <w:r w:rsidR="00005C88" w:rsidRPr="003470D2">
        <w:rPr>
          <w:rFonts w:ascii="Arial" w:hAnsi="Arial" w:cs="Arial"/>
          <w:color w:val="000000" w:themeColor="text1"/>
          <w:sz w:val="20"/>
          <w:szCs w:val="20"/>
        </w:rPr>
        <w:t>m</w:t>
      </w:r>
      <w:r w:rsidR="006060C8" w:rsidRPr="003470D2">
        <w:rPr>
          <w:rFonts w:ascii="Arial" w:hAnsi="Arial" w:cs="Arial"/>
          <w:color w:val="000000" w:themeColor="text1"/>
          <w:sz w:val="20"/>
          <w:szCs w:val="20"/>
        </w:rPr>
        <w:t>unicipio</w:t>
      </w:r>
      <w:r w:rsidR="000F39DB" w:rsidRPr="003470D2">
        <w:rPr>
          <w:rFonts w:ascii="Arial" w:hAnsi="Arial" w:cs="Arial"/>
          <w:color w:val="000000" w:themeColor="text1"/>
          <w:sz w:val="20"/>
          <w:szCs w:val="20"/>
        </w:rPr>
        <w:t>. El municipio, velando por el interés general,</w:t>
      </w:r>
      <w:r w:rsidR="00B708FA" w:rsidRPr="003470D2">
        <w:rPr>
          <w:rFonts w:ascii="Arial" w:hAnsi="Arial" w:cs="Arial"/>
          <w:color w:val="000000" w:themeColor="text1"/>
          <w:sz w:val="20"/>
          <w:szCs w:val="20"/>
        </w:rPr>
        <w:t xml:space="preserve"> deberá </w:t>
      </w:r>
      <w:r w:rsidR="000F39DB" w:rsidRPr="003470D2">
        <w:rPr>
          <w:rFonts w:ascii="Arial" w:hAnsi="Arial" w:cs="Arial"/>
          <w:color w:val="000000" w:themeColor="text1"/>
          <w:sz w:val="20"/>
          <w:szCs w:val="20"/>
        </w:rPr>
        <w:t>destinar estos fondos al fomento y promoción de alguno de los fines de la extinta Área de Promoción Económica.</w:t>
      </w:r>
    </w:p>
    <w:p w14:paraId="59896D54" w14:textId="6F13D94A" w:rsidR="00BD54F2" w:rsidRPr="003470D2" w:rsidRDefault="00A50F4E" w:rsidP="00C3618E">
      <w:pPr>
        <w:pStyle w:val="Prrafodelista"/>
        <w:tabs>
          <w:tab w:val="left" w:pos="0"/>
          <w:tab w:val="left" w:pos="9064"/>
        </w:tabs>
        <w:spacing w:before="204"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4</w:t>
      </w:r>
      <w:r w:rsidR="00347206" w:rsidRPr="003470D2">
        <w:rPr>
          <w:rFonts w:ascii="Arial" w:hAnsi="Arial" w:cs="Arial"/>
          <w:color w:val="000000" w:themeColor="text1"/>
          <w:sz w:val="20"/>
          <w:szCs w:val="20"/>
        </w:rPr>
        <w:t xml:space="preserve">. </w:t>
      </w:r>
      <w:r w:rsidR="00B708FA" w:rsidRPr="003470D2">
        <w:rPr>
          <w:rFonts w:ascii="Arial" w:hAnsi="Arial" w:cs="Arial"/>
          <w:color w:val="000000" w:themeColor="text1"/>
          <w:sz w:val="20"/>
          <w:szCs w:val="20"/>
        </w:rPr>
        <w:t xml:space="preserve">La gestión y recaudación de las aportaciones obligatorias para financiar las Áreas de Promoción Económica se ajustará a lo dispuesto en la </w:t>
      </w:r>
      <w:r w:rsidR="00005C88" w:rsidRPr="003470D2">
        <w:rPr>
          <w:rFonts w:ascii="Arial" w:hAnsi="Arial" w:cs="Arial"/>
          <w:color w:val="000000" w:themeColor="text1"/>
          <w:sz w:val="20"/>
          <w:szCs w:val="20"/>
        </w:rPr>
        <w:t>o</w:t>
      </w:r>
      <w:r w:rsidR="00B708FA" w:rsidRPr="003470D2">
        <w:rPr>
          <w:rFonts w:ascii="Arial" w:hAnsi="Arial" w:cs="Arial"/>
          <w:color w:val="000000" w:themeColor="text1"/>
          <w:sz w:val="20"/>
          <w:szCs w:val="20"/>
        </w:rPr>
        <w:t>rdenanza municipal que las establezca.</w:t>
      </w:r>
    </w:p>
    <w:p w14:paraId="08342741" w14:textId="419F5BD5" w:rsidR="00BD54F2" w:rsidRPr="003470D2" w:rsidRDefault="00A50F4E" w:rsidP="00C3618E">
      <w:pPr>
        <w:pStyle w:val="Prrafodelista"/>
        <w:tabs>
          <w:tab w:val="left" w:pos="0"/>
          <w:tab w:val="left" w:pos="9064"/>
        </w:tabs>
        <w:spacing w:before="204"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5</w:t>
      </w:r>
      <w:r w:rsidR="00347206" w:rsidRPr="003470D2">
        <w:rPr>
          <w:rFonts w:ascii="Arial" w:hAnsi="Arial" w:cs="Arial"/>
          <w:color w:val="000000" w:themeColor="text1"/>
          <w:sz w:val="20"/>
          <w:szCs w:val="20"/>
        </w:rPr>
        <w:t xml:space="preserve">. </w:t>
      </w:r>
      <w:r w:rsidR="007F7090" w:rsidRPr="003470D2">
        <w:rPr>
          <w:rFonts w:ascii="Arial" w:hAnsi="Arial" w:cs="Arial"/>
          <w:color w:val="000000" w:themeColor="text1"/>
          <w:sz w:val="20"/>
          <w:szCs w:val="20"/>
        </w:rPr>
        <w:t>En atención a</w:t>
      </w:r>
      <w:r w:rsidR="00C16E5D" w:rsidRPr="003470D2">
        <w:rPr>
          <w:rFonts w:ascii="Arial" w:hAnsi="Arial" w:cs="Arial"/>
          <w:color w:val="000000" w:themeColor="text1"/>
          <w:sz w:val="20"/>
          <w:szCs w:val="20"/>
        </w:rPr>
        <w:t xml:space="preserve"> </w:t>
      </w:r>
      <w:r w:rsidR="007F7090" w:rsidRPr="003470D2">
        <w:rPr>
          <w:rFonts w:ascii="Arial" w:hAnsi="Arial" w:cs="Arial"/>
          <w:color w:val="000000" w:themeColor="text1"/>
          <w:sz w:val="20"/>
          <w:szCs w:val="20"/>
        </w:rPr>
        <w:t>l</w:t>
      </w:r>
      <w:r w:rsidR="00C16E5D" w:rsidRPr="003470D2">
        <w:rPr>
          <w:rFonts w:ascii="Arial" w:hAnsi="Arial" w:cs="Arial"/>
          <w:color w:val="000000" w:themeColor="text1"/>
          <w:sz w:val="20"/>
          <w:szCs w:val="20"/>
        </w:rPr>
        <w:t>os</w:t>
      </w:r>
      <w:r w:rsidR="007F7090" w:rsidRPr="003470D2">
        <w:rPr>
          <w:rFonts w:ascii="Arial" w:hAnsi="Arial" w:cs="Arial"/>
          <w:color w:val="000000" w:themeColor="text1"/>
          <w:sz w:val="20"/>
          <w:szCs w:val="20"/>
        </w:rPr>
        <w:t xml:space="preserve"> inter</w:t>
      </w:r>
      <w:r w:rsidR="00C16E5D" w:rsidRPr="003470D2">
        <w:rPr>
          <w:rFonts w:ascii="Arial" w:hAnsi="Arial" w:cs="Arial"/>
          <w:color w:val="000000" w:themeColor="text1"/>
          <w:sz w:val="20"/>
          <w:szCs w:val="20"/>
        </w:rPr>
        <w:t xml:space="preserve">eses </w:t>
      </w:r>
      <w:r w:rsidR="007F7090" w:rsidRPr="003470D2">
        <w:rPr>
          <w:rFonts w:ascii="Arial" w:hAnsi="Arial" w:cs="Arial"/>
          <w:color w:val="000000" w:themeColor="text1"/>
          <w:sz w:val="20"/>
          <w:szCs w:val="20"/>
        </w:rPr>
        <w:t>público</w:t>
      </w:r>
      <w:r w:rsidR="00C16E5D" w:rsidRPr="003470D2">
        <w:rPr>
          <w:rFonts w:ascii="Arial" w:hAnsi="Arial" w:cs="Arial"/>
          <w:color w:val="000000" w:themeColor="text1"/>
          <w:sz w:val="20"/>
          <w:szCs w:val="20"/>
        </w:rPr>
        <w:t>s</w:t>
      </w:r>
      <w:r w:rsidR="007F7090" w:rsidRPr="003470D2">
        <w:rPr>
          <w:rFonts w:ascii="Arial" w:hAnsi="Arial" w:cs="Arial"/>
          <w:color w:val="000000" w:themeColor="text1"/>
          <w:sz w:val="20"/>
          <w:szCs w:val="20"/>
        </w:rPr>
        <w:t xml:space="preserve"> </w:t>
      </w:r>
      <w:r w:rsidR="00C16E5D" w:rsidRPr="003470D2">
        <w:rPr>
          <w:rFonts w:ascii="Arial" w:hAnsi="Arial" w:cs="Arial"/>
          <w:color w:val="000000" w:themeColor="text1"/>
          <w:sz w:val="20"/>
          <w:szCs w:val="20"/>
        </w:rPr>
        <w:t xml:space="preserve">que justifican la imposición de estas aportaciones, sus deudas </w:t>
      </w:r>
      <w:r w:rsidR="00B708FA" w:rsidRPr="003470D2">
        <w:rPr>
          <w:rFonts w:ascii="Arial" w:hAnsi="Arial" w:cs="Arial"/>
          <w:color w:val="000000" w:themeColor="text1"/>
          <w:sz w:val="20"/>
          <w:szCs w:val="20"/>
        </w:rPr>
        <w:t>podrán exigirse por el procedimiento administrativo de apremio</w:t>
      </w:r>
      <w:r w:rsidR="007F7090" w:rsidRPr="003470D2">
        <w:rPr>
          <w:rFonts w:ascii="Arial" w:hAnsi="Arial" w:cs="Arial"/>
          <w:color w:val="000000" w:themeColor="text1"/>
          <w:sz w:val="20"/>
          <w:szCs w:val="20"/>
        </w:rPr>
        <w:t xml:space="preserve">, en los términos previstos por la Ley Foral </w:t>
      </w:r>
      <w:r w:rsidR="007F7090" w:rsidRPr="003470D2">
        <w:rPr>
          <w:rFonts w:ascii="Arial" w:hAnsi="Arial" w:cs="Arial"/>
          <w:smallCaps/>
          <w:color w:val="000000" w:themeColor="text1"/>
          <w:sz w:val="20"/>
          <w:szCs w:val="20"/>
        </w:rPr>
        <w:t>1</w:t>
      </w:r>
      <w:r w:rsidR="007F7090" w:rsidRPr="003470D2">
        <w:rPr>
          <w:rFonts w:ascii="Arial" w:hAnsi="Arial" w:cs="Arial"/>
          <w:color w:val="000000" w:themeColor="text1"/>
          <w:sz w:val="20"/>
          <w:szCs w:val="20"/>
        </w:rPr>
        <w:t>3/</w:t>
      </w:r>
      <w:r w:rsidR="007F7090" w:rsidRPr="003470D2">
        <w:rPr>
          <w:rFonts w:ascii="Arial" w:hAnsi="Arial" w:cs="Arial"/>
          <w:smallCaps/>
          <w:color w:val="000000" w:themeColor="text1"/>
          <w:sz w:val="20"/>
          <w:szCs w:val="20"/>
        </w:rPr>
        <w:t>2</w:t>
      </w:r>
      <w:r w:rsidR="007F7090" w:rsidRPr="003470D2">
        <w:rPr>
          <w:rFonts w:ascii="Arial" w:hAnsi="Arial" w:cs="Arial"/>
          <w:color w:val="000000" w:themeColor="text1"/>
          <w:sz w:val="20"/>
          <w:szCs w:val="20"/>
        </w:rPr>
        <w:t>007, de 4 de abril, de la Hacienda Pública de Navarra.</w:t>
      </w:r>
    </w:p>
    <w:p w14:paraId="53D2A621" w14:textId="77777777" w:rsidR="00BD54F2" w:rsidRPr="003470D2" w:rsidRDefault="00B708FA" w:rsidP="00C3618E">
      <w:pPr>
        <w:pStyle w:val="Textoindependiente"/>
        <w:tabs>
          <w:tab w:val="left" w:pos="0"/>
          <w:tab w:val="left" w:pos="9064"/>
        </w:tabs>
        <w:spacing w:before="200"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El importe de los intereses de demora percibidos, en su caso, será entregado al Área de Promoción Económica.</w:t>
      </w:r>
    </w:p>
    <w:p w14:paraId="2AB9BE4E" w14:textId="03C59A19" w:rsidR="00B76BBE" w:rsidRPr="003470D2" w:rsidRDefault="00A50F4E" w:rsidP="00C3618E">
      <w:pPr>
        <w:pStyle w:val="Prrafodelista"/>
        <w:tabs>
          <w:tab w:val="left" w:pos="0"/>
          <w:tab w:val="left" w:pos="9064"/>
        </w:tabs>
        <w:spacing w:before="202"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6</w:t>
      </w:r>
      <w:r w:rsidR="00347206" w:rsidRPr="003470D2">
        <w:rPr>
          <w:rFonts w:ascii="Arial" w:hAnsi="Arial" w:cs="Arial"/>
          <w:color w:val="000000" w:themeColor="text1"/>
          <w:sz w:val="20"/>
          <w:szCs w:val="20"/>
        </w:rPr>
        <w:t xml:space="preserve">. </w:t>
      </w:r>
      <w:r w:rsidR="00B708FA" w:rsidRPr="003470D2">
        <w:rPr>
          <w:rFonts w:ascii="Arial" w:hAnsi="Arial" w:cs="Arial"/>
          <w:color w:val="000000" w:themeColor="text1"/>
          <w:sz w:val="20"/>
          <w:szCs w:val="20"/>
        </w:rPr>
        <w:t xml:space="preserve">Los actos de gestión y recaudación de esta aportación podrán ser impugnados en la forma prevista en el </w:t>
      </w:r>
      <w:r w:rsidR="00653888" w:rsidRPr="003470D2">
        <w:rPr>
          <w:rFonts w:ascii="Arial" w:hAnsi="Arial" w:cs="Arial"/>
          <w:color w:val="000000" w:themeColor="text1"/>
          <w:sz w:val="20"/>
          <w:szCs w:val="20"/>
        </w:rPr>
        <w:t xml:space="preserve">capítulo </w:t>
      </w:r>
      <w:r w:rsidR="00B708FA" w:rsidRPr="003470D2">
        <w:rPr>
          <w:rFonts w:ascii="Arial" w:hAnsi="Arial" w:cs="Arial"/>
          <w:color w:val="000000" w:themeColor="text1"/>
          <w:sz w:val="20"/>
          <w:szCs w:val="20"/>
        </w:rPr>
        <w:t xml:space="preserve">II del </w:t>
      </w:r>
      <w:r w:rsidR="00653888" w:rsidRPr="003470D2">
        <w:rPr>
          <w:rFonts w:ascii="Arial" w:hAnsi="Arial" w:cs="Arial"/>
          <w:color w:val="000000" w:themeColor="text1"/>
          <w:sz w:val="20"/>
          <w:szCs w:val="20"/>
        </w:rPr>
        <w:t xml:space="preserve">título </w:t>
      </w:r>
      <w:r w:rsidR="00B708FA" w:rsidRPr="003470D2">
        <w:rPr>
          <w:rFonts w:ascii="Arial" w:hAnsi="Arial" w:cs="Arial"/>
          <w:color w:val="000000" w:themeColor="text1"/>
          <w:sz w:val="20"/>
          <w:szCs w:val="20"/>
        </w:rPr>
        <w:t>IX de la Ley Foral 6/</w:t>
      </w:r>
      <w:r w:rsidR="00B708FA" w:rsidRPr="003470D2">
        <w:rPr>
          <w:rFonts w:ascii="Arial" w:hAnsi="Arial" w:cs="Arial"/>
          <w:smallCaps/>
          <w:color w:val="000000" w:themeColor="text1"/>
          <w:sz w:val="20"/>
          <w:szCs w:val="20"/>
        </w:rPr>
        <w:t>1</w:t>
      </w:r>
      <w:r w:rsidR="00B708FA" w:rsidRPr="003470D2">
        <w:rPr>
          <w:rFonts w:ascii="Arial" w:hAnsi="Arial" w:cs="Arial"/>
          <w:color w:val="000000" w:themeColor="text1"/>
          <w:sz w:val="20"/>
          <w:szCs w:val="20"/>
        </w:rPr>
        <w:t xml:space="preserve">990, de </w:t>
      </w:r>
      <w:r w:rsidR="00B708FA" w:rsidRPr="003470D2">
        <w:rPr>
          <w:rFonts w:ascii="Arial" w:hAnsi="Arial" w:cs="Arial"/>
          <w:smallCaps/>
          <w:color w:val="000000" w:themeColor="text1"/>
          <w:sz w:val="20"/>
          <w:szCs w:val="20"/>
        </w:rPr>
        <w:t>2</w:t>
      </w:r>
      <w:r w:rsidR="00B708FA" w:rsidRPr="003470D2">
        <w:rPr>
          <w:rFonts w:ascii="Arial" w:hAnsi="Arial" w:cs="Arial"/>
          <w:color w:val="000000" w:themeColor="text1"/>
          <w:sz w:val="20"/>
          <w:szCs w:val="20"/>
        </w:rPr>
        <w:t xml:space="preserve"> de julio, de la Administración Local de Navarra.</w:t>
      </w:r>
    </w:p>
    <w:p w14:paraId="53096B22" w14:textId="40D79D49" w:rsidR="00BD54F2" w:rsidRPr="003470D2" w:rsidRDefault="00B708FA" w:rsidP="00C3618E">
      <w:pPr>
        <w:pStyle w:val="Ttulo2"/>
        <w:tabs>
          <w:tab w:val="left" w:pos="0"/>
          <w:tab w:val="left" w:pos="9064"/>
        </w:tabs>
        <w:spacing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Artículo</w:t>
      </w:r>
      <w:r w:rsidRPr="003470D2">
        <w:rPr>
          <w:rFonts w:ascii="Arial" w:hAnsi="Arial" w:cs="Arial"/>
          <w:b w:val="0"/>
          <w:color w:val="000000" w:themeColor="text1"/>
          <w:sz w:val="20"/>
          <w:szCs w:val="20"/>
        </w:rPr>
        <w:t xml:space="preserve"> </w:t>
      </w:r>
      <w:r w:rsidRPr="003470D2">
        <w:rPr>
          <w:rFonts w:ascii="Arial" w:hAnsi="Arial" w:cs="Arial"/>
          <w:smallCaps/>
          <w:color w:val="000000" w:themeColor="text1"/>
          <w:sz w:val="20"/>
          <w:szCs w:val="20"/>
        </w:rPr>
        <w:t>2</w:t>
      </w:r>
      <w:r w:rsidR="00A50F4E" w:rsidRPr="003470D2">
        <w:rPr>
          <w:rFonts w:ascii="Arial" w:hAnsi="Arial" w:cs="Arial"/>
          <w:color w:val="000000" w:themeColor="text1"/>
          <w:sz w:val="20"/>
          <w:szCs w:val="20"/>
        </w:rPr>
        <w:t>8</w:t>
      </w:r>
      <w:r w:rsidRPr="003470D2">
        <w:rPr>
          <w:rFonts w:ascii="Arial" w:hAnsi="Arial" w:cs="Arial"/>
          <w:color w:val="000000" w:themeColor="text1"/>
          <w:sz w:val="20"/>
          <w:szCs w:val="20"/>
        </w:rPr>
        <w:t>.</w:t>
      </w:r>
      <w:r w:rsidRPr="003470D2">
        <w:rPr>
          <w:rFonts w:ascii="Arial" w:hAnsi="Arial" w:cs="Arial"/>
          <w:b w:val="0"/>
          <w:color w:val="000000" w:themeColor="text1"/>
          <w:sz w:val="20"/>
          <w:szCs w:val="20"/>
        </w:rPr>
        <w:t xml:space="preserve"> </w:t>
      </w:r>
      <w:r w:rsidRPr="003470D2">
        <w:rPr>
          <w:rFonts w:ascii="Arial" w:hAnsi="Arial" w:cs="Arial"/>
          <w:color w:val="000000" w:themeColor="text1"/>
          <w:sz w:val="20"/>
          <w:szCs w:val="20"/>
        </w:rPr>
        <w:t>Presupuesto</w:t>
      </w:r>
      <w:r w:rsidRPr="003470D2">
        <w:rPr>
          <w:rFonts w:ascii="Arial" w:hAnsi="Arial" w:cs="Arial"/>
          <w:b w:val="0"/>
          <w:color w:val="000000" w:themeColor="text1"/>
          <w:sz w:val="20"/>
          <w:szCs w:val="20"/>
        </w:rPr>
        <w:t xml:space="preserve"> </w:t>
      </w:r>
      <w:r w:rsidRPr="003470D2">
        <w:rPr>
          <w:rFonts w:ascii="Arial" w:hAnsi="Arial" w:cs="Arial"/>
          <w:color w:val="000000" w:themeColor="text1"/>
          <w:sz w:val="20"/>
          <w:szCs w:val="20"/>
        </w:rPr>
        <w:t>de</w:t>
      </w:r>
      <w:r w:rsidRPr="003470D2">
        <w:rPr>
          <w:rFonts w:ascii="Arial" w:hAnsi="Arial" w:cs="Arial"/>
          <w:b w:val="0"/>
          <w:color w:val="000000" w:themeColor="text1"/>
          <w:sz w:val="20"/>
          <w:szCs w:val="20"/>
        </w:rPr>
        <w:t xml:space="preserve"> </w:t>
      </w:r>
      <w:r w:rsidRPr="003470D2">
        <w:rPr>
          <w:rFonts w:ascii="Arial" w:hAnsi="Arial" w:cs="Arial"/>
          <w:color w:val="000000" w:themeColor="text1"/>
          <w:sz w:val="20"/>
          <w:szCs w:val="20"/>
        </w:rPr>
        <w:t>las</w:t>
      </w:r>
      <w:r w:rsidRPr="003470D2">
        <w:rPr>
          <w:rFonts w:ascii="Arial" w:hAnsi="Arial" w:cs="Arial"/>
          <w:b w:val="0"/>
          <w:color w:val="000000" w:themeColor="text1"/>
          <w:sz w:val="20"/>
          <w:szCs w:val="20"/>
        </w:rPr>
        <w:t xml:space="preserve"> </w:t>
      </w:r>
      <w:r w:rsidRPr="003470D2">
        <w:rPr>
          <w:rFonts w:ascii="Arial" w:hAnsi="Arial" w:cs="Arial"/>
          <w:color w:val="000000" w:themeColor="text1"/>
          <w:sz w:val="20"/>
          <w:szCs w:val="20"/>
        </w:rPr>
        <w:t>Áreas</w:t>
      </w:r>
      <w:r w:rsidRPr="003470D2">
        <w:rPr>
          <w:rFonts w:ascii="Arial" w:hAnsi="Arial" w:cs="Arial"/>
          <w:b w:val="0"/>
          <w:color w:val="000000" w:themeColor="text1"/>
          <w:sz w:val="20"/>
          <w:szCs w:val="20"/>
        </w:rPr>
        <w:t xml:space="preserve"> </w:t>
      </w:r>
      <w:r w:rsidRPr="003470D2">
        <w:rPr>
          <w:rFonts w:ascii="Arial" w:hAnsi="Arial" w:cs="Arial"/>
          <w:color w:val="000000" w:themeColor="text1"/>
          <w:sz w:val="20"/>
          <w:szCs w:val="20"/>
        </w:rPr>
        <w:t>de</w:t>
      </w:r>
      <w:r w:rsidRPr="003470D2">
        <w:rPr>
          <w:rFonts w:ascii="Arial" w:hAnsi="Arial" w:cs="Arial"/>
          <w:b w:val="0"/>
          <w:color w:val="000000" w:themeColor="text1"/>
          <w:sz w:val="20"/>
          <w:szCs w:val="20"/>
        </w:rPr>
        <w:t xml:space="preserve"> </w:t>
      </w:r>
      <w:r w:rsidRPr="003470D2">
        <w:rPr>
          <w:rFonts w:ascii="Arial" w:hAnsi="Arial" w:cs="Arial"/>
          <w:color w:val="000000" w:themeColor="text1"/>
          <w:sz w:val="20"/>
          <w:szCs w:val="20"/>
        </w:rPr>
        <w:t>Promoción</w:t>
      </w:r>
      <w:r w:rsidRPr="003470D2">
        <w:rPr>
          <w:rFonts w:ascii="Arial" w:hAnsi="Arial" w:cs="Arial"/>
          <w:b w:val="0"/>
          <w:color w:val="000000" w:themeColor="text1"/>
          <w:sz w:val="20"/>
          <w:szCs w:val="20"/>
        </w:rPr>
        <w:t xml:space="preserve"> </w:t>
      </w:r>
      <w:r w:rsidRPr="003470D2">
        <w:rPr>
          <w:rFonts w:ascii="Arial" w:hAnsi="Arial" w:cs="Arial"/>
          <w:color w:val="000000" w:themeColor="text1"/>
          <w:sz w:val="20"/>
          <w:szCs w:val="20"/>
        </w:rPr>
        <w:t>Económica.</w:t>
      </w:r>
    </w:p>
    <w:p w14:paraId="2B5FE1D4" w14:textId="68867C6D" w:rsidR="00BD54F2" w:rsidRPr="003470D2" w:rsidRDefault="00235079" w:rsidP="00C3618E">
      <w:pPr>
        <w:pStyle w:val="Textoindependiente"/>
        <w:tabs>
          <w:tab w:val="left" w:pos="0"/>
          <w:tab w:val="left" w:pos="9064"/>
        </w:tabs>
        <w:spacing w:before="160"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 xml:space="preserve">1. </w:t>
      </w:r>
      <w:r w:rsidR="00B708FA" w:rsidRPr="003470D2">
        <w:rPr>
          <w:rFonts w:ascii="Arial" w:hAnsi="Arial" w:cs="Arial"/>
          <w:color w:val="000000" w:themeColor="text1"/>
          <w:sz w:val="20"/>
          <w:szCs w:val="20"/>
        </w:rPr>
        <w:t>Las Áreas de Promoción Económica deben ajustar su actividad al presupuesto aprobado en el momento de su constitución para todo el período de su vigencia.</w:t>
      </w:r>
    </w:p>
    <w:p w14:paraId="4B9217D0" w14:textId="6604F497" w:rsidR="00601453" w:rsidRPr="003470D2" w:rsidRDefault="00235079" w:rsidP="00C3618E">
      <w:pPr>
        <w:pStyle w:val="Textoindependiente"/>
        <w:tabs>
          <w:tab w:val="left" w:pos="0"/>
          <w:tab w:val="left" w:pos="9064"/>
        </w:tabs>
        <w:spacing w:before="160"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 xml:space="preserve">2. </w:t>
      </w:r>
      <w:r w:rsidR="00601453" w:rsidRPr="003470D2">
        <w:rPr>
          <w:rFonts w:ascii="Arial" w:hAnsi="Arial" w:cs="Arial"/>
          <w:color w:val="000000" w:themeColor="text1"/>
          <w:sz w:val="20"/>
          <w:szCs w:val="20"/>
        </w:rPr>
        <w:t>El estado de gastos del presupuesto deberá especificar la totalidad de gastos que pretende realizar el Área de Promoción Económica</w:t>
      </w:r>
      <w:r w:rsidR="0072414A" w:rsidRPr="003470D2">
        <w:rPr>
          <w:rFonts w:ascii="Arial" w:hAnsi="Arial" w:cs="Arial"/>
          <w:color w:val="000000" w:themeColor="text1"/>
          <w:sz w:val="20"/>
          <w:szCs w:val="20"/>
        </w:rPr>
        <w:t>,</w:t>
      </w:r>
      <w:r w:rsidR="00601453" w:rsidRPr="003470D2">
        <w:rPr>
          <w:rFonts w:ascii="Arial" w:hAnsi="Arial" w:cs="Arial"/>
          <w:color w:val="000000" w:themeColor="text1"/>
          <w:sz w:val="20"/>
          <w:szCs w:val="20"/>
        </w:rPr>
        <w:t xml:space="preserve"> convenientemente desglosados. En particular, deben constar los gastos que se cubrirán mediante las aportaciones reg</w:t>
      </w:r>
      <w:r w:rsidR="00AA796B" w:rsidRPr="003470D2">
        <w:rPr>
          <w:rFonts w:ascii="Arial" w:hAnsi="Arial" w:cs="Arial"/>
          <w:color w:val="000000" w:themeColor="text1"/>
          <w:sz w:val="20"/>
          <w:szCs w:val="20"/>
        </w:rPr>
        <w:t>uladas en los artículos 21 a 26.</w:t>
      </w:r>
    </w:p>
    <w:p w14:paraId="0EDB2277" w14:textId="618ECF8E" w:rsidR="005E322D" w:rsidRPr="003470D2" w:rsidRDefault="00235079" w:rsidP="00C3618E">
      <w:pPr>
        <w:pStyle w:val="Textoindependiente"/>
        <w:tabs>
          <w:tab w:val="left" w:pos="0"/>
          <w:tab w:val="left" w:pos="9064"/>
        </w:tabs>
        <w:spacing w:before="160"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lastRenderedPageBreak/>
        <w:t xml:space="preserve">3. </w:t>
      </w:r>
      <w:r w:rsidR="00B708FA" w:rsidRPr="003470D2">
        <w:rPr>
          <w:rFonts w:ascii="Arial" w:hAnsi="Arial" w:cs="Arial"/>
          <w:color w:val="000000" w:themeColor="text1"/>
          <w:sz w:val="20"/>
          <w:szCs w:val="20"/>
        </w:rPr>
        <w:t xml:space="preserve">El estado de ingresos del presupuesto deberá especificar la totalidad de los ingresos que se prevén para cubrir los gastos del Área de Promoción Económica convenientemente desglosados. El </w:t>
      </w:r>
      <w:r w:rsidR="004D333A" w:rsidRPr="003470D2">
        <w:rPr>
          <w:rFonts w:ascii="Arial" w:hAnsi="Arial" w:cs="Arial"/>
          <w:color w:val="000000" w:themeColor="text1"/>
          <w:sz w:val="20"/>
          <w:szCs w:val="20"/>
        </w:rPr>
        <w:t>p</w:t>
      </w:r>
      <w:r w:rsidR="00B708FA" w:rsidRPr="003470D2">
        <w:rPr>
          <w:rFonts w:ascii="Arial" w:hAnsi="Arial" w:cs="Arial"/>
          <w:color w:val="000000" w:themeColor="text1"/>
          <w:sz w:val="20"/>
          <w:szCs w:val="20"/>
        </w:rPr>
        <w:t xml:space="preserve">lan de </w:t>
      </w:r>
      <w:r w:rsidR="004D333A" w:rsidRPr="003470D2">
        <w:rPr>
          <w:rFonts w:ascii="Arial" w:hAnsi="Arial" w:cs="Arial"/>
          <w:color w:val="000000" w:themeColor="text1"/>
          <w:sz w:val="20"/>
          <w:szCs w:val="20"/>
        </w:rPr>
        <w:t>a</w:t>
      </w:r>
      <w:r w:rsidR="00B708FA" w:rsidRPr="003470D2">
        <w:rPr>
          <w:rFonts w:ascii="Arial" w:hAnsi="Arial" w:cs="Arial"/>
          <w:color w:val="000000" w:themeColor="text1"/>
          <w:sz w:val="20"/>
          <w:szCs w:val="20"/>
        </w:rPr>
        <w:t>ctuación del Área de Promoción Económica deberá exponer con claridad cómo se financiarán los gastos que no se vayan a cubrir mediante las aportaciones obligatorias y las alternativas si finalmente no se obtienen las subvenciones o ayudas públicas previstas.</w:t>
      </w:r>
    </w:p>
    <w:p w14:paraId="3B51236A" w14:textId="2A6098BF" w:rsidR="005E322D" w:rsidRPr="003470D2" w:rsidRDefault="00235079" w:rsidP="00C3618E">
      <w:pPr>
        <w:pStyle w:val="Textoindependiente"/>
        <w:tabs>
          <w:tab w:val="left" w:pos="0"/>
          <w:tab w:val="left" w:pos="9064"/>
        </w:tabs>
        <w:spacing w:before="160"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 xml:space="preserve">4. </w:t>
      </w:r>
      <w:r w:rsidR="005E322D" w:rsidRPr="003470D2">
        <w:rPr>
          <w:rFonts w:ascii="Arial" w:hAnsi="Arial" w:cs="Arial"/>
          <w:color w:val="000000" w:themeColor="text1"/>
          <w:sz w:val="20"/>
          <w:szCs w:val="20"/>
        </w:rPr>
        <w:t xml:space="preserve">Se constituirá un fondo de reserva para atender posibles contingencias extraordinarias, incrementos de costes de las medidas incluidas en el </w:t>
      </w:r>
      <w:r w:rsidR="004D333A" w:rsidRPr="003470D2">
        <w:rPr>
          <w:rFonts w:ascii="Arial" w:hAnsi="Arial" w:cs="Arial"/>
          <w:color w:val="000000" w:themeColor="text1"/>
          <w:sz w:val="20"/>
          <w:szCs w:val="20"/>
        </w:rPr>
        <w:t>p</w:t>
      </w:r>
      <w:r w:rsidR="005E322D" w:rsidRPr="003470D2">
        <w:rPr>
          <w:rFonts w:ascii="Arial" w:hAnsi="Arial" w:cs="Arial"/>
          <w:color w:val="000000" w:themeColor="text1"/>
          <w:sz w:val="20"/>
          <w:szCs w:val="20"/>
        </w:rPr>
        <w:t xml:space="preserve">lan de </w:t>
      </w:r>
      <w:r w:rsidR="004D333A" w:rsidRPr="003470D2">
        <w:rPr>
          <w:rFonts w:ascii="Arial" w:hAnsi="Arial" w:cs="Arial"/>
          <w:color w:val="000000" w:themeColor="text1"/>
          <w:sz w:val="20"/>
          <w:szCs w:val="20"/>
        </w:rPr>
        <w:t>a</w:t>
      </w:r>
      <w:r w:rsidR="005E322D" w:rsidRPr="003470D2">
        <w:rPr>
          <w:rFonts w:ascii="Arial" w:hAnsi="Arial" w:cs="Arial"/>
          <w:color w:val="000000" w:themeColor="text1"/>
          <w:sz w:val="20"/>
          <w:szCs w:val="20"/>
        </w:rPr>
        <w:t>ctuación y</w:t>
      </w:r>
      <w:r w:rsidR="006D7FBA" w:rsidRPr="003470D2">
        <w:rPr>
          <w:rFonts w:ascii="Arial" w:hAnsi="Arial" w:cs="Arial"/>
          <w:color w:val="000000" w:themeColor="text1"/>
          <w:sz w:val="20"/>
          <w:szCs w:val="20"/>
        </w:rPr>
        <w:t xml:space="preserve"> la disminución de los </w:t>
      </w:r>
      <w:r w:rsidR="005E322D" w:rsidRPr="003470D2">
        <w:rPr>
          <w:rFonts w:ascii="Arial" w:hAnsi="Arial" w:cs="Arial"/>
          <w:color w:val="000000" w:themeColor="text1"/>
          <w:sz w:val="20"/>
          <w:szCs w:val="20"/>
        </w:rPr>
        <w:t xml:space="preserve">ingresos previstos procedentes de las cuotas obligatorias </w:t>
      </w:r>
      <w:r w:rsidR="006D7FBA" w:rsidRPr="003470D2">
        <w:rPr>
          <w:rFonts w:ascii="Arial" w:hAnsi="Arial" w:cs="Arial"/>
          <w:color w:val="000000" w:themeColor="text1"/>
          <w:sz w:val="20"/>
          <w:szCs w:val="20"/>
        </w:rPr>
        <w:t xml:space="preserve">que se produzca </w:t>
      </w:r>
      <w:r w:rsidR="005E322D" w:rsidRPr="003470D2">
        <w:rPr>
          <w:rFonts w:ascii="Arial" w:hAnsi="Arial" w:cs="Arial"/>
          <w:color w:val="000000" w:themeColor="text1"/>
          <w:sz w:val="20"/>
          <w:szCs w:val="20"/>
        </w:rPr>
        <w:t>por retraso en el pago, pago incompleto</w:t>
      </w:r>
      <w:r w:rsidR="00841C2D" w:rsidRPr="003470D2">
        <w:rPr>
          <w:rFonts w:ascii="Arial" w:hAnsi="Arial" w:cs="Arial"/>
          <w:color w:val="000000" w:themeColor="text1"/>
          <w:sz w:val="20"/>
          <w:szCs w:val="20"/>
        </w:rPr>
        <w:t xml:space="preserve"> o </w:t>
      </w:r>
      <w:r w:rsidR="005E322D" w:rsidRPr="003470D2">
        <w:rPr>
          <w:rFonts w:ascii="Arial" w:hAnsi="Arial" w:cs="Arial"/>
          <w:color w:val="000000" w:themeColor="text1"/>
          <w:sz w:val="20"/>
          <w:szCs w:val="20"/>
        </w:rPr>
        <w:t xml:space="preserve">impago </w:t>
      </w:r>
      <w:r w:rsidR="00841C2D" w:rsidRPr="003470D2">
        <w:rPr>
          <w:rFonts w:ascii="Arial" w:hAnsi="Arial" w:cs="Arial"/>
          <w:color w:val="000000" w:themeColor="text1"/>
          <w:sz w:val="20"/>
          <w:szCs w:val="20"/>
        </w:rPr>
        <w:t xml:space="preserve">de </w:t>
      </w:r>
      <w:r w:rsidR="005E322D" w:rsidRPr="003470D2">
        <w:rPr>
          <w:rFonts w:ascii="Arial" w:hAnsi="Arial" w:cs="Arial"/>
          <w:color w:val="000000" w:themeColor="text1"/>
          <w:sz w:val="20"/>
          <w:szCs w:val="20"/>
        </w:rPr>
        <w:t>cuotas, así como consecuencia de un cambio de situación de actividade</w:t>
      </w:r>
      <w:r w:rsidR="00E33C12" w:rsidRPr="003470D2">
        <w:rPr>
          <w:rFonts w:ascii="Arial" w:hAnsi="Arial" w:cs="Arial"/>
          <w:color w:val="000000" w:themeColor="text1"/>
          <w:sz w:val="20"/>
          <w:szCs w:val="20"/>
        </w:rPr>
        <w:t>s económicas o bi</w:t>
      </w:r>
      <w:r w:rsidR="00D80D46" w:rsidRPr="003470D2">
        <w:rPr>
          <w:rFonts w:ascii="Arial" w:hAnsi="Arial" w:cs="Arial"/>
          <w:color w:val="000000" w:themeColor="text1"/>
          <w:sz w:val="20"/>
          <w:szCs w:val="20"/>
        </w:rPr>
        <w:t xml:space="preserve">enes inmuebles incluidos en el </w:t>
      </w:r>
      <w:r w:rsidR="007B1B71" w:rsidRPr="003470D2">
        <w:rPr>
          <w:rFonts w:ascii="Arial" w:hAnsi="Arial" w:cs="Arial"/>
          <w:color w:val="000000" w:themeColor="text1"/>
          <w:sz w:val="20"/>
          <w:szCs w:val="20"/>
        </w:rPr>
        <w:t>á</w:t>
      </w:r>
      <w:r w:rsidR="00E33C12" w:rsidRPr="003470D2">
        <w:rPr>
          <w:rFonts w:ascii="Arial" w:hAnsi="Arial" w:cs="Arial"/>
          <w:color w:val="000000" w:themeColor="text1"/>
          <w:sz w:val="20"/>
          <w:szCs w:val="20"/>
        </w:rPr>
        <w:t>rea.</w:t>
      </w:r>
    </w:p>
    <w:p w14:paraId="32C85FA5" w14:textId="4E016929" w:rsidR="005E322D" w:rsidRPr="003470D2" w:rsidRDefault="005E322D" w:rsidP="00C3618E">
      <w:pPr>
        <w:pStyle w:val="Textoindependiente"/>
        <w:tabs>
          <w:tab w:val="left" w:pos="0"/>
          <w:tab w:val="left" w:pos="9064"/>
        </w:tabs>
        <w:spacing w:before="160"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 xml:space="preserve">Si como consecuencia del cambio de situación de las actividades económicas o bienes inmuebles se produjera un aumento de los ingresos, dichas cantidades </w:t>
      </w:r>
      <w:r w:rsidR="00841C2D" w:rsidRPr="003470D2">
        <w:rPr>
          <w:rFonts w:ascii="Arial" w:hAnsi="Arial" w:cs="Arial"/>
          <w:color w:val="000000" w:themeColor="text1"/>
          <w:sz w:val="20"/>
          <w:szCs w:val="20"/>
        </w:rPr>
        <w:t>incrementarán</w:t>
      </w:r>
      <w:r w:rsidRPr="003470D2">
        <w:rPr>
          <w:rFonts w:ascii="Arial" w:hAnsi="Arial" w:cs="Arial"/>
          <w:color w:val="000000" w:themeColor="text1"/>
          <w:sz w:val="20"/>
          <w:szCs w:val="20"/>
        </w:rPr>
        <w:t xml:space="preserve"> el fondo de reserva.</w:t>
      </w:r>
    </w:p>
    <w:p w14:paraId="4C09FC7B" w14:textId="5D4BD1C7" w:rsidR="005E322D" w:rsidRPr="003470D2" w:rsidRDefault="005E322D" w:rsidP="00C3618E">
      <w:pPr>
        <w:pStyle w:val="Textoindependiente"/>
        <w:tabs>
          <w:tab w:val="left" w:pos="0"/>
          <w:tab w:val="left" w:pos="9064"/>
        </w:tabs>
        <w:spacing w:before="160"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 xml:space="preserve">La cuantía del fondo de reserva deberá ser suficiente para hacer frente a las contingencias que </w:t>
      </w:r>
      <w:r w:rsidR="00EF68E3" w:rsidRPr="003470D2">
        <w:rPr>
          <w:rFonts w:ascii="Arial" w:hAnsi="Arial" w:cs="Arial"/>
          <w:color w:val="000000" w:themeColor="text1"/>
          <w:sz w:val="20"/>
          <w:szCs w:val="20"/>
        </w:rPr>
        <w:t>debe cubrir</w:t>
      </w:r>
      <w:r w:rsidR="00347206" w:rsidRPr="003470D2">
        <w:rPr>
          <w:rFonts w:ascii="Arial" w:hAnsi="Arial" w:cs="Arial"/>
          <w:color w:val="000000" w:themeColor="text1"/>
          <w:sz w:val="20"/>
          <w:szCs w:val="20"/>
        </w:rPr>
        <w:t>.</w:t>
      </w:r>
    </w:p>
    <w:p w14:paraId="3899E852" w14:textId="2E29ED4E" w:rsidR="00BD54F2" w:rsidRPr="003470D2" w:rsidRDefault="00200E84" w:rsidP="00C3618E">
      <w:pPr>
        <w:pStyle w:val="Textoindependiente"/>
        <w:tabs>
          <w:tab w:val="left" w:pos="0"/>
          <w:tab w:val="left" w:pos="9064"/>
        </w:tabs>
        <w:spacing w:before="160"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 xml:space="preserve">5. </w:t>
      </w:r>
      <w:r w:rsidR="00B708FA" w:rsidRPr="003470D2">
        <w:rPr>
          <w:rFonts w:ascii="Arial" w:hAnsi="Arial" w:cs="Arial"/>
          <w:color w:val="000000" w:themeColor="text1"/>
          <w:sz w:val="20"/>
          <w:szCs w:val="20"/>
        </w:rPr>
        <w:t>La Asamblea General del Área de Promoción Económica deberá aprobar anualmente el presupuesto para cada ejercicio económico prop</w:t>
      </w:r>
      <w:r w:rsidR="0072414A" w:rsidRPr="003470D2">
        <w:rPr>
          <w:rFonts w:ascii="Arial" w:hAnsi="Arial" w:cs="Arial"/>
          <w:color w:val="000000" w:themeColor="text1"/>
          <w:sz w:val="20"/>
          <w:szCs w:val="20"/>
        </w:rPr>
        <w:t xml:space="preserve">uesto por la Junta Directiva. El </w:t>
      </w:r>
      <w:r w:rsidR="00B708FA" w:rsidRPr="003470D2">
        <w:rPr>
          <w:rFonts w:ascii="Arial" w:hAnsi="Arial" w:cs="Arial"/>
          <w:color w:val="000000" w:themeColor="text1"/>
          <w:sz w:val="20"/>
          <w:szCs w:val="20"/>
        </w:rPr>
        <w:t>Área de Promoción Económica deberá ajustar su actividad al presupuesto aprobado para cada ejercicio.</w:t>
      </w:r>
    </w:p>
    <w:p w14:paraId="052030D6" w14:textId="77777777" w:rsidR="00B76BBE" w:rsidRPr="003470D2" w:rsidRDefault="00200E84" w:rsidP="00C3618E">
      <w:pPr>
        <w:pStyle w:val="Textoindependiente"/>
        <w:tabs>
          <w:tab w:val="left" w:pos="0"/>
          <w:tab w:val="left" w:pos="9064"/>
        </w:tabs>
        <w:spacing w:before="160"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 xml:space="preserve">6. </w:t>
      </w:r>
      <w:r w:rsidR="00B708FA" w:rsidRPr="003470D2">
        <w:rPr>
          <w:rFonts w:ascii="Arial" w:hAnsi="Arial" w:cs="Arial"/>
          <w:color w:val="000000" w:themeColor="text1"/>
          <w:sz w:val="20"/>
          <w:szCs w:val="20"/>
        </w:rPr>
        <w:t>Las Áreas de Promoción Económica quedan sometidas a las obligaciones de contabilidad</w:t>
      </w:r>
      <w:r w:rsidR="00371710" w:rsidRPr="003470D2">
        <w:rPr>
          <w:rFonts w:ascii="Arial" w:hAnsi="Arial" w:cs="Arial"/>
          <w:color w:val="000000" w:themeColor="text1"/>
          <w:sz w:val="20"/>
          <w:szCs w:val="20"/>
        </w:rPr>
        <w:t xml:space="preserve"> </w:t>
      </w:r>
      <w:r w:rsidR="00B708FA" w:rsidRPr="003470D2">
        <w:rPr>
          <w:rFonts w:ascii="Arial" w:hAnsi="Arial" w:cs="Arial"/>
          <w:color w:val="000000" w:themeColor="text1"/>
          <w:sz w:val="20"/>
          <w:szCs w:val="20"/>
        </w:rPr>
        <w:t>y presupuestarias previstas en</w:t>
      </w:r>
      <w:r w:rsidR="002B718A" w:rsidRPr="003470D2">
        <w:rPr>
          <w:rFonts w:ascii="Arial" w:hAnsi="Arial" w:cs="Arial"/>
          <w:color w:val="000000" w:themeColor="text1"/>
          <w:sz w:val="20"/>
          <w:szCs w:val="20"/>
        </w:rPr>
        <w:t xml:space="preserve"> la normativa reguladora de las fundaciones</w:t>
      </w:r>
      <w:r w:rsidR="00B708FA" w:rsidRPr="003470D2">
        <w:rPr>
          <w:rFonts w:ascii="Arial" w:hAnsi="Arial" w:cs="Arial"/>
          <w:color w:val="000000" w:themeColor="text1"/>
          <w:sz w:val="20"/>
          <w:szCs w:val="20"/>
        </w:rPr>
        <w:t xml:space="preserve"> y de</w:t>
      </w:r>
      <w:r w:rsidR="00AA796B" w:rsidRPr="003470D2">
        <w:rPr>
          <w:rFonts w:ascii="Arial" w:hAnsi="Arial" w:cs="Arial"/>
          <w:color w:val="000000" w:themeColor="text1"/>
          <w:sz w:val="20"/>
          <w:szCs w:val="20"/>
        </w:rPr>
        <w:t xml:space="preserve"> las actividades de patrocinio.</w:t>
      </w:r>
    </w:p>
    <w:p w14:paraId="01611547" w14:textId="77777777" w:rsidR="00B76BBE" w:rsidRPr="003470D2" w:rsidRDefault="009047CA" w:rsidP="00C3618E">
      <w:pPr>
        <w:pStyle w:val="Textoindependiente"/>
        <w:tabs>
          <w:tab w:val="left" w:pos="0"/>
          <w:tab w:val="left" w:pos="9064"/>
        </w:tabs>
        <w:spacing w:before="160"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 xml:space="preserve">Se someterán a auditoría externa las cuentas anuales de las Áreas de Promoción Económica cuando así lo solicite alguna de las entidades locales implicadas o cuando el importe neto de su cifra anual de ingresos sea superior a </w:t>
      </w:r>
      <w:r w:rsidR="00F942AF" w:rsidRPr="003470D2">
        <w:rPr>
          <w:rFonts w:ascii="Arial" w:hAnsi="Arial" w:cs="Arial"/>
          <w:color w:val="000000" w:themeColor="text1"/>
          <w:sz w:val="20"/>
          <w:szCs w:val="20"/>
        </w:rPr>
        <w:t>150</w:t>
      </w:r>
      <w:r w:rsidRPr="003470D2">
        <w:rPr>
          <w:rFonts w:ascii="Arial" w:hAnsi="Arial" w:cs="Arial"/>
          <w:color w:val="000000" w:themeColor="text1"/>
          <w:sz w:val="20"/>
          <w:szCs w:val="20"/>
        </w:rPr>
        <w:t>.000 euros</w:t>
      </w:r>
      <w:r w:rsidR="00371710" w:rsidRPr="003470D2">
        <w:rPr>
          <w:rFonts w:ascii="Arial" w:hAnsi="Arial" w:cs="Arial"/>
          <w:color w:val="000000" w:themeColor="text1"/>
          <w:sz w:val="20"/>
          <w:szCs w:val="20"/>
        </w:rPr>
        <w:t>.</w:t>
      </w:r>
    </w:p>
    <w:p w14:paraId="70BBFDB1" w14:textId="1EE57EE0" w:rsidR="00C576AC" w:rsidRPr="003470D2" w:rsidRDefault="00653888" w:rsidP="00C3618E">
      <w:pPr>
        <w:pStyle w:val="Ttulo1"/>
        <w:tabs>
          <w:tab w:val="left" w:pos="0"/>
          <w:tab w:val="left" w:pos="9064"/>
        </w:tabs>
        <w:spacing w:line="276" w:lineRule="auto"/>
        <w:ind w:left="0" w:right="0"/>
        <w:rPr>
          <w:rFonts w:ascii="Arial" w:hAnsi="Arial" w:cs="Arial"/>
          <w:color w:val="000000" w:themeColor="text1"/>
          <w:sz w:val="20"/>
          <w:szCs w:val="20"/>
        </w:rPr>
      </w:pPr>
      <w:r w:rsidRPr="003470D2">
        <w:rPr>
          <w:rFonts w:ascii="Arial" w:hAnsi="Arial" w:cs="Arial"/>
          <w:color w:val="000000" w:themeColor="text1"/>
          <w:sz w:val="20"/>
          <w:szCs w:val="20"/>
        </w:rPr>
        <w:t xml:space="preserve">TÍTULO </w:t>
      </w:r>
      <w:r w:rsidR="00B708FA" w:rsidRPr="003470D2">
        <w:rPr>
          <w:rFonts w:ascii="Arial" w:hAnsi="Arial" w:cs="Arial"/>
          <w:color w:val="000000" w:themeColor="text1"/>
          <w:sz w:val="20"/>
          <w:szCs w:val="20"/>
        </w:rPr>
        <w:t xml:space="preserve">V </w:t>
      </w:r>
    </w:p>
    <w:p w14:paraId="65FDA6DD" w14:textId="7E945487" w:rsidR="00BD54F2" w:rsidRPr="003470D2" w:rsidRDefault="00653888" w:rsidP="00C3618E">
      <w:pPr>
        <w:pStyle w:val="Ttulo1"/>
        <w:tabs>
          <w:tab w:val="left" w:pos="0"/>
          <w:tab w:val="left" w:pos="9064"/>
        </w:tabs>
        <w:spacing w:line="276" w:lineRule="auto"/>
        <w:ind w:left="0" w:right="0"/>
        <w:rPr>
          <w:rFonts w:ascii="Arial" w:hAnsi="Arial" w:cs="Arial"/>
          <w:color w:val="000000" w:themeColor="text1"/>
          <w:sz w:val="20"/>
          <w:szCs w:val="20"/>
        </w:rPr>
      </w:pPr>
      <w:r w:rsidRPr="003470D2">
        <w:rPr>
          <w:rFonts w:ascii="Arial" w:hAnsi="Arial" w:cs="Arial"/>
          <w:color w:val="000000" w:themeColor="text1"/>
          <w:sz w:val="20"/>
          <w:szCs w:val="20"/>
        </w:rPr>
        <w:t>Vigencia y extinción</w:t>
      </w:r>
    </w:p>
    <w:p w14:paraId="4EF763A5" w14:textId="2216621E" w:rsidR="00BD54F2" w:rsidRPr="003470D2" w:rsidRDefault="00B708FA" w:rsidP="00C3618E">
      <w:pPr>
        <w:pStyle w:val="Ttulo2"/>
        <w:tabs>
          <w:tab w:val="left" w:pos="0"/>
          <w:tab w:val="left" w:pos="9064"/>
        </w:tabs>
        <w:spacing w:before="122"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 xml:space="preserve">Artículo </w:t>
      </w:r>
      <w:r w:rsidR="00AF06F2" w:rsidRPr="003470D2">
        <w:rPr>
          <w:rFonts w:ascii="Arial" w:hAnsi="Arial" w:cs="Arial"/>
          <w:color w:val="000000" w:themeColor="text1"/>
          <w:sz w:val="20"/>
          <w:szCs w:val="20"/>
        </w:rPr>
        <w:t>2</w:t>
      </w:r>
      <w:r w:rsidR="00A50F4E" w:rsidRPr="003470D2">
        <w:rPr>
          <w:rFonts w:ascii="Arial" w:hAnsi="Arial" w:cs="Arial"/>
          <w:color w:val="000000" w:themeColor="text1"/>
          <w:sz w:val="20"/>
          <w:szCs w:val="20"/>
        </w:rPr>
        <w:t>9</w:t>
      </w:r>
      <w:r w:rsidRPr="003470D2">
        <w:rPr>
          <w:rFonts w:ascii="Arial" w:hAnsi="Arial" w:cs="Arial"/>
          <w:color w:val="000000" w:themeColor="text1"/>
          <w:sz w:val="20"/>
          <w:szCs w:val="20"/>
        </w:rPr>
        <w:t>. Vigencia.</w:t>
      </w:r>
    </w:p>
    <w:p w14:paraId="58B880D4" w14:textId="77777777" w:rsidR="00B76BBE" w:rsidRPr="003470D2" w:rsidRDefault="00B708FA" w:rsidP="00C3618E">
      <w:pPr>
        <w:pStyle w:val="Textoindependiente"/>
        <w:tabs>
          <w:tab w:val="left" w:pos="0"/>
          <w:tab w:val="left" w:pos="9064"/>
        </w:tabs>
        <w:spacing w:before="162"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 xml:space="preserve">La vigencia de las Áreas de Promoción Económica será de </w:t>
      </w:r>
      <w:r w:rsidR="006858CA" w:rsidRPr="003470D2">
        <w:rPr>
          <w:rFonts w:ascii="Arial" w:hAnsi="Arial" w:cs="Arial"/>
          <w:color w:val="000000" w:themeColor="text1"/>
          <w:sz w:val="20"/>
          <w:szCs w:val="20"/>
        </w:rPr>
        <w:t xml:space="preserve">cinco </w:t>
      </w:r>
      <w:r w:rsidRPr="003470D2">
        <w:rPr>
          <w:rFonts w:ascii="Arial" w:hAnsi="Arial" w:cs="Arial"/>
          <w:color w:val="000000" w:themeColor="text1"/>
          <w:sz w:val="20"/>
          <w:szCs w:val="20"/>
        </w:rPr>
        <w:t xml:space="preserve">años, salvo que en el convenio se establezca una duración inferior. Transcurrido dicho plazo, el Área de Promoción Económica podrá ser prorrogada siempre que, después de someterlo a consulta de la Asamblea General, así se ratifique posteriormente por el mismo procedimiento exigido para su constitución, correspondiendo a la Junta Directiva las facultades previstas para la Comisión </w:t>
      </w:r>
      <w:r w:rsidR="005208A8" w:rsidRPr="003470D2">
        <w:rPr>
          <w:rFonts w:ascii="Arial" w:hAnsi="Arial" w:cs="Arial"/>
          <w:color w:val="000000" w:themeColor="text1"/>
          <w:sz w:val="20"/>
          <w:szCs w:val="20"/>
        </w:rPr>
        <w:t>P</w:t>
      </w:r>
      <w:r w:rsidRPr="003470D2">
        <w:rPr>
          <w:rFonts w:ascii="Arial" w:hAnsi="Arial" w:cs="Arial"/>
          <w:color w:val="000000" w:themeColor="text1"/>
          <w:sz w:val="20"/>
          <w:szCs w:val="20"/>
        </w:rPr>
        <w:t>romotora en el artículo 6 de esta ley foral.</w:t>
      </w:r>
    </w:p>
    <w:p w14:paraId="6F9E0A1D" w14:textId="6EE4C077" w:rsidR="00BD54F2" w:rsidRPr="003470D2" w:rsidRDefault="00B708FA" w:rsidP="00C3618E">
      <w:pPr>
        <w:pStyle w:val="Ttulo2"/>
        <w:tabs>
          <w:tab w:val="left" w:pos="0"/>
          <w:tab w:val="left" w:pos="9064"/>
        </w:tabs>
        <w:spacing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Artículo 3</w:t>
      </w:r>
      <w:r w:rsidR="00A50F4E" w:rsidRPr="003470D2">
        <w:rPr>
          <w:rFonts w:ascii="Arial" w:hAnsi="Arial" w:cs="Arial"/>
          <w:color w:val="000000" w:themeColor="text1"/>
          <w:sz w:val="20"/>
          <w:szCs w:val="20"/>
        </w:rPr>
        <w:t>0</w:t>
      </w:r>
      <w:r w:rsidRPr="003470D2">
        <w:rPr>
          <w:rFonts w:ascii="Arial" w:hAnsi="Arial" w:cs="Arial"/>
          <w:color w:val="000000" w:themeColor="text1"/>
          <w:sz w:val="20"/>
          <w:szCs w:val="20"/>
        </w:rPr>
        <w:t>. Disolución y liquidación.</w:t>
      </w:r>
    </w:p>
    <w:p w14:paraId="1CF6E636" w14:textId="2BF0FED1" w:rsidR="00BD54F2" w:rsidRPr="003470D2" w:rsidRDefault="00347206" w:rsidP="00C3618E">
      <w:pPr>
        <w:pStyle w:val="Prrafodelista"/>
        <w:tabs>
          <w:tab w:val="left" w:pos="0"/>
          <w:tab w:val="left" w:pos="9064"/>
        </w:tabs>
        <w:spacing w:before="159"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 xml:space="preserve">1. </w:t>
      </w:r>
      <w:r w:rsidR="00B708FA" w:rsidRPr="003470D2">
        <w:rPr>
          <w:rFonts w:ascii="Arial" w:hAnsi="Arial" w:cs="Arial"/>
          <w:color w:val="000000" w:themeColor="text1"/>
          <w:sz w:val="20"/>
          <w:szCs w:val="20"/>
        </w:rPr>
        <w:t xml:space="preserve">El Área de Promoción Económica se disolverá voluntariamente cuando así lo acuerde la Asamblea General extraordinaria convocada al efecto, por la mayoría cualificada de </w:t>
      </w:r>
      <w:r w:rsidR="00B708FA" w:rsidRPr="003470D2">
        <w:rPr>
          <w:rFonts w:ascii="Arial" w:hAnsi="Arial" w:cs="Arial"/>
          <w:color w:val="000000" w:themeColor="text1"/>
          <w:sz w:val="20"/>
          <w:szCs w:val="20"/>
        </w:rPr>
        <w:lastRenderedPageBreak/>
        <w:t>las personas presentes o representadas.</w:t>
      </w:r>
    </w:p>
    <w:p w14:paraId="27857E19" w14:textId="238826EB" w:rsidR="00BD54F2" w:rsidRPr="003470D2" w:rsidRDefault="00347206" w:rsidP="00C3618E">
      <w:pPr>
        <w:pStyle w:val="Prrafodelista"/>
        <w:tabs>
          <w:tab w:val="left" w:pos="0"/>
          <w:tab w:val="left" w:pos="9064"/>
        </w:tabs>
        <w:spacing w:before="75"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 xml:space="preserve">2. </w:t>
      </w:r>
      <w:r w:rsidR="00B708FA" w:rsidRPr="003470D2">
        <w:rPr>
          <w:rFonts w:ascii="Arial" w:hAnsi="Arial" w:cs="Arial"/>
          <w:color w:val="000000" w:themeColor="text1"/>
          <w:sz w:val="20"/>
          <w:szCs w:val="20"/>
        </w:rPr>
        <w:t>La disolución tendrá lugar automáticamente cuando se produzca la apertura de la fase de liquidación, una vez declarada en concurso la</w:t>
      </w:r>
      <w:r w:rsidR="008C19B3" w:rsidRPr="003470D2">
        <w:rPr>
          <w:rFonts w:ascii="Arial" w:hAnsi="Arial" w:cs="Arial"/>
          <w:color w:val="000000" w:themeColor="text1"/>
          <w:sz w:val="20"/>
          <w:szCs w:val="20"/>
        </w:rPr>
        <w:t xml:space="preserve"> </w:t>
      </w:r>
      <w:r w:rsidR="00B708FA" w:rsidRPr="003470D2">
        <w:rPr>
          <w:rFonts w:ascii="Arial" w:hAnsi="Arial" w:cs="Arial"/>
          <w:color w:val="000000" w:themeColor="text1"/>
          <w:sz w:val="20"/>
          <w:szCs w:val="20"/>
        </w:rPr>
        <w:t>entidad.</w:t>
      </w:r>
    </w:p>
    <w:p w14:paraId="47435BA0" w14:textId="2E30265F" w:rsidR="00BD54F2" w:rsidRPr="003470D2" w:rsidRDefault="00347206" w:rsidP="00C3618E">
      <w:pPr>
        <w:pStyle w:val="Prrafodelista"/>
        <w:tabs>
          <w:tab w:val="left" w:pos="0"/>
          <w:tab w:val="left" w:pos="9064"/>
        </w:tabs>
        <w:spacing w:before="204"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 xml:space="preserve">3. </w:t>
      </w:r>
      <w:r w:rsidR="00B708FA" w:rsidRPr="003470D2">
        <w:rPr>
          <w:rFonts w:ascii="Arial" w:hAnsi="Arial" w:cs="Arial"/>
          <w:color w:val="000000" w:themeColor="text1"/>
          <w:sz w:val="20"/>
          <w:szCs w:val="20"/>
        </w:rPr>
        <w:t xml:space="preserve">El </w:t>
      </w:r>
      <w:r w:rsidR="00005C88" w:rsidRPr="003470D2">
        <w:rPr>
          <w:rFonts w:ascii="Arial" w:hAnsi="Arial" w:cs="Arial"/>
          <w:color w:val="000000" w:themeColor="text1"/>
          <w:sz w:val="20"/>
          <w:szCs w:val="20"/>
        </w:rPr>
        <w:t>m</w:t>
      </w:r>
      <w:r w:rsidR="006060C8" w:rsidRPr="003470D2">
        <w:rPr>
          <w:rFonts w:ascii="Arial" w:hAnsi="Arial" w:cs="Arial"/>
          <w:color w:val="000000" w:themeColor="text1"/>
          <w:sz w:val="20"/>
          <w:szCs w:val="20"/>
        </w:rPr>
        <w:t>unicipio</w:t>
      </w:r>
      <w:r w:rsidR="00B708FA" w:rsidRPr="003470D2">
        <w:rPr>
          <w:rFonts w:ascii="Arial" w:hAnsi="Arial" w:cs="Arial"/>
          <w:color w:val="000000" w:themeColor="text1"/>
          <w:sz w:val="20"/>
          <w:szCs w:val="20"/>
        </w:rPr>
        <w:t xml:space="preserve">, por acuerdo del </w:t>
      </w:r>
      <w:r w:rsidR="00CA0315" w:rsidRPr="003470D2">
        <w:rPr>
          <w:rFonts w:ascii="Arial" w:hAnsi="Arial" w:cs="Arial"/>
          <w:color w:val="000000" w:themeColor="text1"/>
          <w:sz w:val="20"/>
          <w:szCs w:val="20"/>
        </w:rPr>
        <w:t>P</w:t>
      </w:r>
      <w:r w:rsidR="00B708FA" w:rsidRPr="003470D2">
        <w:rPr>
          <w:rFonts w:ascii="Arial" w:hAnsi="Arial" w:cs="Arial"/>
          <w:color w:val="000000" w:themeColor="text1"/>
          <w:sz w:val="20"/>
          <w:szCs w:val="20"/>
        </w:rPr>
        <w:t xml:space="preserve">leno, previa audiencia a la entidad, </w:t>
      </w:r>
      <w:r w:rsidR="009E608B" w:rsidRPr="003470D2">
        <w:rPr>
          <w:rFonts w:ascii="Arial" w:hAnsi="Arial" w:cs="Arial"/>
          <w:color w:val="000000" w:themeColor="text1"/>
          <w:sz w:val="20"/>
          <w:szCs w:val="20"/>
        </w:rPr>
        <w:t>extinguirá el convenio de colaboración con la entidad privada</w:t>
      </w:r>
      <w:r w:rsidR="00B708FA" w:rsidRPr="003470D2">
        <w:rPr>
          <w:rFonts w:ascii="Arial" w:hAnsi="Arial" w:cs="Arial"/>
          <w:color w:val="000000" w:themeColor="text1"/>
          <w:sz w:val="20"/>
          <w:szCs w:val="20"/>
        </w:rPr>
        <w:t xml:space="preserve"> cuando concurra alguna de las siguientes</w:t>
      </w:r>
      <w:r w:rsidR="00051E33" w:rsidRPr="003470D2">
        <w:rPr>
          <w:rFonts w:ascii="Arial" w:hAnsi="Arial" w:cs="Arial"/>
          <w:color w:val="000000" w:themeColor="text1"/>
          <w:sz w:val="20"/>
          <w:szCs w:val="20"/>
        </w:rPr>
        <w:t xml:space="preserve"> </w:t>
      </w:r>
      <w:r w:rsidR="00B708FA" w:rsidRPr="003470D2">
        <w:rPr>
          <w:rFonts w:ascii="Arial" w:hAnsi="Arial" w:cs="Arial"/>
          <w:color w:val="000000" w:themeColor="text1"/>
          <w:sz w:val="20"/>
          <w:szCs w:val="20"/>
        </w:rPr>
        <w:t>causas:</w:t>
      </w:r>
    </w:p>
    <w:p w14:paraId="7E1EDB18" w14:textId="648B1D90" w:rsidR="00BD54F2" w:rsidRPr="003470D2" w:rsidRDefault="00B708FA" w:rsidP="00C3618E">
      <w:pPr>
        <w:pStyle w:val="Prrafodelista"/>
        <w:numPr>
          <w:ilvl w:val="1"/>
          <w:numId w:val="1"/>
        </w:numPr>
        <w:tabs>
          <w:tab w:val="left" w:pos="0"/>
          <w:tab w:val="left" w:pos="9064"/>
        </w:tabs>
        <w:spacing w:line="276" w:lineRule="auto"/>
        <w:rPr>
          <w:rFonts w:ascii="Arial" w:hAnsi="Arial" w:cs="Arial"/>
          <w:color w:val="000000" w:themeColor="text1"/>
          <w:sz w:val="20"/>
          <w:szCs w:val="20"/>
        </w:rPr>
      </w:pPr>
      <w:r w:rsidRPr="003470D2">
        <w:rPr>
          <w:rFonts w:ascii="Arial" w:hAnsi="Arial" w:cs="Arial"/>
          <w:color w:val="000000" w:themeColor="text1"/>
          <w:sz w:val="20"/>
          <w:szCs w:val="20"/>
        </w:rPr>
        <w:t xml:space="preserve">Realización del </w:t>
      </w:r>
      <w:r w:rsidR="004D333A" w:rsidRPr="003470D2">
        <w:rPr>
          <w:rFonts w:ascii="Arial" w:hAnsi="Arial" w:cs="Arial"/>
          <w:color w:val="000000" w:themeColor="text1"/>
          <w:sz w:val="20"/>
          <w:szCs w:val="20"/>
        </w:rPr>
        <w:t>plan de a</w:t>
      </w:r>
      <w:r w:rsidRPr="003470D2">
        <w:rPr>
          <w:rFonts w:ascii="Arial" w:hAnsi="Arial" w:cs="Arial"/>
          <w:color w:val="000000" w:themeColor="text1"/>
          <w:sz w:val="20"/>
          <w:szCs w:val="20"/>
        </w:rPr>
        <w:t>ctuación aprobado o imposibilidad manifiesta de concluirlo.</w:t>
      </w:r>
    </w:p>
    <w:p w14:paraId="00C81CFC" w14:textId="77777777" w:rsidR="00BD54F2" w:rsidRPr="003470D2" w:rsidRDefault="00B708FA" w:rsidP="00C3618E">
      <w:pPr>
        <w:pStyle w:val="Prrafodelista"/>
        <w:numPr>
          <w:ilvl w:val="1"/>
          <w:numId w:val="1"/>
        </w:numPr>
        <w:tabs>
          <w:tab w:val="left" w:pos="0"/>
          <w:tab w:val="left" w:pos="9064"/>
        </w:tabs>
        <w:spacing w:before="2" w:line="276" w:lineRule="auto"/>
        <w:rPr>
          <w:rFonts w:ascii="Arial" w:hAnsi="Arial" w:cs="Arial"/>
          <w:color w:val="000000" w:themeColor="text1"/>
          <w:sz w:val="20"/>
          <w:szCs w:val="20"/>
        </w:rPr>
      </w:pPr>
      <w:r w:rsidRPr="003470D2">
        <w:rPr>
          <w:rFonts w:ascii="Arial" w:hAnsi="Arial" w:cs="Arial"/>
          <w:color w:val="000000" w:themeColor="text1"/>
          <w:sz w:val="20"/>
          <w:szCs w:val="20"/>
        </w:rPr>
        <w:t>Finalización del período de vigencia de la entidad sin haberse iniciado el proceso para su renovación o transcurso de más de seis meses desde su inicio sin haberse producido su conclusión.</w:t>
      </w:r>
    </w:p>
    <w:p w14:paraId="180CAD5E" w14:textId="77777777" w:rsidR="00BD54F2" w:rsidRPr="003470D2" w:rsidRDefault="00B708FA" w:rsidP="00C3618E">
      <w:pPr>
        <w:pStyle w:val="Prrafodelista"/>
        <w:numPr>
          <w:ilvl w:val="1"/>
          <w:numId w:val="1"/>
        </w:numPr>
        <w:tabs>
          <w:tab w:val="left" w:pos="0"/>
          <w:tab w:val="left" w:pos="9064"/>
        </w:tabs>
        <w:spacing w:before="3" w:line="276" w:lineRule="auto"/>
        <w:rPr>
          <w:rFonts w:ascii="Arial" w:hAnsi="Arial" w:cs="Arial"/>
          <w:color w:val="000000" w:themeColor="text1"/>
          <w:sz w:val="20"/>
          <w:szCs w:val="20"/>
        </w:rPr>
      </w:pPr>
      <w:r w:rsidRPr="003470D2">
        <w:rPr>
          <w:rFonts w:ascii="Arial" w:hAnsi="Arial" w:cs="Arial"/>
          <w:color w:val="000000" w:themeColor="text1"/>
          <w:sz w:val="20"/>
          <w:szCs w:val="20"/>
        </w:rPr>
        <w:t>Incumplimiento grave y reiterado, debidamente justificado, de los compromisos o de los fines en el convenio de colaboración.</w:t>
      </w:r>
    </w:p>
    <w:p w14:paraId="39639D02" w14:textId="5889D20A" w:rsidR="00BD54F2" w:rsidRPr="003470D2" w:rsidRDefault="00B708FA" w:rsidP="00C3618E">
      <w:pPr>
        <w:pStyle w:val="Prrafodelista"/>
        <w:numPr>
          <w:ilvl w:val="1"/>
          <w:numId w:val="1"/>
        </w:numPr>
        <w:tabs>
          <w:tab w:val="left" w:pos="0"/>
          <w:tab w:val="left" w:pos="9064"/>
        </w:tabs>
        <w:spacing w:before="2" w:line="276" w:lineRule="auto"/>
        <w:rPr>
          <w:rFonts w:ascii="Arial" w:hAnsi="Arial" w:cs="Arial"/>
          <w:color w:val="000000" w:themeColor="text1"/>
          <w:sz w:val="20"/>
          <w:szCs w:val="20"/>
        </w:rPr>
      </w:pPr>
      <w:r w:rsidRPr="003470D2">
        <w:rPr>
          <w:rFonts w:ascii="Arial" w:hAnsi="Arial" w:cs="Arial"/>
          <w:color w:val="000000" w:themeColor="text1"/>
          <w:sz w:val="20"/>
          <w:szCs w:val="20"/>
        </w:rPr>
        <w:t xml:space="preserve">Cualquier otra causa establecida en los </w:t>
      </w:r>
      <w:r w:rsidR="009514A1" w:rsidRPr="003470D2">
        <w:rPr>
          <w:rFonts w:ascii="Arial" w:hAnsi="Arial" w:cs="Arial"/>
          <w:color w:val="000000" w:themeColor="text1"/>
          <w:sz w:val="20"/>
          <w:szCs w:val="20"/>
        </w:rPr>
        <w:t>e</w:t>
      </w:r>
      <w:r w:rsidRPr="003470D2">
        <w:rPr>
          <w:rFonts w:ascii="Arial" w:hAnsi="Arial" w:cs="Arial"/>
          <w:color w:val="000000" w:themeColor="text1"/>
          <w:sz w:val="20"/>
          <w:szCs w:val="20"/>
        </w:rPr>
        <w:t>statutos o en el ordenamiento jurídico.</w:t>
      </w:r>
    </w:p>
    <w:p w14:paraId="3D8B1B00" w14:textId="1EC0376A" w:rsidR="00BD54F2" w:rsidRPr="003470D2" w:rsidRDefault="00347206" w:rsidP="00C3618E">
      <w:pPr>
        <w:pStyle w:val="Prrafodelista"/>
        <w:tabs>
          <w:tab w:val="left" w:pos="0"/>
          <w:tab w:val="left" w:pos="9064"/>
        </w:tabs>
        <w:spacing w:before="117"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 xml:space="preserve">4. </w:t>
      </w:r>
      <w:r w:rsidR="00B708FA" w:rsidRPr="003470D2">
        <w:rPr>
          <w:rFonts w:ascii="Arial" w:hAnsi="Arial" w:cs="Arial"/>
          <w:color w:val="000000" w:themeColor="text1"/>
          <w:sz w:val="20"/>
          <w:szCs w:val="20"/>
        </w:rPr>
        <w:t xml:space="preserve">Declarada la </w:t>
      </w:r>
      <w:r w:rsidR="00B8238B" w:rsidRPr="003470D2">
        <w:rPr>
          <w:rFonts w:ascii="Arial" w:hAnsi="Arial" w:cs="Arial"/>
          <w:color w:val="000000" w:themeColor="text1"/>
          <w:sz w:val="20"/>
          <w:szCs w:val="20"/>
        </w:rPr>
        <w:t>disolución</w:t>
      </w:r>
      <w:r w:rsidR="00FC01C6" w:rsidRPr="003470D2">
        <w:rPr>
          <w:rFonts w:ascii="Arial" w:hAnsi="Arial" w:cs="Arial"/>
          <w:color w:val="000000" w:themeColor="text1"/>
          <w:sz w:val="20"/>
          <w:szCs w:val="20"/>
        </w:rPr>
        <w:t xml:space="preserve"> por la Asamblea General</w:t>
      </w:r>
      <w:r w:rsidR="00B8238B" w:rsidRPr="003470D2">
        <w:rPr>
          <w:rFonts w:ascii="Arial" w:hAnsi="Arial" w:cs="Arial"/>
          <w:color w:val="000000" w:themeColor="text1"/>
          <w:sz w:val="20"/>
          <w:szCs w:val="20"/>
        </w:rPr>
        <w:t>, que</w:t>
      </w:r>
      <w:r w:rsidR="009E608B" w:rsidRPr="003470D2">
        <w:rPr>
          <w:rFonts w:ascii="Arial" w:hAnsi="Arial" w:cs="Arial"/>
          <w:color w:val="000000" w:themeColor="text1"/>
          <w:sz w:val="20"/>
          <w:szCs w:val="20"/>
        </w:rPr>
        <w:t xml:space="preserve"> se regirá conforme al procedimiento previsto en los </w:t>
      </w:r>
      <w:r w:rsidR="009514A1" w:rsidRPr="003470D2">
        <w:rPr>
          <w:rFonts w:ascii="Arial" w:hAnsi="Arial" w:cs="Arial"/>
          <w:color w:val="000000" w:themeColor="text1"/>
          <w:sz w:val="20"/>
          <w:szCs w:val="20"/>
        </w:rPr>
        <w:t>e</w:t>
      </w:r>
      <w:r w:rsidR="009E608B" w:rsidRPr="003470D2">
        <w:rPr>
          <w:rFonts w:ascii="Arial" w:hAnsi="Arial" w:cs="Arial"/>
          <w:color w:val="000000" w:themeColor="text1"/>
          <w:sz w:val="20"/>
          <w:szCs w:val="20"/>
        </w:rPr>
        <w:t>statutos</w:t>
      </w:r>
      <w:r w:rsidR="00B708FA" w:rsidRPr="003470D2">
        <w:rPr>
          <w:rFonts w:ascii="Arial" w:hAnsi="Arial" w:cs="Arial"/>
          <w:color w:val="000000" w:themeColor="text1"/>
          <w:sz w:val="20"/>
          <w:szCs w:val="20"/>
        </w:rPr>
        <w:t xml:space="preserve">, una comisión liquidadora deberá ejecutar la liquidación de la entidad conforme al procedimiento </w:t>
      </w:r>
      <w:r w:rsidR="00560907" w:rsidRPr="003470D2">
        <w:rPr>
          <w:rFonts w:ascii="Arial" w:hAnsi="Arial" w:cs="Arial"/>
          <w:color w:val="000000" w:themeColor="text1"/>
          <w:sz w:val="20"/>
          <w:szCs w:val="20"/>
        </w:rPr>
        <w:t xml:space="preserve">legalmente </w:t>
      </w:r>
      <w:r w:rsidR="004860A2" w:rsidRPr="003470D2">
        <w:rPr>
          <w:rFonts w:ascii="Arial" w:hAnsi="Arial" w:cs="Arial"/>
          <w:color w:val="000000" w:themeColor="text1"/>
          <w:sz w:val="20"/>
          <w:szCs w:val="20"/>
        </w:rPr>
        <w:t>establecido.</w:t>
      </w:r>
      <w:r w:rsidR="00B708FA" w:rsidRPr="003470D2">
        <w:rPr>
          <w:rFonts w:ascii="Arial" w:hAnsi="Arial" w:cs="Arial"/>
          <w:color w:val="000000" w:themeColor="text1"/>
          <w:sz w:val="20"/>
          <w:szCs w:val="20"/>
        </w:rPr>
        <w:t xml:space="preserve"> Una vez extinguidas las deudas el sobrante líquido, excluidas las cantidades procedentes de las aportaciones obligatorias, se destinará para fines que no desvirtúen la naturaleza no lucrativa de la entidad.</w:t>
      </w:r>
    </w:p>
    <w:p w14:paraId="78421417" w14:textId="77777777" w:rsidR="00B76BBE" w:rsidRPr="003470D2" w:rsidRDefault="00347206" w:rsidP="00C3618E">
      <w:pPr>
        <w:pStyle w:val="Prrafodelista"/>
        <w:tabs>
          <w:tab w:val="left" w:pos="0"/>
          <w:tab w:val="left" w:pos="9064"/>
        </w:tabs>
        <w:spacing w:before="120"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 xml:space="preserve">5. </w:t>
      </w:r>
      <w:r w:rsidR="00B708FA" w:rsidRPr="003470D2">
        <w:rPr>
          <w:rFonts w:ascii="Arial" w:hAnsi="Arial" w:cs="Arial"/>
          <w:color w:val="000000" w:themeColor="text1"/>
          <w:sz w:val="20"/>
          <w:szCs w:val="20"/>
        </w:rPr>
        <w:t xml:space="preserve">La disolución y liquidación del Área de Promoción Económica comporta la extinción de la obligación de realizar la aportación económica recogida en el artículo </w:t>
      </w:r>
      <w:r w:rsidR="00B708FA" w:rsidRPr="003470D2">
        <w:rPr>
          <w:rFonts w:ascii="Arial" w:hAnsi="Arial" w:cs="Arial"/>
          <w:smallCaps/>
          <w:color w:val="000000" w:themeColor="text1"/>
          <w:sz w:val="20"/>
          <w:szCs w:val="20"/>
        </w:rPr>
        <w:t>21</w:t>
      </w:r>
      <w:r w:rsidR="00B708FA" w:rsidRPr="003470D2">
        <w:rPr>
          <w:rFonts w:ascii="Arial" w:hAnsi="Arial" w:cs="Arial"/>
          <w:color w:val="000000" w:themeColor="text1"/>
          <w:sz w:val="20"/>
          <w:szCs w:val="20"/>
        </w:rPr>
        <w:t xml:space="preserve"> de esta ley foral.</w:t>
      </w:r>
    </w:p>
    <w:p w14:paraId="01BE9CED" w14:textId="77777777" w:rsidR="00B76BBE" w:rsidRPr="003470D2" w:rsidRDefault="004C6B74" w:rsidP="007344CC">
      <w:pPr>
        <w:pStyle w:val="Ttulo2"/>
        <w:tabs>
          <w:tab w:val="left" w:pos="0"/>
          <w:tab w:val="left" w:pos="9064"/>
        </w:tabs>
        <w:spacing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 xml:space="preserve">Disposición adicional primera. Ayudas para la constitución y mejora de las Áreas de Promoción Económica. </w:t>
      </w:r>
    </w:p>
    <w:p w14:paraId="1CEACF81" w14:textId="77777777" w:rsidR="00B76BBE" w:rsidRPr="003470D2" w:rsidRDefault="00AE752E" w:rsidP="00AA796B">
      <w:pPr>
        <w:pStyle w:val="Textoindependiente"/>
        <w:tabs>
          <w:tab w:val="left" w:pos="0"/>
          <w:tab w:val="left" w:pos="9064"/>
        </w:tabs>
        <w:spacing w:before="8"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 xml:space="preserve">Las </w:t>
      </w:r>
      <w:r w:rsidR="00F461DB" w:rsidRPr="003470D2">
        <w:rPr>
          <w:rFonts w:ascii="Arial" w:hAnsi="Arial" w:cs="Arial"/>
          <w:color w:val="000000" w:themeColor="text1"/>
          <w:sz w:val="20"/>
          <w:szCs w:val="20"/>
        </w:rPr>
        <w:t>a</w:t>
      </w:r>
      <w:r w:rsidRPr="003470D2">
        <w:rPr>
          <w:rFonts w:ascii="Arial" w:hAnsi="Arial" w:cs="Arial"/>
          <w:color w:val="000000" w:themeColor="text1"/>
          <w:sz w:val="20"/>
          <w:szCs w:val="20"/>
        </w:rPr>
        <w:t xml:space="preserve">dministraciones públicas, atendiendo a principios de conveniencia y </w:t>
      </w:r>
      <w:r w:rsidR="00AA796B" w:rsidRPr="003470D2">
        <w:rPr>
          <w:rFonts w:ascii="Arial" w:hAnsi="Arial" w:cs="Arial"/>
          <w:color w:val="000000" w:themeColor="text1"/>
          <w:sz w:val="20"/>
          <w:szCs w:val="20"/>
        </w:rPr>
        <w:t>oportunidad, podrán</w:t>
      </w:r>
      <w:r w:rsidRPr="003470D2">
        <w:rPr>
          <w:rFonts w:ascii="Arial" w:hAnsi="Arial" w:cs="Arial"/>
          <w:color w:val="000000" w:themeColor="text1"/>
          <w:sz w:val="20"/>
          <w:szCs w:val="20"/>
        </w:rPr>
        <w:t xml:space="preserve"> aprobar medidas de fomento y </w:t>
      </w:r>
      <w:r w:rsidR="00AA796B" w:rsidRPr="003470D2">
        <w:rPr>
          <w:rFonts w:ascii="Arial" w:hAnsi="Arial" w:cs="Arial"/>
          <w:color w:val="000000" w:themeColor="text1"/>
          <w:sz w:val="20"/>
          <w:szCs w:val="20"/>
        </w:rPr>
        <w:t>divulgación de</w:t>
      </w:r>
      <w:r w:rsidRPr="003470D2">
        <w:rPr>
          <w:rFonts w:ascii="Arial" w:hAnsi="Arial" w:cs="Arial"/>
          <w:color w:val="000000" w:themeColor="text1"/>
          <w:sz w:val="20"/>
          <w:szCs w:val="20"/>
        </w:rPr>
        <w:t xml:space="preserve"> las </w:t>
      </w:r>
      <w:r w:rsidR="009832A0" w:rsidRPr="003470D2">
        <w:rPr>
          <w:rFonts w:ascii="Arial" w:hAnsi="Arial" w:cs="Arial"/>
          <w:color w:val="000000" w:themeColor="text1"/>
          <w:sz w:val="20"/>
          <w:szCs w:val="20"/>
        </w:rPr>
        <w:t>Áreas de P</w:t>
      </w:r>
      <w:r w:rsidRPr="003470D2">
        <w:rPr>
          <w:rFonts w:ascii="Arial" w:hAnsi="Arial" w:cs="Arial"/>
          <w:color w:val="000000" w:themeColor="text1"/>
          <w:sz w:val="20"/>
          <w:szCs w:val="20"/>
        </w:rPr>
        <w:t xml:space="preserve">romoción </w:t>
      </w:r>
      <w:r w:rsidR="009832A0" w:rsidRPr="003470D2">
        <w:rPr>
          <w:rFonts w:ascii="Arial" w:hAnsi="Arial" w:cs="Arial"/>
          <w:color w:val="000000" w:themeColor="text1"/>
          <w:sz w:val="20"/>
          <w:szCs w:val="20"/>
        </w:rPr>
        <w:t>E</w:t>
      </w:r>
      <w:r w:rsidRPr="003470D2">
        <w:rPr>
          <w:rFonts w:ascii="Arial" w:hAnsi="Arial" w:cs="Arial"/>
          <w:color w:val="000000" w:themeColor="text1"/>
          <w:sz w:val="20"/>
          <w:szCs w:val="20"/>
        </w:rPr>
        <w:t>conómica.</w:t>
      </w:r>
    </w:p>
    <w:p w14:paraId="3560A6B8" w14:textId="0896D15F" w:rsidR="00BD54F2" w:rsidRPr="003470D2" w:rsidRDefault="00B708FA" w:rsidP="00C3618E">
      <w:pPr>
        <w:pStyle w:val="Ttulo2"/>
        <w:tabs>
          <w:tab w:val="left" w:pos="0"/>
          <w:tab w:val="left" w:pos="9064"/>
        </w:tabs>
        <w:spacing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Disposición adicional</w:t>
      </w:r>
      <w:r w:rsidR="00F04A32" w:rsidRPr="003470D2">
        <w:rPr>
          <w:rFonts w:ascii="Arial" w:hAnsi="Arial" w:cs="Arial"/>
          <w:color w:val="000000" w:themeColor="text1"/>
          <w:sz w:val="20"/>
          <w:szCs w:val="20"/>
        </w:rPr>
        <w:t xml:space="preserve"> </w:t>
      </w:r>
      <w:r w:rsidR="001C2C40" w:rsidRPr="003470D2">
        <w:rPr>
          <w:rFonts w:ascii="Arial" w:hAnsi="Arial" w:cs="Arial"/>
          <w:color w:val="000000" w:themeColor="text1"/>
          <w:sz w:val="20"/>
          <w:szCs w:val="20"/>
        </w:rPr>
        <w:t>segunda</w:t>
      </w:r>
      <w:r w:rsidRPr="003470D2">
        <w:rPr>
          <w:rFonts w:ascii="Arial" w:hAnsi="Arial" w:cs="Arial"/>
          <w:color w:val="000000" w:themeColor="text1"/>
          <w:sz w:val="20"/>
          <w:szCs w:val="20"/>
        </w:rPr>
        <w:t>. Igualdad entre mujeres y hombres.</w:t>
      </w:r>
    </w:p>
    <w:p w14:paraId="57E8B463" w14:textId="77777777" w:rsidR="00BD54F2" w:rsidRPr="003470D2" w:rsidRDefault="00B708FA" w:rsidP="00C3618E">
      <w:pPr>
        <w:pStyle w:val="Textoindependiente"/>
        <w:tabs>
          <w:tab w:val="left" w:pos="0"/>
          <w:tab w:val="left" w:pos="9064"/>
        </w:tabs>
        <w:spacing w:before="164"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En coherencia con el valor de la igualdad de género asumido por la Comunidad Foral de Navarra, el lenguaje utilizado en esta ley foral es inclusivo y no sexista. Todas las denominaciones que en esta ley foral se efectúan en género masculino, cuando no hayan podido ser sustituidas por términos genéricos, se entenderán hechas indistintamente en género femenino, con estricta igualdad en cuanto a los efectos jurídicos.</w:t>
      </w:r>
    </w:p>
    <w:p w14:paraId="5BE36881" w14:textId="76938AB6" w:rsidR="00F04A32" w:rsidRPr="003470D2" w:rsidRDefault="00B708FA" w:rsidP="00C3618E">
      <w:pPr>
        <w:pStyle w:val="Textoindependiente"/>
        <w:tabs>
          <w:tab w:val="left" w:pos="0"/>
          <w:tab w:val="left" w:pos="9064"/>
        </w:tabs>
        <w:spacing w:before="208"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 xml:space="preserve">La participación en los órganos de representación, gestión o dirección de las Áreas de Promoción Económica respetará el </w:t>
      </w:r>
      <w:r w:rsidR="001C3C13" w:rsidRPr="003470D2">
        <w:rPr>
          <w:rFonts w:ascii="Arial" w:hAnsi="Arial" w:cs="Arial"/>
          <w:color w:val="000000" w:themeColor="text1"/>
          <w:sz w:val="20"/>
          <w:szCs w:val="20"/>
        </w:rPr>
        <w:t xml:space="preserve">principio de </w:t>
      </w:r>
      <w:r w:rsidRPr="003470D2">
        <w:rPr>
          <w:rFonts w:ascii="Arial" w:hAnsi="Arial" w:cs="Arial"/>
          <w:color w:val="000000" w:themeColor="text1"/>
          <w:sz w:val="20"/>
          <w:szCs w:val="20"/>
        </w:rPr>
        <w:t>equilibrio entre hombres y mujeres, de conformidad con lo dispuesto en la normativa vigente.</w:t>
      </w:r>
    </w:p>
    <w:p w14:paraId="5D3520A1" w14:textId="521013C4" w:rsidR="00F04A32" w:rsidRPr="003470D2" w:rsidRDefault="00F04A32" w:rsidP="00C3618E">
      <w:pPr>
        <w:pStyle w:val="Textoindependiente"/>
        <w:tabs>
          <w:tab w:val="left" w:pos="0"/>
          <w:tab w:val="left" w:pos="9064"/>
        </w:tabs>
        <w:spacing w:before="208" w:line="276" w:lineRule="auto"/>
        <w:ind w:left="0"/>
        <w:rPr>
          <w:rFonts w:ascii="Arial" w:hAnsi="Arial" w:cs="Arial"/>
          <w:b/>
          <w:color w:val="000000" w:themeColor="text1"/>
          <w:sz w:val="20"/>
          <w:szCs w:val="20"/>
        </w:rPr>
      </w:pPr>
      <w:r w:rsidRPr="003470D2">
        <w:rPr>
          <w:rFonts w:ascii="Arial" w:hAnsi="Arial" w:cs="Arial"/>
          <w:b/>
          <w:color w:val="000000" w:themeColor="text1"/>
          <w:sz w:val="20"/>
          <w:szCs w:val="20"/>
        </w:rPr>
        <w:t xml:space="preserve">Disposición adicional </w:t>
      </w:r>
      <w:r w:rsidR="001C2C40" w:rsidRPr="003470D2">
        <w:rPr>
          <w:rFonts w:ascii="Arial" w:hAnsi="Arial" w:cs="Arial"/>
          <w:b/>
          <w:color w:val="000000" w:themeColor="text1"/>
          <w:sz w:val="20"/>
          <w:szCs w:val="20"/>
        </w:rPr>
        <w:t>tercera</w:t>
      </w:r>
      <w:r w:rsidRPr="003470D2">
        <w:rPr>
          <w:rFonts w:ascii="Arial" w:hAnsi="Arial" w:cs="Arial"/>
          <w:b/>
          <w:color w:val="000000" w:themeColor="text1"/>
          <w:sz w:val="20"/>
          <w:szCs w:val="20"/>
        </w:rPr>
        <w:t xml:space="preserve">. </w:t>
      </w:r>
      <w:r w:rsidR="008F6A90" w:rsidRPr="003470D2">
        <w:rPr>
          <w:rFonts w:ascii="Arial" w:hAnsi="Arial" w:cs="Arial"/>
          <w:b/>
          <w:color w:val="000000" w:themeColor="text1"/>
          <w:sz w:val="20"/>
          <w:szCs w:val="20"/>
        </w:rPr>
        <w:t>O</w:t>
      </w:r>
      <w:r w:rsidRPr="003470D2">
        <w:rPr>
          <w:rFonts w:ascii="Arial" w:hAnsi="Arial" w:cs="Arial"/>
          <w:b/>
          <w:color w:val="000000" w:themeColor="text1"/>
          <w:sz w:val="20"/>
          <w:szCs w:val="20"/>
        </w:rPr>
        <w:t>bjetivos agenda 2030.</w:t>
      </w:r>
    </w:p>
    <w:p w14:paraId="3B158086" w14:textId="77777777" w:rsidR="00B76BBE" w:rsidRPr="003470D2" w:rsidRDefault="00F04A32" w:rsidP="00C3618E">
      <w:pPr>
        <w:pStyle w:val="Textoindependiente"/>
        <w:tabs>
          <w:tab w:val="left" w:pos="0"/>
          <w:tab w:val="left" w:pos="9064"/>
        </w:tabs>
        <w:spacing w:before="208"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lastRenderedPageBreak/>
        <w:t>En coherencia con el compromiso asumido por la Comunidad Foral de Navarra en el marco de la Agenda 2030 para el Desarrollo Sostenible</w:t>
      </w:r>
      <w:r w:rsidR="006B0FF2" w:rsidRPr="003470D2">
        <w:rPr>
          <w:rFonts w:ascii="Arial" w:hAnsi="Arial" w:cs="Arial"/>
          <w:color w:val="000000" w:themeColor="text1"/>
          <w:sz w:val="20"/>
          <w:szCs w:val="20"/>
        </w:rPr>
        <w:t>, la presente ley f</w:t>
      </w:r>
      <w:r w:rsidR="008F6A90" w:rsidRPr="003470D2">
        <w:rPr>
          <w:rFonts w:ascii="Arial" w:hAnsi="Arial" w:cs="Arial"/>
          <w:color w:val="000000" w:themeColor="text1"/>
          <w:sz w:val="20"/>
          <w:szCs w:val="20"/>
        </w:rPr>
        <w:t>oral participa de los objetivos establecidos en la misma y, especialmente, del objetivo 8 “trabajo decente y crecimiento económico”, el 11</w:t>
      </w:r>
      <w:r w:rsidR="00242923" w:rsidRPr="003470D2">
        <w:rPr>
          <w:rFonts w:ascii="Arial" w:hAnsi="Arial" w:cs="Arial"/>
          <w:color w:val="000000" w:themeColor="text1"/>
          <w:sz w:val="20"/>
          <w:szCs w:val="20"/>
        </w:rPr>
        <w:t xml:space="preserve"> “Ciudades y comunidades sostenibles” y el 12 “Producción y consumo responsables”.</w:t>
      </w:r>
    </w:p>
    <w:p w14:paraId="5CC447FC" w14:textId="772755DA" w:rsidR="00BD54F2" w:rsidRPr="003470D2" w:rsidRDefault="00B708FA" w:rsidP="00C3618E">
      <w:pPr>
        <w:pStyle w:val="Ttulo2"/>
        <w:tabs>
          <w:tab w:val="left" w:pos="0"/>
          <w:tab w:val="left" w:pos="9064"/>
        </w:tabs>
        <w:spacing w:before="1"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Disposición final primera. Desarrollo reglamentario.</w:t>
      </w:r>
    </w:p>
    <w:p w14:paraId="710A7592" w14:textId="77777777" w:rsidR="00BD54F2" w:rsidRPr="003470D2" w:rsidRDefault="00B708FA" w:rsidP="00C3618E">
      <w:pPr>
        <w:pStyle w:val="Textoindependiente"/>
        <w:tabs>
          <w:tab w:val="left" w:pos="0"/>
          <w:tab w:val="left" w:pos="9064"/>
        </w:tabs>
        <w:spacing w:before="159"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Se faculta al Gobierno de Navarra para dictar cuantas disposiciones reglamentarias requiera el desarrollo y ejecución de la presente ley foral.</w:t>
      </w:r>
    </w:p>
    <w:p w14:paraId="394D58E0" w14:textId="3E036E5F" w:rsidR="00BD54F2" w:rsidRPr="003470D2" w:rsidRDefault="00B708FA" w:rsidP="00C3618E">
      <w:pPr>
        <w:pStyle w:val="Textoindependiente"/>
        <w:tabs>
          <w:tab w:val="left" w:pos="0"/>
          <w:tab w:val="left" w:pos="9064"/>
        </w:tabs>
        <w:spacing w:before="198"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 xml:space="preserve">Los </w:t>
      </w:r>
      <w:r w:rsidR="00BE7686" w:rsidRPr="003470D2">
        <w:rPr>
          <w:rFonts w:ascii="Arial" w:hAnsi="Arial" w:cs="Arial"/>
          <w:color w:val="000000" w:themeColor="text1"/>
          <w:sz w:val="20"/>
          <w:szCs w:val="20"/>
        </w:rPr>
        <w:t>m</w:t>
      </w:r>
      <w:r w:rsidR="006060C8" w:rsidRPr="003470D2">
        <w:rPr>
          <w:rFonts w:ascii="Arial" w:hAnsi="Arial" w:cs="Arial"/>
          <w:color w:val="000000" w:themeColor="text1"/>
          <w:sz w:val="20"/>
          <w:szCs w:val="20"/>
        </w:rPr>
        <w:t>unicipio</w:t>
      </w:r>
      <w:r w:rsidRPr="003470D2">
        <w:rPr>
          <w:rFonts w:ascii="Arial" w:hAnsi="Arial" w:cs="Arial"/>
          <w:color w:val="000000" w:themeColor="text1"/>
          <w:sz w:val="20"/>
          <w:szCs w:val="20"/>
        </w:rPr>
        <w:t>s determinarán, en su caso, cuantos aspectos sustantivos y procedimentales resulten necesarios, particularmente, el procedimiento de constitución, el proceso de ratificación, la formación del censo, la publicidad y el acuerdo municipal de autorización de las Áreas de Promoción Económica.</w:t>
      </w:r>
    </w:p>
    <w:p w14:paraId="19ECD719" w14:textId="77777777" w:rsidR="00B76BBE" w:rsidRPr="003470D2" w:rsidRDefault="00B708FA" w:rsidP="00C3618E">
      <w:pPr>
        <w:pStyle w:val="Textoindependiente"/>
        <w:tabs>
          <w:tab w:val="left" w:pos="0"/>
          <w:tab w:val="left" w:pos="9064"/>
        </w:tabs>
        <w:spacing w:before="75"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Asimismo, establecerán las previsiones normativas necesarias para cuantificar el importe de las aportaciones obligatorias para la financiación de las Áreas de Promoción Económica.</w:t>
      </w:r>
    </w:p>
    <w:p w14:paraId="0BD7EC99" w14:textId="42F05B56" w:rsidR="00BD54F2" w:rsidRPr="003470D2" w:rsidRDefault="00B708FA" w:rsidP="00C3618E">
      <w:pPr>
        <w:pStyle w:val="Ttulo2"/>
        <w:tabs>
          <w:tab w:val="left" w:pos="0"/>
          <w:tab w:val="left" w:pos="9064"/>
        </w:tabs>
        <w:spacing w:before="1"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Disposición final segunda. Entrada en vigor.</w:t>
      </w:r>
    </w:p>
    <w:p w14:paraId="759C73D5" w14:textId="07E4712B" w:rsidR="00BD54F2" w:rsidRPr="003470D2" w:rsidRDefault="00B708FA" w:rsidP="00C3618E">
      <w:pPr>
        <w:pStyle w:val="Textoindependiente"/>
        <w:tabs>
          <w:tab w:val="left" w:pos="0"/>
          <w:tab w:val="left" w:pos="9064"/>
        </w:tabs>
        <w:spacing w:before="162" w:line="276" w:lineRule="auto"/>
        <w:ind w:left="0"/>
        <w:rPr>
          <w:rFonts w:ascii="Arial" w:hAnsi="Arial" w:cs="Arial"/>
          <w:color w:val="000000" w:themeColor="text1"/>
          <w:sz w:val="20"/>
          <w:szCs w:val="20"/>
        </w:rPr>
      </w:pPr>
      <w:r w:rsidRPr="003470D2">
        <w:rPr>
          <w:rFonts w:ascii="Arial" w:hAnsi="Arial" w:cs="Arial"/>
          <w:color w:val="000000" w:themeColor="text1"/>
          <w:sz w:val="20"/>
          <w:szCs w:val="20"/>
        </w:rPr>
        <w:t xml:space="preserve">La presente ley foral </w:t>
      </w:r>
      <w:r w:rsidR="00D33C68" w:rsidRPr="003470D2">
        <w:rPr>
          <w:rFonts w:ascii="Arial" w:hAnsi="Arial" w:cs="Arial"/>
          <w:color w:val="000000" w:themeColor="text1"/>
          <w:sz w:val="20"/>
          <w:szCs w:val="20"/>
        </w:rPr>
        <w:t xml:space="preserve">entrará </w:t>
      </w:r>
      <w:r w:rsidRPr="003470D2">
        <w:rPr>
          <w:rFonts w:ascii="Arial" w:hAnsi="Arial" w:cs="Arial"/>
          <w:color w:val="000000" w:themeColor="text1"/>
          <w:sz w:val="20"/>
          <w:szCs w:val="20"/>
        </w:rPr>
        <w:t>en vigor el día siguiente al de su publicación en el Boletín Oficial de Navarra.</w:t>
      </w:r>
      <w:bookmarkEnd w:id="0"/>
    </w:p>
    <w:sectPr w:rsidR="00BD54F2" w:rsidRPr="003470D2" w:rsidSect="00C3618E">
      <w:footerReference w:type="default" r:id="rId11"/>
      <w:pgSz w:w="11900" w:h="16840"/>
      <w:pgMar w:top="1701" w:right="1134" w:bottom="1418" w:left="1701" w:header="0" w:footer="85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52D077" w14:textId="77777777" w:rsidR="00704ACF" w:rsidRDefault="00704ACF">
      <w:r>
        <w:separator/>
      </w:r>
    </w:p>
  </w:endnote>
  <w:endnote w:type="continuationSeparator" w:id="0">
    <w:p w14:paraId="6CF87BE7" w14:textId="77777777" w:rsidR="00704ACF" w:rsidRDefault="00704ACF">
      <w:r>
        <w:continuationSeparator/>
      </w:r>
    </w:p>
  </w:endnote>
  <w:endnote w:type="continuationNotice" w:id="1">
    <w:p w14:paraId="0A7C0A70" w14:textId="77777777" w:rsidR="00FB43F7" w:rsidRDefault="00FB43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0479859"/>
      <w:docPartObj>
        <w:docPartGallery w:val="Page Numbers (Bottom of Page)"/>
        <w:docPartUnique/>
      </w:docPartObj>
    </w:sdtPr>
    <w:sdtEndPr>
      <w:rPr>
        <w:sz w:val="24"/>
      </w:rPr>
    </w:sdtEndPr>
    <w:sdtContent>
      <w:p w14:paraId="14716984" w14:textId="25FD208F" w:rsidR="00704ACF" w:rsidRPr="0029555F" w:rsidRDefault="00704ACF" w:rsidP="0029555F">
        <w:pPr>
          <w:pStyle w:val="Piedepgina"/>
          <w:ind w:left="8146"/>
          <w:jc w:val="right"/>
          <w:rPr>
            <w:sz w:val="24"/>
          </w:rPr>
        </w:pPr>
        <w:r w:rsidRPr="0029555F">
          <w:rPr>
            <w:noProof/>
            <w:sz w:val="24"/>
            <w:lang w:eastAsia="es-ES"/>
          </w:rPr>
          <mc:AlternateContent>
            <mc:Choice Requires="wps">
              <w:drawing>
                <wp:anchor distT="0" distB="0" distL="114300" distR="114300" simplePos="0" relativeHeight="251658240" behindDoc="0" locked="0" layoutInCell="1" allowOverlap="1" wp14:anchorId="0C1B4AB7" wp14:editId="5BCC35A2">
                  <wp:simplePos x="0" y="0"/>
                  <wp:positionH relativeFrom="margin">
                    <wp:posOffset>-38100</wp:posOffset>
                  </wp:positionH>
                  <wp:positionV relativeFrom="paragraph">
                    <wp:posOffset>14605</wp:posOffset>
                  </wp:positionV>
                  <wp:extent cx="3924300" cy="295275"/>
                  <wp:effectExtent l="0" t="0" r="0" b="9525"/>
                  <wp:wrapNone/>
                  <wp:docPr id="6" name="Cuadro de texto 6"/>
                  <wp:cNvGraphicFramePr/>
                  <a:graphic xmlns:a="http://schemas.openxmlformats.org/drawingml/2006/main">
                    <a:graphicData uri="http://schemas.microsoft.com/office/word/2010/wordprocessingShape">
                      <wps:wsp>
                        <wps:cNvSpPr txBox="1"/>
                        <wps:spPr>
                          <a:xfrm>
                            <a:off x="0" y="0"/>
                            <a:ext cx="3924300" cy="295275"/>
                          </a:xfrm>
                          <a:prstGeom prst="rect">
                            <a:avLst/>
                          </a:prstGeom>
                          <a:solidFill>
                            <a:schemeClr val="lt1"/>
                          </a:solidFill>
                          <a:ln w="6350">
                            <a:noFill/>
                          </a:ln>
                        </wps:spPr>
                        <wps:txbx>
                          <w:txbxContent>
                            <w:p w14:paraId="60336A6C" w14:textId="7096B40A" w:rsidR="00704ACF" w:rsidRPr="0029555F" w:rsidRDefault="00704ACF" w:rsidP="002955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C1B4AB7" id="_x0000_t202" coordsize="21600,21600" o:spt="202" path="m,l,21600r21600,l21600,xe">
                  <v:stroke joinstyle="miter"/>
                  <v:path gradientshapeok="t" o:connecttype="rect"/>
                </v:shapetype>
                <v:shape id="Cuadro de texto 6" o:spid="_x0000_s1026" type="#_x0000_t202" style="position:absolute;left:0;text-align:left;margin-left:-3pt;margin-top:1.15pt;width:309pt;height:23.25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" fillcolor="white [3201]" stroked="f" strokeweight=".5pt">
                  <v:textbox>
                    <w:txbxContent>
                      <w:p w14:paraId="60336A6C" w14:textId="7096B40A" w:rsidR="00704ACF" w:rsidRPr="0029555F" w:rsidRDefault="00704ACF" w:rsidP="0029555F"/>
                    </w:txbxContent>
                  </v:textbox>
                  <w10:wrap anchorx="margin"/>
                </v:shape>
              </w:pict>
            </mc:Fallback>
          </mc:AlternateContent>
        </w:r>
        <w:r w:rsidRPr="0029555F">
          <w:rPr>
            <w:sz w:val="24"/>
          </w:rPr>
          <w:fldChar w:fldCharType="begin"/>
        </w:r>
        <w:r w:rsidRPr="0029555F">
          <w:rPr>
            <w:sz w:val="24"/>
          </w:rPr>
          <w:instrText>PAGE   \* MERGEFORMAT</w:instrText>
        </w:r>
        <w:r w:rsidRPr="0029555F">
          <w:rPr>
            <w:sz w:val="24"/>
          </w:rPr>
          <w:fldChar w:fldCharType="separate"/>
        </w:r>
        <w:r w:rsidR="00BB7BF2">
          <w:rPr>
            <w:noProof/>
            <w:sz w:val="24"/>
          </w:rPr>
          <w:t>16</w:t>
        </w:r>
        <w:r w:rsidRPr="0029555F">
          <w:rPr>
            <w:sz w:val="24"/>
          </w:rPr>
          <w:fldChar w:fldCharType="end"/>
        </w:r>
      </w:p>
    </w:sdtContent>
  </w:sdt>
  <w:p w14:paraId="7B7247EA" w14:textId="452E1892" w:rsidR="00704ACF" w:rsidRDefault="00704ACF">
    <w:pPr>
      <w:pStyle w:val="Textoindependiente"/>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1E0252" w14:textId="77777777" w:rsidR="00704ACF" w:rsidRDefault="00704ACF">
      <w:r>
        <w:separator/>
      </w:r>
    </w:p>
  </w:footnote>
  <w:footnote w:type="continuationSeparator" w:id="0">
    <w:p w14:paraId="4EFDD599" w14:textId="77777777" w:rsidR="00704ACF" w:rsidRDefault="00704ACF">
      <w:r>
        <w:continuationSeparator/>
      </w:r>
    </w:p>
  </w:footnote>
  <w:footnote w:type="continuationNotice" w:id="1">
    <w:p w14:paraId="22C5469E" w14:textId="77777777" w:rsidR="00FB43F7" w:rsidRDefault="00FB43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D5ABE"/>
    <w:multiLevelType w:val="hybridMultilevel"/>
    <w:tmpl w:val="C688E816"/>
    <w:lvl w:ilvl="0" w:tplc="56405FD0">
      <w:start w:val="1"/>
      <w:numFmt w:val="decimal"/>
      <w:lvlText w:val="%1."/>
      <w:lvlJc w:val="left"/>
      <w:pPr>
        <w:ind w:left="204" w:hanging="238"/>
        <w:jc w:val="right"/>
      </w:pPr>
      <w:rPr>
        <w:rFonts w:hint="default"/>
        <w:w w:val="99"/>
        <w:lang w:val="es-ES" w:eastAsia="en-US" w:bidi="ar-SA"/>
      </w:rPr>
    </w:lvl>
    <w:lvl w:ilvl="1" w:tplc="432A1206">
      <w:start w:val="1"/>
      <w:numFmt w:val="lowerLetter"/>
      <w:lvlText w:val="%2)"/>
      <w:lvlJc w:val="left"/>
      <w:pPr>
        <w:ind w:left="923" w:hanging="360"/>
      </w:pPr>
      <w:rPr>
        <w:rFonts w:ascii="Georgia" w:eastAsia="Georgia" w:hAnsi="Georgia" w:cs="Georgia" w:hint="default"/>
        <w:spacing w:val="-1"/>
        <w:w w:val="99"/>
        <w:sz w:val="24"/>
        <w:szCs w:val="24"/>
        <w:lang w:val="es-ES" w:eastAsia="en-US" w:bidi="ar-SA"/>
      </w:rPr>
    </w:lvl>
    <w:lvl w:ilvl="2" w:tplc="BD643CFA">
      <w:numFmt w:val="bullet"/>
      <w:lvlText w:val="•"/>
      <w:lvlJc w:val="left"/>
      <w:pPr>
        <w:ind w:left="1922" w:hanging="360"/>
      </w:pPr>
      <w:rPr>
        <w:rFonts w:hint="default"/>
        <w:lang w:val="es-ES" w:eastAsia="en-US" w:bidi="ar-SA"/>
      </w:rPr>
    </w:lvl>
    <w:lvl w:ilvl="3" w:tplc="8FE24604">
      <w:numFmt w:val="bullet"/>
      <w:lvlText w:val="•"/>
      <w:lvlJc w:val="left"/>
      <w:pPr>
        <w:ind w:left="2924" w:hanging="360"/>
      </w:pPr>
      <w:rPr>
        <w:rFonts w:hint="default"/>
        <w:lang w:val="es-ES" w:eastAsia="en-US" w:bidi="ar-SA"/>
      </w:rPr>
    </w:lvl>
    <w:lvl w:ilvl="4" w:tplc="6D7806BC">
      <w:numFmt w:val="bullet"/>
      <w:lvlText w:val="•"/>
      <w:lvlJc w:val="left"/>
      <w:pPr>
        <w:ind w:left="3926" w:hanging="360"/>
      </w:pPr>
      <w:rPr>
        <w:rFonts w:hint="default"/>
        <w:lang w:val="es-ES" w:eastAsia="en-US" w:bidi="ar-SA"/>
      </w:rPr>
    </w:lvl>
    <w:lvl w:ilvl="5" w:tplc="BF082EF4">
      <w:numFmt w:val="bullet"/>
      <w:lvlText w:val="•"/>
      <w:lvlJc w:val="left"/>
      <w:pPr>
        <w:ind w:left="4928" w:hanging="360"/>
      </w:pPr>
      <w:rPr>
        <w:rFonts w:hint="default"/>
        <w:lang w:val="es-ES" w:eastAsia="en-US" w:bidi="ar-SA"/>
      </w:rPr>
    </w:lvl>
    <w:lvl w:ilvl="6" w:tplc="A6A0B328">
      <w:numFmt w:val="bullet"/>
      <w:lvlText w:val="•"/>
      <w:lvlJc w:val="left"/>
      <w:pPr>
        <w:ind w:left="5931" w:hanging="360"/>
      </w:pPr>
      <w:rPr>
        <w:rFonts w:hint="default"/>
        <w:lang w:val="es-ES" w:eastAsia="en-US" w:bidi="ar-SA"/>
      </w:rPr>
    </w:lvl>
    <w:lvl w:ilvl="7" w:tplc="741CEA2C">
      <w:numFmt w:val="bullet"/>
      <w:lvlText w:val="•"/>
      <w:lvlJc w:val="left"/>
      <w:pPr>
        <w:ind w:left="6933" w:hanging="360"/>
      </w:pPr>
      <w:rPr>
        <w:rFonts w:hint="default"/>
        <w:lang w:val="es-ES" w:eastAsia="en-US" w:bidi="ar-SA"/>
      </w:rPr>
    </w:lvl>
    <w:lvl w:ilvl="8" w:tplc="3BE65258">
      <w:numFmt w:val="bullet"/>
      <w:lvlText w:val="•"/>
      <w:lvlJc w:val="left"/>
      <w:pPr>
        <w:ind w:left="7935" w:hanging="360"/>
      </w:pPr>
      <w:rPr>
        <w:rFonts w:hint="default"/>
        <w:lang w:val="es-ES" w:eastAsia="en-US" w:bidi="ar-SA"/>
      </w:rPr>
    </w:lvl>
  </w:abstractNum>
  <w:abstractNum w:abstractNumId="1" w15:restartNumberingAfterBreak="0">
    <w:nsid w:val="01513E64"/>
    <w:multiLevelType w:val="hybridMultilevel"/>
    <w:tmpl w:val="71ECE7DA"/>
    <w:lvl w:ilvl="0" w:tplc="22CE8E8E">
      <w:start w:val="1"/>
      <w:numFmt w:val="lowerLetter"/>
      <w:lvlText w:val="%1)"/>
      <w:lvlJc w:val="left"/>
      <w:pPr>
        <w:ind w:left="924" w:hanging="495"/>
      </w:pPr>
      <w:rPr>
        <w:rFonts w:ascii="Georgia" w:eastAsia="Georgia" w:hAnsi="Georgia" w:cs="Georgia" w:hint="default"/>
        <w:strike w:val="0"/>
        <w:color w:val="auto"/>
        <w:spacing w:val="-1"/>
        <w:w w:val="99"/>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62272B1"/>
    <w:multiLevelType w:val="hybridMultilevel"/>
    <w:tmpl w:val="967CB154"/>
    <w:lvl w:ilvl="0" w:tplc="5DE8E44C">
      <w:start w:val="1"/>
      <w:numFmt w:val="decimal"/>
      <w:lvlText w:val="%1."/>
      <w:lvlJc w:val="left"/>
      <w:pPr>
        <w:ind w:left="422" w:hanging="219"/>
      </w:pPr>
      <w:rPr>
        <w:rFonts w:hint="default"/>
        <w:w w:val="99"/>
        <w:lang w:val="es-ES" w:eastAsia="en-US" w:bidi="ar-SA"/>
      </w:rPr>
    </w:lvl>
    <w:lvl w:ilvl="1" w:tplc="BFF82E24">
      <w:start w:val="1"/>
      <w:numFmt w:val="lowerLetter"/>
      <w:lvlText w:val="%2)"/>
      <w:lvlJc w:val="left"/>
      <w:pPr>
        <w:ind w:left="924" w:hanging="360"/>
      </w:pPr>
      <w:rPr>
        <w:rFonts w:ascii="Georgia" w:eastAsia="Georgia" w:hAnsi="Georgia" w:cs="Georgia" w:hint="default"/>
        <w:spacing w:val="-1"/>
        <w:w w:val="99"/>
        <w:sz w:val="24"/>
        <w:szCs w:val="24"/>
        <w:lang w:val="es-ES" w:eastAsia="en-US" w:bidi="ar-SA"/>
      </w:rPr>
    </w:lvl>
    <w:lvl w:ilvl="2" w:tplc="A3D2606E">
      <w:numFmt w:val="bullet"/>
      <w:lvlText w:val="•"/>
      <w:lvlJc w:val="left"/>
      <w:pPr>
        <w:ind w:left="1922" w:hanging="360"/>
      </w:pPr>
      <w:rPr>
        <w:rFonts w:hint="default"/>
        <w:lang w:val="es-ES" w:eastAsia="en-US" w:bidi="ar-SA"/>
      </w:rPr>
    </w:lvl>
    <w:lvl w:ilvl="3" w:tplc="D674AC7A">
      <w:numFmt w:val="bullet"/>
      <w:lvlText w:val="•"/>
      <w:lvlJc w:val="left"/>
      <w:pPr>
        <w:ind w:left="2924" w:hanging="360"/>
      </w:pPr>
      <w:rPr>
        <w:rFonts w:hint="default"/>
        <w:lang w:val="es-ES" w:eastAsia="en-US" w:bidi="ar-SA"/>
      </w:rPr>
    </w:lvl>
    <w:lvl w:ilvl="4" w:tplc="2EF8347A">
      <w:numFmt w:val="bullet"/>
      <w:lvlText w:val="•"/>
      <w:lvlJc w:val="left"/>
      <w:pPr>
        <w:ind w:left="3926" w:hanging="360"/>
      </w:pPr>
      <w:rPr>
        <w:rFonts w:hint="default"/>
        <w:lang w:val="es-ES" w:eastAsia="en-US" w:bidi="ar-SA"/>
      </w:rPr>
    </w:lvl>
    <w:lvl w:ilvl="5" w:tplc="A67A05E2">
      <w:numFmt w:val="bullet"/>
      <w:lvlText w:val="•"/>
      <w:lvlJc w:val="left"/>
      <w:pPr>
        <w:ind w:left="4928" w:hanging="360"/>
      </w:pPr>
      <w:rPr>
        <w:rFonts w:hint="default"/>
        <w:lang w:val="es-ES" w:eastAsia="en-US" w:bidi="ar-SA"/>
      </w:rPr>
    </w:lvl>
    <w:lvl w:ilvl="6" w:tplc="2C2AB2BE">
      <w:numFmt w:val="bullet"/>
      <w:lvlText w:val="•"/>
      <w:lvlJc w:val="left"/>
      <w:pPr>
        <w:ind w:left="5931" w:hanging="360"/>
      </w:pPr>
      <w:rPr>
        <w:rFonts w:hint="default"/>
        <w:lang w:val="es-ES" w:eastAsia="en-US" w:bidi="ar-SA"/>
      </w:rPr>
    </w:lvl>
    <w:lvl w:ilvl="7" w:tplc="DB444FE0">
      <w:numFmt w:val="bullet"/>
      <w:lvlText w:val="•"/>
      <w:lvlJc w:val="left"/>
      <w:pPr>
        <w:ind w:left="6933" w:hanging="360"/>
      </w:pPr>
      <w:rPr>
        <w:rFonts w:hint="default"/>
        <w:lang w:val="es-ES" w:eastAsia="en-US" w:bidi="ar-SA"/>
      </w:rPr>
    </w:lvl>
    <w:lvl w:ilvl="8" w:tplc="BA469FE4">
      <w:numFmt w:val="bullet"/>
      <w:lvlText w:val="•"/>
      <w:lvlJc w:val="left"/>
      <w:pPr>
        <w:ind w:left="7935" w:hanging="360"/>
      </w:pPr>
      <w:rPr>
        <w:rFonts w:hint="default"/>
        <w:lang w:val="es-ES" w:eastAsia="en-US" w:bidi="ar-SA"/>
      </w:rPr>
    </w:lvl>
  </w:abstractNum>
  <w:abstractNum w:abstractNumId="3" w15:restartNumberingAfterBreak="0">
    <w:nsid w:val="071D057C"/>
    <w:multiLevelType w:val="hybridMultilevel"/>
    <w:tmpl w:val="79508452"/>
    <w:lvl w:ilvl="0" w:tplc="2C4482DC">
      <w:start w:val="1"/>
      <w:numFmt w:val="lowerLetter"/>
      <w:lvlText w:val="%1)"/>
      <w:lvlJc w:val="left"/>
      <w:pPr>
        <w:ind w:left="720" w:hanging="360"/>
      </w:pPr>
      <w:rPr>
        <w:rFonts w:hint="default"/>
        <w:b w:val="0"/>
        <w:bCs w:val="0"/>
        <w:i w:val="0"/>
        <w:iCs w:val="0"/>
        <w:spacing w:val="-1"/>
        <w:w w:val="104"/>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DCE5588"/>
    <w:multiLevelType w:val="hybridMultilevel"/>
    <w:tmpl w:val="14181CBC"/>
    <w:lvl w:ilvl="0" w:tplc="C082D6C8">
      <w:start w:val="1"/>
      <w:numFmt w:val="decimal"/>
      <w:lvlText w:val="%1."/>
      <w:lvlJc w:val="left"/>
      <w:pPr>
        <w:ind w:left="204" w:hanging="284"/>
      </w:pPr>
      <w:rPr>
        <w:rFonts w:hint="default"/>
        <w:w w:val="99"/>
        <w:lang w:val="es-ES" w:eastAsia="en-US" w:bidi="ar-SA"/>
      </w:rPr>
    </w:lvl>
    <w:lvl w:ilvl="1" w:tplc="3D0C7100">
      <w:start w:val="1"/>
      <w:numFmt w:val="lowerLetter"/>
      <w:lvlText w:val="%2)"/>
      <w:lvlJc w:val="left"/>
      <w:pPr>
        <w:ind w:left="924" w:hanging="377"/>
        <w:jc w:val="right"/>
      </w:pPr>
      <w:rPr>
        <w:rFonts w:ascii="Georgia" w:eastAsia="Georgia" w:hAnsi="Georgia" w:cs="Georgia" w:hint="default"/>
        <w:spacing w:val="-1"/>
        <w:w w:val="99"/>
        <w:sz w:val="24"/>
        <w:szCs w:val="24"/>
        <w:lang w:val="es-ES" w:eastAsia="en-US" w:bidi="ar-SA"/>
      </w:rPr>
    </w:lvl>
    <w:lvl w:ilvl="2" w:tplc="8F6CBCF4">
      <w:numFmt w:val="bullet"/>
      <w:lvlText w:val="•"/>
      <w:lvlJc w:val="left"/>
      <w:pPr>
        <w:ind w:left="1922" w:hanging="377"/>
      </w:pPr>
      <w:rPr>
        <w:rFonts w:hint="default"/>
        <w:lang w:val="es-ES" w:eastAsia="en-US" w:bidi="ar-SA"/>
      </w:rPr>
    </w:lvl>
    <w:lvl w:ilvl="3" w:tplc="70CEF70A">
      <w:numFmt w:val="bullet"/>
      <w:lvlText w:val="•"/>
      <w:lvlJc w:val="left"/>
      <w:pPr>
        <w:ind w:left="2924" w:hanging="377"/>
      </w:pPr>
      <w:rPr>
        <w:rFonts w:hint="default"/>
        <w:lang w:val="es-ES" w:eastAsia="en-US" w:bidi="ar-SA"/>
      </w:rPr>
    </w:lvl>
    <w:lvl w:ilvl="4" w:tplc="DA60388E">
      <w:numFmt w:val="bullet"/>
      <w:lvlText w:val="•"/>
      <w:lvlJc w:val="left"/>
      <w:pPr>
        <w:ind w:left="3926" w:hanging="377"/>
      </w:pPr>
      <w:rPr>
        <w:rFonts w:hint="default"/>
        <w:lang w:val="es-ES" w:eastAsia="en-US" w:bidi="ar-SA"/>
      </w:rPr>
    </w:lvl>
    <w:lvl w:ilvl="5" w:tplc="18061276">
      <w:numFmt w:val="bullet"/>
      <w:lvlText w:val="•"/>
      <w:lvlJc w:val="left"/>
      <w:pPr>
        <w:ind w:left="4928" w:hanging="377"/>
      </w:pPr>
      <w:rPr>
        <w:rFonts w:hint="default"/>
        <w:lang w:val="es-ES" w:eastAsia="en-US" w:bidi="ar-SA"/>
      </w:rPr>
    </w:lvl>
    <w:lvl w:ilvl="6" w:tplc="AB681F2A">
      <w:numFmt w:val="bullet"/>
      <w:lvlText w:val="•"/>
      <w:lvlJc w:val="left"/>
      <w:pPr>
        <w:ind w:left="5931" w:hanging="377"/>
      </w:pPr>
      <w:rPr>
        <w:rFonts w:hint="default"/>
        <w:lang w:val="es-ES" w:eastAsia="en-US" w:bidi="ar-SA"/>
      </w:rPr>
    </w:lvl>
    <w:lvl w:ilvl="7" w:tplc="0868BB46">
      <w:numFmt w:val="bullet"/>
      <w:lvlText w:val="•"/>
      <w:lvlJc w:val="left"/>
      <w:pPr>
        <w:ind w:left="6933" w:hanging="377"/>
      </w:pPr>
      <w:rPr>
        <w:rFonts w:hint="default"/>
        <w:lang w:val="es-ES" w:eastAsia="en-US" w:bidi="ar-SA"/>
      </w:rPr>
    </w:lvl>
    <w:lvl w:ilvl="8" w:tplc="17B4A24E">
      <w:numFmt w:val="bullet"/>
      <w:lvlText w:val="•"/>
      <w:lvlJc w:val="left"/>
      <w:pPr>
        <w:ind w:left="7935" w:hanging="377"/>
      </w:pPr>
      <w:rPr>
        <w:rFonts w:hint="default"/>
        <w:lang w:val="es-ES" w:eastAsia="en-US" w:bidi="ar-SA"/>
      </w:rPr>
    </w:lvl>
  </w:abstractNum>
  <w:abstractNum w:abstractNumId="5" w15:restartNumberingAfterBreak="0">
    <w:nsid w:val="0E5D30DA"/>
    <w:multiLevelType w:val="hybridMultilevel"/>
    <w:tmpl w:val="9B8A6AC0"/>
    <w:lvl w:ilvl="0" w:tplc="D6EE1CF2">
      <w:start w:val="1"/>
      <w:numFmt w:val="lowerLetter"/>
      <w:lvlText w:val="%1)"/>
      <w:lvlJc w:val="left"/>
      <w:pPr>
        <w:ind w:left="720" w:hanging="360"/>
      </w:pPr>
      <w:rPr>
        <w:rFonts w:ascii="Georgia" w:eastAsia="Georgia" w:hAnsi="Georgia" w:cs="Georgia" w:hint="default"/>
        <w:spacing w:val="-1"/>
        <w:w w:val="99"/>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ECB2A67"/>
    <w:multiLevelType w:val="hybridMultilevel"/>
    <w:tmpl w:val="DF7AFECA"/>
    <w:lvl w:ilvl="0" w:tplc="4084746A">
      <w:start w:val="1"/>
      <w:numFmt w:val="decimal"/>
      <w:lvlText w:val="%1."/>
      <w:lvlJc w:val="left"/>
      <w:pPr>
        <w:ind w:left="204" w:hanging="226"/>
      </w:pPr>
      <w:rPr>
        <w:rFonts w:ascii="Georgia" w:eastAsia="Georgia" w:hAnsi="Georgia" w:cs="Georgia" w:hint="default"/>
        <w:w w:val="99"/>
        <w:sz w:val="24"/>
        <w:szCs w:val="24"/>
        <w:lang w:val="es-ES" w:eastAsia="en-US" w:bidi="ar-SA"/>
      </w:rPr>
    </w:lvl>
    <w:lvl w:ilvl="1" w:tplc="99281A9C">
      <w:start w:val="1"/>
      <w:numFmt w:val="lowerLetter"/>
      <w:lvlText w:val="%2)"/>
      <w:lvlJc w:val="left"/>
      <w:pPr>
        <w:ind w:left="924" w:hanging="360"/>
      </w:pPr>
      <w:rPr>
        <w:rFonts w:ascii="Georgia" w:eastAsia="Georgia" w:hAnsi="Georgia" w:cs="Georgia" w:hint="default"/>
        <w:spacing w:val="0"/>
        <w:w w:val="99"/>
        <w:sz w:val="24"/>
        <w:szCs w:val="24"/>
        <w:lang w:val="es-ES" w:eastAsia="en-US" w:bidi="ar-SA"/>
      </w:rPr>
    </w:lvl>
    <w:lvl w:ilvl="2" w:tplc="1DEC6560">
      <w:numFmt w:val="bullet"/>
      <w:lvlText w:val="•"/>
      <w:lvlJc w:val="left"/>
      <w:pPr>
        <w:ind w:left="1922" w:hanging="360"/>
      </w:pPr>
      <w:rPr>
        <w:rFonts w:hint="default"/>
        <w:lang w:val="es-ES" w:eastAsia="en-US" w:bidi="ar-SA"/>
      </w:rPr>
    </w:lvl>
    <w:lvl w:ilvl="3" w:tplc="9D568B86">
      <w:numFmt w:val="bullet"/>
      <w:lvlText w:val="•"/>
      <w:lvlJc w:val="left"/>
      <w:pPr>
        <w:ind w:left="2924" w:hanging="360"/>
      </w:pPr>
      <w:rPr>
        <w:rFonts w:hint="default"/>
        <w:lang w:val="es-ES" w:eastAsia="en-US" w:bidi="ar-SA"/>
      </w:rPr>
    </w:lvl>
    <w:lvl w:ilvl="4" w:tplc="16A07F7C">
      <w:numFmt w:val="bullet"/>
      <w:lvlText w:val="•"/>
      <w:lvlJc w:val="left"/>
      <w:pPr>
        <w:ind w:left="3926" w:hanging="360"/>
      </w:pPr>
      <w:rPr>
        <w:rFonts w:hint="default"/>
        <w:lang w:val="es-ES" w:eastAsia="en-US" w:bidi="ar-SA"/>
      </w:rPr>
    </w:lvl>
    <w:lvl w:ilvl="5" w:tplc="29388F4E">
      <w:numFmt w:val="bullet"/>
      <w:lvlText w:val="•"/>
      <w:lvlJc w:val="left"/>
      <w:pPr>
        <w:ind w:left="4928" w:hanging="360"/>
      </w:pPr>
      <w:rPr>
        <w:rFonts w:hint="default"/>
        <w:lang w:val="es-ES" w:eastAsia="en-US" w:bidi="ar-SA"/>
      </w:rPr>
    </w:lvl>
    <w:lvl w:ilvl="6" w:tplc="09CE809E">
      <w:numFmt w:val="bullet"/>
      <w:lvlText w:val="•"/>
      <w:lvlJc w:val="left"/>
      <w:pPr>
        <w:ind w:left="5931" w:hanging="360"/>
      </w:pPr>
      <w:rPr>
        <w:rFonts w:hint="default"/>
        <w:lang w:val="es-ES" w:eastAsia="en-US" w:bidi="ar-SA"/>
      </w:rPr>
    </w:lvl>
    <w:lvl w:ilvl="7" w:tplc="D5163BB0">
      <w:numFmt w:val="bullet"/>
      <w:lvlText w:val="•"/>
      <w:lvlJc w:val="left"/>
      <w:pPr>
        <w:ind w:left="6933" w:hanging="360"/>
      </w:pPr>
      <w:rPr>
        <w:rFonts w:hint="default"/>
        <w:lang w:val="es-ES" w:eastAsia="en-US" w:bidi="ar-SA"/>
      </w:rPr>
    </w:lvl>
    <w:lvl w:ilvl="8" w:tplc="2B522F5E">
      <w:numFmt w:val="bullet"/>
      <w:lvlText w:val="•"/>
      <w:lvlJc w:val="left"/>
      <w:pPr>
        <w:ind w:left="7935" w:hanging="360"/>
      </w:pPr>
      <w:rPr>
        <w:rFonts w:hint="default"/>
        <w:lang w:val="es-ES" w:eastAsia="en-US" w:bidi="ar-SA"/>
      </w:rPr>
    </w:lvl>
  </w:abstractNum>
  <w:abstractNum w:abstractNumId="7" w15:restartNumberingAfterBreak="0">
    <w:nsid w:val="29991E92"/>
    <w:multiLevelType w:val="hybridMultilevel"/>
    <w:tmpl w:val="F04AC7DE"/>
    <w:lvl w:ilvl="0" w:tplc="48D68C86">
      <w:start w:val="1"/>
      <w:numFmt w:val="decimal"/>
      <w:lvlText w:val="%1."/>
      <w:lvlJc w:val="left"/>
      <w:pPr>
        <w:ind w:left="204" w:hanging="250"/>
      </w:pPr>
      <w:rPr>
        <w:rFonts w:hint="default"/>
        <w:w w:val="99"/>
        <w:lang w:val="es-ES" w:eastAsia="en-US" w:bidi="ar-SA"/>
      </w:rPr>
    </w:lvl>
    <w:lvl w:ilvl="1" w:tplc="72E65C72">
      <w:start w:val="1"/>
      <w:numFmt w:val="lowerLetter"/>
      <w:lvlText w:val="%2)"/>
      <w:lvlJc w:val="left"/>
      <w:pPr>
        <w:ind w:left="924" w:hanging="380"/>
      </w:pPr>
      <w:rPr>
        <w:rFonts w:ascii="Georgia" w:eastAsia="Georgia" w:hAnsi="Georgia" w:cs="Georgia" w:hint="default"/>
        <w:spacing w:val="-1"/>
        <w:w w:val="99"/>
        <w:sz w:val="24"/>
        <w:szCs w:val="24"/>
        <w:lang w:val="es-ES" w:eastAsia="en-US" w:bidi="ar-SA"/>
      </w:rPr>
    </w:lvl>
    <w:lvl w:ilvl="2" w:tplc="FFDAF534">
      <w:numFmt w:val="bullet"/>
      <w:lvlText w:val="•"/>
      <w:lvlJc w:val="left"/>
      <w:pPr>
        <w:ind w:left="1922" w:hanging="380"/>
      </w:pPr>
      <w:rPr>
        <w:rFonts w:hint="default"/>
        <w:lang w:val="es-ES" w:eastAsia="en-US" w:bidi="ar-SA"/>
      </w:rPr>
    </w:lvl>
    <w:lvl w:ilvl="3" w:tplc="5504133E">
      <w:numFmt w:val="bullet"/>
      <w:lvlText w:val="•"/>
      <w:lvlJc w:val="left"/>
      <w:pPr>
        <w:ind w:left="2924" w:hanging="380"/>
      </w:pPr>
      <w:rPr>
        <w:rFonts w:hint="default"/>
        <w:lang w:val="es-ES" w:eastAsia="en-US" w:bidi="ar-SA"/>
      </w:rPr>
    </w:lvl>
    <w:lvl w:ilvl="4" w:tplc="A074300A">
      <w:numFmt w:val="bullet"/>
      <w:lvlText w:val="•"/>
      <w:lvlJc w:val="left"/>
      <w:pPr>
        <w:ind w:left="3926" w:hanging="380"/>
      </w:pPr>
      <w:rPr>
        <w:rFonts w:hint="default"/>
        <w:lang w:val="es-ES" w:eastAsia="en-US" w:bidi="ar-SA"/>
      </w:rPr>
    </w:lvl>
    <w:lvl w:ilvl="5" w:tplc="57D4D54E">
      <w:numFmt w:val="bullet"/>
      <w:lvlText w:val="•"/>
      <w:lvlJc w:val="left"/>
      <w:pPr>
        <w:ind w:left="4928" w:hanging="380"/>
      </w:pPr>
      <w:rPr>
        <w:rFonts w:hint="default"/>
        <w:lang w:val="es-ES" w:eastAsia="en-US" w:bidi="ar-SA"/>
      </w:rPr>
    </w:lvl>
    <w:lvl w:ilvl="6" w:tplc="B94E9DF0">
      <w:numFmt w:val="bullet"/>
      <w:lvlText w:val="•"/>
      <w:lvlJc w:val="left"/>
      <w:pPr>
        <w:ind w:left="5931" w:hanging="380"/>
      </w:pPr>
      <w:rPr>
        <w:rFonts w:hint="default"/>
        <w:lang w:val="es-ES" w:eastAsia="en-US" w:bidi="ar-SA"/>
      </w:rPr>
    </w:lvl>
    <w:lvl w:ilvl="7" w:tplc="A3406EAC">
      <w:numFmt w:val="bullet"/>
      <w:lvlText w:val="•"/>
      <w:lvlJc w:val="left"/>
      <w:pPr>
        <w:ind w:left="6933" w:hanging="380"/>
      </w:pPr>
      <w:rPr>
        <w:rFonts w:hint="default"/>
        <w:lang w:val="es-ES" w:eastAsia="en-US" w:bidi="ar-SA"/>
      </w:rPr>
    </w:lvl>
    <w:lvl w:ilvl="8" w:tplc="23A4A25C">
      <w:numFmt w:val="bullet"/>
      <w:lvlText w:val="•"/>
      <w:lvlJc w:val="left"/>
      <w:pPr>
        <w:ind w:left="7935" w:hanging="380"/>
      </w:pPr>
      <w:rPr>
        <w:rFonts w:hint="default"/>
        <w:lang w:val="es-ES" w:eastAsia="en-US" w:bidi="ar-SA"/>
      </w:rPr>
    </w:lvl>
  </w:abstractNum>
  <w:abstractNum w:abstractNumId="8" w15:restartNumberingAfterBreak="0">
    <w:nsid w:val="2CEE59CA"/>
    <w:multiLevelType w:val="hybridMultilevel"/>
    <w:tmpl w:val="A7FA9F0E"/>
    <w:lvl w:ilvl="0" w:tplc="443AD886">
      <w:start w:val="1"/>
      <w:numFmt w:val="decimal"/>
      <w:lvlText w:val="%1."/>
      <w:lvlJc w:val="left"/>
      <w:pPr>
        <w:ind w:left="204" w:hanging="224"/>
      </w:pPr>
      <w:rPr>
        <w:rFonts w:ascii="Georgia" w:eastAsia="Georgia" w:hAnsi="Georgia" w:cs="Georgia" w:hint="default"/>
        <w:w w:val="99"/>
        <w:sz w:val="24"/>
        <w:szCs w:val="24"/>
        <w:lang w:val="es-ES" w:eastAsia="en-US" w:bidi="ar-SA"/>
      </w:rPr>
    </w:lvl>
    <w:lvl w:ilvl="1" w:tplc="2AF084A8">
      <w:start w:val="1"/>
      <w:numFmt w:val="lowerLetter"/>
      <w:lvlText w:val="%2)"/>
      <w:lvlJc w:val="left"/>
      <w:pPr>
        <w:ind w:left="923" w:hanging="380"/>
      </w:pPr>
      <w:rPr>
        <w:rFonts w:ascii="Georgia" w:eastAsia="Georgia" w:hAnsi="Georgia" w:cs="Georgia" w:hint="default"/>
        <w:spacing w:val="-1"/>
        <w:w w:val="99"/>
        <w:sz w:val="24"/>
        <w:szCs w:val="24"/>
        <w:lang w:val="es-ES" w:eastAsia="en-US" w:bidi="ar-SA"/>
      </w:rPr>
    </w:lvl>
    <w:lvl w:ilvl="2" w:tplc="A6BAC1A6">
      <w:numFmt w:val="bullet"/>
      <w:lvlText w:val="•"/>
      <w:lvlJc w:val="left"/>
      <w:pPr>
        <w:ind w:left="1922" w:hanging="380"/>
      </w:pPr>
      <w:rPr>
        <w:rFonts w:hint="default"/>
        <w:lang w:val="es-ES" w:eastAsia="en-US" w:bidi="ar-SA"/>
      </w:rPr>
    </w:lvl>
    <w:lvl w:ilvl="3" w:tplc="B48C04F8">
      <w:numFmt w:val="bullet"/>
      <w:lvlText w:val="•"/>
      <w:lvlJc w:val="left"/>
      <w:pPr>
        <w:ind w:left="2924" w:hanging="380"/>
      </w:pPr>
      <w:rPr>
        <w:rFonts w:hint="default"/>
        <w:lang w:val="es-ES" w:eastAsia="en-US" w:bidi="ar-SA"/>
      </w:rPr>
    </w:lvl>
    <w:lvl w:ilvl="4" w:tplc="0EEE05A8">
      <w:numFmt w:val="bullet"/>
      <w:lvlText w:val="•"/>
      <w:lvlJc w:val="left"/>
      <w:pPr>
        <w:ind w:left="3926" w:hanging="380"/>
      </w:pPr>
      <w:rPr>
        <w:rFonts w:hint="default"/>
        <w:lang w:val="es-ES" w:eastAsia="en-US" w:bidi="ar-SA"/>
      </w:rPr>
    </w:lvl>
    <w:lvl w:ilvl="5" w:tplc="502C13B4">
      <w:numFmt w:val="bullet"/>
      <w:lvlText w:val="•"/>
      <w:lvlJc w:val="left"/>
      <w:pPr>
        <w:ind w:left="4928" w:hanging="380"/>
      </w:pPr>
      <w:rPr>
        <w:rFonts w:hint="default"/>
        <w:lang w:val="es-ES" w:eastAsia="en-US" w:bidi="ar-SA"/>
      </w:rPr>
    </w:lvl>
    <w:lvl w:ilvl="6" w:tplc="5F607CAC">
      <w:numFmt w:val="bullet"/>
      <w:lvlText w:val="•"/>
      <w:lvlJc w:val="left"/>
      <w:pPr>
        <w:ind w:left="5931" w:hanging="380"/>
      </w:pPr>
      <w:rPr>
        <w:rFonts w:hint="default"/>
        <w:lang w:val="es-ES" w:eastAsia="en-US" w:bidi="ar-SA"/>
      </w:rPr>
    </w:lvl>
    <w:lvl w:ilvl="7" w:tplc="38B6FB6E">
      <w:numFmt w:val="bullet"/>
      <w:lvlText w:val="•"/>
      <w:lvlJc w:val="left"/>
      <w:pPr>
        <w:ind w:left="6933" w:hanging="380"/>
      </w:pPr>
      <w:rPr>
        <w:rFonts w:hint="default"/>
        <w:lang w:val="es-ES" w:eastAsia="en-US" w:bidi="ar-SA"/>
      </w:rPr>
    </w:lvl>
    <w:lvl w:ilvl="8" w:tplc="48986978">
      <w:numFmt w:val="bullet"/>
      <w:lvlText w:val="•"/>
      <w:lvlJc w:val="left"/>
      <w:pPr>
        <w:ind w:left="7935" w:hanging="380"/>
      </w:pPr>
      <w:rPr>
        <w:rFonts w:hint="default"/>
        <w:lang w:val="es-ES" w:eastAsia="en-US" w:bidi="ar-SA"/>
      </w:rPr>
    </w:lvl>
  </w:abstractNum>
  <w:abstractNum w:abstractNumId="9" w15:restartNumberingAfterBreak="0">
    <w:nsid w:val="32651024"/>
    <w:multiLevelType w:val="hybridMultilevel"/>
    <w:tmpl w:val="E278BF22"/>
    <w:lvl w:ilvl="0" w:tplc="FAC4B674">
      <w:start w:val="1"/>
      <w:numFmt w:val="decimal"/>
      <w:lvlText w:val="%1."/>
      <w:lvlJc w:val="left"/>
      <w:pPr>
        <w:ind w:left="204" w:hanging="221"/>
      </w:pPr>
      <w:rPr>
        <w:rFonts w:ascii="Georgia" w:eastAsia="Georgia" w:hAnsi="Georgia" w:cs="Georgia" w:hint="default"/>
        <w:w w:val="99"/>
        <w:sz w:val="24"/>
        <w:szCs w:val="24"/>
        <w:lang w:val="es-ES" w:eastAsia="en-US" w:bidi="ar-SA"/>
      </w:rPr>
    </w:lvl>
    <w:lvl w:ilvl="1" w:tplc="3064E9EE">
      <w:start w:val="1"/>
      <w:numFmt w:val="lowerLetter"/>
      <w:lvlText w:val="%2)"/>
      <w:lvlJc w:val="left"/>
      <w:pPr>
        <w:ind w:left="923" w:hanging="360"/>
      </w:pPr>
      <w:rPr>
        <w:rFonts w:ascii="Georgia" w:eastAsia="Georgia" w:hAnsi="Georgia" w:cs="Georgia" w:hint="default"/>
        <w:spacing w:val="-1"/>
        <w:w w:val="99"/>
        <w:sz w:val="24"/>
        <w:szCs w:val="24"/>
        <w:lang w:val="es-ES" w:eastAsia="en-US" w:bidi="ar-SA"/>
      </w:rPr>
    </w:lvl>
    <w:lvl w:ilvl="2" w:tplc="D776534E">
      <w:numFmt w:val="bullet"/>
      <w:lvlText w:val="•"/>
      <w:lvlJc w:val="left"/>
      <w:pPr>
        <w:ind w:left="1922" w:hanging="360"/>
      </w:pPr>
      <w:rPr>
        <w:rFonts w:hint="default"/>
        <w:lang w:val="es-ES" w:eastAsia="en-US" w:bidi="ar-SA"/>
      </w:rPr>
    </w:lvl>
    <w:lvl w:ilvl="3" w:tplc="50E862DC">
      <w:numFmt w:val="bullet"/>
      <w:lvlText w:val="•"/>
      <w:lvlJc w:val="left"/>
      <w:pPr>
        <w:ind w:left="2924" w:hanging="360"/>
      </w:pPr>
      <w:rPr>
        <w:rFonts w:hint="default"/>
        <w:lang w:val="es-ES" w:eastAsia="en-US" w:bidi="ar-SA"/>
      </w:rPr>
    </w:lvl>
    <w:lvl w:ilvl="4" w:tplc="FBF23C86">
      <w:numFmt w:val="bullet"/>
      <w:lvlText w:val="•"/>
      <w:lvlJc w:val="left"/>
      <w:pPr>
        <w:ind w:left="3926" w:hanging="360"/>
      </w:pPr>
      <w:rPr>
        <w:rFonts w:hint="default"/>
        <w:lang w:val="es-ES" w:eastAsia="en-US" w:bidi="ar-SA"/>
      </w:rPr>
    </w:lvl>
    <w:lvl w:ilvl="5" w:tplc="566E2C98">
      <w:numFmt w:val="bullet"/>
      <w:lvlText w:val="•"/>
      <w:lvlJc w:val="left"/>
      <w:pPr>
        <w:ind w:left="4928" w:hanging="360"/>
      </w:pPr>
      <w:rPr>
        <w:rFonts w:hint="default"/>
        <w:lang w:val="es-ES" w:eastAsia="en-US" w:bidi="ar-SA"/>
      </w:rPr>
    </w:lvl>
    <w:lvl w:ilvl="6" w:tplc="24D8BB84">
      <w:numFmt w:val="bullet"/>
      <w:lvlText w:val="•"/>
      <w:lvlJc w:val="left"/>
      <w:pPr>
        <w:ind w:left="5931" w:hanging="360"/>
      </w:pPr>
      <w:rPr>
        <w:rFonts w:hint="default"/>
        <w:lang w:val="es-ES" w:eastAsia="en-US" w:bidi="ar-SA"/>
      </w:rPr>
    </w:lvl>
    <w:lvl w:ilvl="7" w:tplc="59BC0474">
      <w:numFmt w:val="bullet"/>
      <w:lvlText w:val="•"/>
      <w:lvlJc w:val="left"/>
      <w:pPr>
        <w:ind w:left="6933" w:hanging="360"/>
      </w:pPr>
      <w:rPr>
        <w:rFonts w:hint="default"/>
        <w:lang w:val="es-ES" w:eastAsia="en-US" w:bidi="ar-SA"/>
      </w:rPr>
    </w:lvl>
    <w:lvl w:ilvl="8" w:tplc="10BE8A3A">
      <w:numFmt w:val="bullet"/>
      <w:lvlText w:val="•"/>
      <w:lvlJc w:val="left"/>
      <w:pPr>
        <w:ind w:left="7935" w:hanging="360"/>
      </w:pPr>
      <w:rPr>
        <w:rFonts w:hint="default"/>
        <w:lang w:val="es-ES" w:eastAsia="en-US" w:bidi="ar-SA"/>
      </w:rPr>
    </w:lvl>
  </w:abstractNum>
  <w:abstractNum w:abstractNumId="10" w15:restartNumberingAfterBreak="0">
    <w:nsid w:val="32AE6999"/>
    <w:multiLevelType w:val="hybridMultilevel"/>
    <w:tmpl w:val="A98C002E"/>
    <w:lvl w:ilvl="0" w:tplc="D6EE1CF2">
      <w:start w:val="1"/>
      <w:numFmt w:val="lowerLetter"/>
      <w:lvlText w:val="%1)"/>
      <w:lvlJc w:val="left"/>
      <w:pPr>
        <w:ind w:left="720" w:hanging="360"/>
      </w:pPr>
      <w:rPr>
        <w:rFonts w:ascii="Georgia" w:eastAsia="Georgia" w:hAnsi="Georgia" w:cs="Georgia" w:hint="default"/>
        <w:spacing w:val="-1"/>
        <w:w w:val="99"/>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5D239FF"/>
    <w:multiLevelType w:val="hybridMultilevel"/>
    <w:tmpl w:val="68E82CB0"/>
    <w:lvl w:ilvl="0" w:tplc="D21E4FC8">
      <w:start w:val="1"/>
      <w:numFmt w:val="decimal"/>
      <w:lvlText w:val="%1."/>
      <w:lvlJc w:val="left"/>
      <w:pPr>
        <w:ind w:left="204" w:hanging="221"/>
      </w:pPr>
      <w:rPr>
        <w:rFonts w:hint="default"/>
        <w:w w:val="99"/>
        <w:lang w:val="es-ES" w:eastAsia="en-US" w:bidi="ar-SA"/>
      </w:rPr>
    </w:lvl>
    <w:lvl w:ilvl="1" w:tplc="4606C8DA">
      <w:start w:val="1"/>
      <w:numFmt w:val="lowerLetter"/>
      <w:lvlText w:val="%2)"/>
      <w:lvlJc w:val="left"/>
      <w:pPr>
        <w:ind w:left="923" w:hanging="360"/>
      </w:pPr>
      <w:rPr>
        <w:rFonts w:ascii="Georgia" w:eastAsia="Georgia" w:hAnsi="Georgia" w:cs="Georgia" w:hint="default"/>
        <w:spacing w:val="-1"/>
        <w:w w:val="99"/>
        <w:sz w:val="24"/>
        <w:szCs w:val="24"/>
        <w:lang w:val="es-ES" w:eastAsia="en-US" w:bidi="ar-SA"/>
      </w:rPr>
    </w:lvl>
    <w:lvl w:ilvl="2" w:tplc="085E4808">
      <w:numFmt w:val="bullet"/>
      <w:lvlText w:val="•"/>
      <w:lvlJc w:val="left"/>
      <w:pPr>
        <w:ind w:left="1922" w:hanging="360"/>
      </w:pPr>
      <w:rPr>
        <w:rFonts w:hint="default"/>
        <w:lang w:val="es-ES" w:eastAsia="en-US" w:bidi="ar-SA"/>
      </w:rPr>
    </w:lvl>
    <w:lvl w:ilvl="3" w:tplc="B5C021D2">
      <w:numFmt w:val="bullet"/>
      <w:lvlText w:val="•"/>
      <w:lvlJc w:val="left"/>
      <w:pPr>
        <w:ind w:left="2924" w:hanging="360"/>
      </w:pPr>
      <w:rPr>
        <w:rFonts w:hint="default"/>
        <w:lang w:val="es-ES" w:eastAsia="en-US" w:bidi="ar-SA"/>
      </w:rPr>
    </w:lvl>
    <w:lvl w:ilvl="4" w:tplc="C70A853E">
      <w:numFmt w:val="bullet"/>
      <w:lvlText w:val="•"/>
      <w:lvlJc w:val="left"/>
      <w:pPr>
        <w:ind w:left="3926" w:hanging="360"/>
      </w:pPr>
      <w:rPr>
        <w:rFonts w:hint="default"/>
        <w:lang w:val="es-ES" w:eastAsia="en-US" w:bidi="ar-SA"/>
      </w:rPr>
    </w:lvl>
    <w:lvl w:ilvl="5" w:tplc="4198D2E4">
      <w:numFmt w:val="bullet"/>
      <w:lvlText w:val="•"/>
      <w:lvlJc w:val="left"/>
      <w:pPr>
        <w:ind w:left="4928" w:hanging="360"/>
      </w:pPr>
      <w:rPr>
        <w:rFonts w:hint="default"/>
        <w:lang w:val="es-ES" w:eastAsia="en-US" w:bidi="ar-SA"/>
      </w:rPr>
    </w:lvl>
    <w:lvl w:ilvl="6" w:tplc="0ADAAB68">
      <w:numFmt w:val="bullet"/>
      <w:lvlText w:val="•"/>
      <w:lvlJc w:val="left"/>
      <w:pPr>
        <w:ind w:left="5931" w:hanging="360"/>
      </w:pPr>
      <w:rPr>
        <w:rFonts w:hint="default"/>
        <w:lang w:val="es-ES" w:eastAsia="en-US" w:bidi="ar-SA"/>
      </w:rPr>
    </w:lvl>
    <w:lvl w:ilvl="7" w:tplc="62F232DA">
      <w:numFmt w:val="bullet"/>
      <w:lvlText w:val="•"/>
      <w:lvlJc w:val="left"/>
      <w:pPr>
        <w:ind w:left="6933" w:hanging="360"/>
      </w:pPr>
      <w:rPr>
        <w:rFonts w:hint="default"/>
        <w:lang w:val="es-ES" w:eastAsia="en-US" w:bidi="ar-SA"/>
      </w:rPr>
    </w:lvl>
    <w:lvl w:ilvl="8" w:tplc="6736E244">
      <w:numFmt w:val="bullet"/>
      <w:lvlText w:val="•"/>
      <w:lvlJc w:val="left"/>
      <w:pPr>
        <w:ind w:left="7935" w:hanging="360"/>
      </w:pPr>
      <w:rPr>
        <w:rFonts w:hint="default"/>
        <w:lang w:val="es-ES" w:eastAsia="en-US" w:bidi="ar-SA"/>
      </w:rPr>
    </w:lvl>
  </w:abstractNum>
  <w:abstractNum w:abstractNumId="12" w15:restartNumberingAfterBreak="0">
    <w:nsid w:val="484F4DDD"/>
    <w:multiLevelType w:val="multilevel"/>
    <w:tmpl w:val="576C5F5C"/>
    <w:lvl w:ilvl="0">
      <w:start w:val="44"/>
      <w:numFmt w:val="decimal"/>
      <w:lvlText w:val="%1"/>
      <w:lvlJc w:val="left"/>
      <w:pPr>
        <w:ind w:left="203" w:hanging="632"/>
      </w:pPr>
      <w:rPr>
        <w:rFonts w:hint="default"/>
        <w:lang w:val="es-ES" w:eastAsia="en-US" w:bidi="ar-SA"/>
      </w:rPr>
    </w:lvl>
    <w:lvl w:ilvl="1">
      <w:start w:val="1"/>
      <w:numFmt w:val="decimal"/>
      <w:lvlText w:val="%1.%2"/>
      <w:lvlJc w:val="left"/>
      <w:pPr>
        <w:ind w:left="203" w:hanging="632"/>
      </w:pPr>
      <w:rPr>
        <w:rFonts w:ascii="Georgia" w:eastAsia="Georgia" w:hAnsi="Georgia" w:cs="Georgia" w:hint="default"/>
        <w:spacing w:val="-2"/>
        <w:w w:val="99"/>
        <w:sz w:val="24"/>
        <w:szCs w:val="24"/>
        <w:lang w:val="es-ES" w:eastAsia="en-US" w:bidi="ar-SA"/>
      </w:rPr>
    </w:lvl>
    <w:lvl w:ilvl="2">
      <w:start w:val="1"/>
      <w:numFmt w:val="lowerLetter"/>
      <w:lvlText w:val="%3)"/>
      <w:lvlJc w:val="left"/>
      <w:pPr>
        <w:ind w:left="924" w:hanging="382"/>
      </w:pPr>
      <w:rPr>
        <w:rFonts w:ascii="Georgia" w:eastAsia="Georgia" w:hAnsi="Georgia" w:cs="Georgia" w:hint="default"/>
        <w:spacing w:val="-1"/>
        <w:w w:val="99"/>
        <w:sz w:val="24"/>
        <w:szCs w:val="24"/>
        <w:lang w:val="es-ES" w:eastAsia="en-US" w:bidi="ar-SA"/>
      </w:rPr>
    </w:lvl>
    <w:lvl w:ilvl="3">
      <w:numFmt w:val="bullet"/>
      <w:lvlText w:val="•"/>
      <w:lvlJc w:val="left"/>
      <w:pPr>
        <w:ind w:left="2924" w:hanging="382"/>
      </w:pPr>
      <w:rPr>
        <w:rFonts w:hint="default"/>
        <w:lang w:val="es-ES" w:eastAsia="en-US" w:bidi="ar-SA"/>
      </w:rPr>
    </w:lvl>
    <w:lvl w:ilvl="4">
      <w:numFmt w:val="bullet"/>
      <w:lvlText w:val="•"/>
      <w:lvlJc w:val="left"/>
      <w:pPr>
        <w:ind w:left="3926" w:hanging="382"/>
      </w:pPr>
      <w:rPr>
        <w:rFonts w:hint="default"/>
        <w:lang w:val="es-ES" w:eastAsia="en-US" w:bidi="ar-SA"/>
      </w:rPr>
    </w:lvl>
    <w:lvl w:ilvl="5">
      <w:numFmt w:val="bullet"/>
      <w:lvlText w:val="•"/>
      <w:lvlJc w:val="left"/>
      <w:pPr>
        <w:ind w:left="4928" w:hanging="382"/>
      </w:pPr>
      <w:rPr>
        <w:rFonts w:hint="default"/>
        <w:lang w:val="es-ES" w:eastAsia="en-US" w:bidi="ar-SA"/>
      </w:rPr>
    </w:lvl>
    <w:lvl w:ilvl="6">
      <w:numFmt w:val="bullet"/>
      <w:lvlText w:val="•"/>
      <w:lvlJc w:val="left"/>
      <w:pPr>
        <w:ind w:left="5931" w:hanging="382"/>
      </w:pPr>
      <w:rPr>
        <w:rFonts w:hint="default"/>
        <w:lang w:val="es-ES" w:eastAsia="en-US" w:bidi="ar-SA"/>
      </w:rPr>
    </w:lvl>
    <w:lvl w:ilvl="7">
      <w:numFmt w:val="bullet"/>
      <w:lvlText w:val="•"/>
      <w:lvlJc w:val="left"/>
      <w:pPr>
        <w:ind w:left="6933" w:hanging="382"/>
      </w:pPr>
      <w:rPr>
        <w:rFonts w:hint="default"/>
        <w:lang w:val="es-ES" w:eastAsia="en-US" w:bidi="ar-SA"/>
      </w:rPr>
    </w:lvl>
    <w:lvl w:ilvl="8">
      <w:numFmt w:val="bullet"/>
      <w:lvlText w:val="•"/>
      <w:lvlJc w:val="left"/>
      <w:pPr>
        <w:ind w:left="7935" w:hanging="382"/>
      </w:pPr>
      <w:rPr>
        <w:rFonts w:hint="default"/>
        <w:lang w:val="es-ES" w:eastAsia="en-US" w:bidi="ar-SA"/>
      </w:rPr>
    </w:lvl>
  </w:abstractNum>
  <w:abstractNum w:abstractNumId="13" w15:restartNumberingAfterBreak="0">
    <w:nsid w:val="4FB21C59"/>
    <w:multiLevelType w:val="hybridMultilevel"/>
    <w:tmpl w:val="78049A96"/>
    <w:lvl w:ilvl="0" w:tplc="187823FA">
      <w:start w:val="1"/>
      <w:numFmt w:val="decimal"/>
      <w:lvlText w:val="%1."/>
      <w:lvlJc w:val="left"/>
      <w:pPr>
        <w:ind w:left="204" w:hanging="252"/>
      </w:pPr>
      <w:rPr>
        <w:rFonts w:hint="default"/>
        <w:w w:val="99"/>
        <w:lang w:val="es-ES" w:eastAsia="en-US" w:bidi="ar-SA"/>
      </w:rPr>
    </w:lvl>
    <w:lvl w:ilvl="1" w:tplc="B906C624">
      <w:start w:val="1"/>
      <w:numFmt w:val="lowerLetter"/>
      <w:lvlText w:val="%2)"/>
      <w:lvlJc w:val="left"/>
      <w:pPr>
        <w:ind w:left="923" w:hanging="375"/>
      </w:pPr>
      <w:rPr>
        <w:rFonts w:ascii="Georgia" w:eastAsia="Georgia" w:hAnsi="Georgia" w:cs="Georgia" w:hint="default"/>
        <w:spacing w:val="-1"/>
        <w:w w:val="99"/>
        <w:sz w:val="24"/>
        <w:szCs w:val="24"/>
        <w:lang w:val="es-ES" w:eastAsia="en-US" w:bidi="ar-SA"/>
      </w:rPr>
    </w:lvl>
    <w:lvl w:ilvl="2" w:tplc="DCF2EF5E">
      <w:numFmt w:val="bullet"/>
      <w:lvlText w:val="•"/>
      <w:lvlJc w:val="left"/>
      <w:pPr>
        <w:ind w:left="1922" w:hanging="375"/>
      </w:pPr>
      <w:rPr>
        <w:rFonts w:hint="default"/>
        <w:lang w:val="es-ES" w:eastAsia="en-US" w:bidi="ar-SA"/>
      </w:rPr>
    </w:lvl>
    <w:lvl w:ilvl="3" w:tplc="94540420">
      <w:numFmt w:val="bullet"/>
      <w:lvlText w:val="•"/>
      <w:lvlJc w:val="left"/>
      <w:pPr>
        <w:ind w:left="2924" w:hanging="375"/>
      </w:pPr>
      <w:rPr>
        <w:rFonts w:hint="default"/>
        <w:lang w:val="es-ES" w:eastAsia="en-US" w:bidi="ar-SA"/>
      </w:rPr>
    </w:lvl>
    <w:lvl w:ilvl="4" w:tplc="C25A9066">
      <w:numFmt w:val="bullet"/>
      <w:lvlText w:val="•"/>
      <w:lvlJc w:val="left"/>
      <w:pPr>
        <w:ind w:left="3926" w:hanging="375"/>
      </w:pPr>
      <w:rPr>
        <w:rFonts w:hint="default"/>
        <w:lang w:val="es-ES" w:eastAsia="en-US" w:bidi="ar-SA"/>
      </w:rPr>
    </w:lvl>
    <w:lvl w:ilvl="5" w:tplc="03B81DC6">
      <w:numFmt w:val="bullet"/>
      <w:lvlText w:val="•"/>
      <w:lvlJc w:val="left"/>
      <w:pPr>
        <w:ind w:left="4928" w:hanging="375"/>
      </w:pPr>
      <w:rPr>
        <w:rFonts w:hint="default"/>
        <w:lang w:val="es-ES" w:eastAsia="en-US" w:bidi="ar-SA"/>
      </w:rPr>
    </w:lvl>
    <w:lvl w:ilvl="6" w:tplc="B5DC5108">
      <w:numFmt w:val="bullet"/>
      <w:lvlText w:val="•"/>
      <w:lvlJc w:val="left"/>
      <w:pPr>
        <w:ind w:left="5931" w:hanging="375"/>
      </w:pPr>
      <w:rPr>
        <w:rFonts w:hint="default"/>
        <w:lang w:val="es-ES" w:eastAsia="en-US" w:bidi="ar-SA"/>
      </w:rPr>
    </w:lvl>
    <w:lvl w:ilvl="7" w:tplc="1C30C726">
      <w:numFmt w:val="bullet"/>
      <w:lvlText w:val="•"/>
      <w:lvlJc w:val="left"/>
      <w:pPr>
        <w:ind w:left="6933" w:hanging="375"/>
      </w:pPr>
      <w:rPr>
        <w:rFonts w:hint="default"/>
        <w:lang w:val="es-ES" w:eastAsia="en-US" w:bidi="ar-SA"/>
      </w:rPr>
    </w:lvl>
    <w:lvl w:ilvl="8" w:tplc="B6288B08">
      <w:numFmt w:val="bullet"/>
      <w:lvlText w:val="•"/>
      <w:lvlJc w:val="left"/>
      <w:pPr>
        <w:ind w:left="7935" w:hanging="375"/>
      </w:pPr>
      <w:rPr>
        <w:rFonts w:hint="default"/>
        <w:lang w:val="es-ES" w:eastAsia="en-US" w:bidi="ar-SA"/>
      </w:rPr>
    </w:lvl>
  </w:abstractNum>
  <w:abstractNum w:abstractNumId="14" w15:restartNumberingAfterBreak="0">
    <w:nsid w:val="5ABA52DC"/>
    <w:multiLevelType w:val="hybridMultilevel"/>
    <w:tmpl w:val="18363D44"/>
    <w:lvl w:ilvl="0" w:tplc="D6EE1CF2">
      <w:start w:val="1"/>
      <w:numFmt w:val="lowerLetter"/>
      <w:lvlText w:val="%1)"/>
      <w:lvlJc w:val="left"/>
      <w:pPr>
        <w:ind w:left="720" w:hanging="360"/>
      </w:pPr>
      <w:rPr>
        <w:rFonts w:ascii="Georgia" w:eastAsia="Georgia" w:hAnsi="Georgia" w:cs="Georgia" w:hint="default"/>
        <w:spacing w:val="-1"/>
        <w:w w:val="99"/>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3E46A00"/>
    <w:multiLevelType w:val="hybridMultilevel"/>
    <w:tmpl w:val="867E1FD2"/>
    <w:lvl w:ilvl="0" w:tplc="25BAD754">
      <w:start w:val="1"/>
      <w:numFmt w:val="decimal"/>
      <w:lvlText w:val="%1."/>
      <w:lvlJc w:val="left"/>
      <w:pPr>
        <w:ind w:left="204" w:hanging="240"/>
      </w:pPr>
      <w:rPr>
        <w:rFonts w:hint="default"/>
        <w:w w:val="99"/>
        <w:lang w:val="es-ES" w:eastAsia="en-US" w:bidi="ar-SA"/>
      </w:rPr>
    </w:lvl>
    <w:lvl w:ilvl="1" w:tplc="32DC7DF6">
      <w:start w:val="1"/>
      <w:numFmt w:val="lowerLetter"/>
      <w:lvlText w:val="%2)"/>
      <w:lvlJc w:val="left"/>
      <w:pPr>
        <w:ind w:left="924" w:hanging="375"/>
      </w:pPr>
      <w:rPr>
        <w:rFonts w:ascii="Georgia" w:eastAsia="Georgia" w:hAnsi="Georgia" w:cs="Georgia" w:hint="default"/>
        <w:spacing w:val="-1"/>
        <w:w w:val="99"/>
        <w:sz w:val="24"/>
        <w:szCs w:val="24"/>
        <w:lang w:val="es-ES" w:eastAsia="en-US" w:bidi="ar-SA"/>
      </w:rPr>
    </w:lvl>
    <w:lvl w:ilvl="2" w:tplc="CED2C3D4">
      <w:numFmt w:val="bullet"/>
      <w:lvlText w:val="•"/>
      <w:lvlJc w:val="left"/>
      <w:pPr>
        <w:ind w:left="1922" w:hanging="375"/>
      </w:pPr>
      <w:rPr>
        <w:rFonts w:hint="default"/>
        <w:lang w:val="es-ES" w:eastAsia="en-US" w:bidi="ar-SA"/>
      </w:rPr>
    </w:lvl>
    <w:lvl w:ilvl="3" w:tplc="4C68B6E2">
      <w:numFmt w:val="bullet"/>
      <w:lvlText w:val="•"/>
      <w:lvlJc w:val="left"/>
      <w:pPr>
        <w:ind w:left="2924" w:hanging="375"/>
      </w:pPr>
      <w:rPr>
        <w:rFonts w:hint="default"/>
        <w:lang w:val="es-ES" w:eastAsia="en-US" w:bidi="ar-SA"/>
      </w:rPr>
    </w:lvl>
    <w:lvl w:ilvl="4" w:tplc="B512155E">
      <w:numFmt w:val="bullet"/>
      <w:lvlText w:val="•"/>
      <w:lvlJc w:val="left"/>
      <w:pPr>
        <w:ind w:left="3926" w:hanging="375"/>
      </w:pPr>
      <w:rPr>
        <w:rFonts w:hint="default"/>
        <w:lang w:val="es-ES" w:eastAsia="en-US" w:bidi="ar-SA"/>
      </w:rPr>
    </w:lvl>
    <w:lvl w:ilvl="5" w:tplc="206ADC14">
      <w:numFmt w:val="bullet"/>
      <w:lvlText w:val="•"/>
      <w:lvlJc w:val="left"/>
      <w:pPr>
        <w:ind w:left="4928" w:hanging="375"/>
      </w:pPr>
      <w:rPr>
        <w:rFonts w:hint="default"/>
        <w:lang w:val="es-ES" w:eastAsia="en-US" w:bidi="ar-SA"/>
      </w:rPr>
    </w:lvl>
    <w:lvl w:ilvl="6" w:tplc="9FAE6C68">
      <w:numFmt w:val="bullet"/>
      <w:lvlText w:val="•"/>
      <w:lvlJc w:val="left"/>
      <w:pPr>
        <w:ind w:left="5931" w:hanging="375"/>
      </w:pPr>
      <w:rPr>
        <w:rFonts w:hint="default"/>
        <w:lang w:val="es-ES" w:eastAsia="en-US" w:bidi="ar-SA"/>
      </w:rPr>
    </w:lvl>
    <w:lvl w:ilvl="7" w:tplc="3C64334E">
      <w:numFmt w:val="bullet"/>
      <w:lvlText w:val="•"/>
      <w:lvlJc w:val="left"/>
      <w:pPr>
        <w:ind w:left="6933" w:hanging="375"/>
      </w:pPr>
      <w:rPr>
        <w:rFonts w:hint="default"/>
        <w:lang w:val="es-ES" w:eastAsia="en-US" w:bidi="ar-SA"/>
      </w:rPr>
    </w:lvl>
    <w:lvl w:ilvl="8" w:tplc="9E103A1E">
      <w:numFmt w:val="bullet"/>
      <w:lvlText w:val="•"/>
      <w:lvlJc w:val="left"/>
      <w:pPr>
        <w:ind w:left="7935" w:hanging="375"/>
      </w:pPr>
      <w:rPr>
        <w:rFonts w:hint="default"/>
        <w:lang w:val="es-ES" w:eastAsia="en-US" w:bidi="ar-SA"/>
      </w:rPr>
    </w:lvl>
  </w:abstractNum>
  <w:abstractNum w:abstractNumId="16" w15:restartNumberingAfterBreak="0">
    <w:nsid w:val="66120610"/>
    <w:multiLevelType w:val="hybridMultilevel"/>
    <w:tmpl w:val="62E8F436"/>
    <w:lvl w:ilvl="0" w:tplc="B3A654C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F362904"/>
    <w:multiLevelType w:val="hybridMultilevel"/>
    <w:tmpl w:val="98489C3C"/>
    <w:lvl w:ilvl="0" w:tplc="42981A44">
      <w:start w:val="1"/>
      <w:numFmt w:val="decimal"/>
      <w:lvlText w:val="%1."/>
      <w:lvlJc w:val="left"/>
      <w:pPr>
        <w:ind w:left="204" w:hanging="332"/>
      </w:pPr>
      <w:rPr>
        <w:rFonts w:hint="default"/>
        <w:w w:val="99"/>
        <w:lang w:val="es-ES" w:eastAsia="en-US" w:bidi="ar-SA"/>
      </w:rPr>
    </w:lvl>
    <w:lvl w:ilvl="1" w:tplc="2B7EF074">
      <w:start w:val="1"/>
      <w:numFmt w:val="lowerLetter"/>
      <w:lvlText w:val="%2)"/>
      <w:lvlJc w:val="left"/>
      <w:pPr>
        <w:ind w:left="924" w:hanging="360"/>
      </w:pPr>
      <w:rPr>
        <w:rFonts w:ascii="Georgia" w:eastAsia="Georgia" w:hAnsi="Georgia" w:cs="Georgia" w:hint="default"/>
        <w:spacing w:val="-1"/>
        <w:w w:val="99"/>
        <w:sz w:val="24"/>
        <w:szCs w:val="24"/>
        <w:lang w:val="es-ES" w:eastAsia="en-US" w:bidi="ar-SA"/>
      </w:rPr>
    </w:lvl>
    <w:lvl w:ilvl="2" w:tplc="58B46CBC">
      <w:numFmt w:val="bullet"/>
      <w:lvlText w:val="•"/>
      <w:lvlJc w:val="left"/>
      <w:pPr>
        <w:ind w:left="1922" w:hanging="360"/>
      </w:pPr>
      <w:rPr>
        <w:rFonts w:hint="default"/>
        <w:lang w:val="es-ES" w:eastAsia="en-US" w:bidi="ar-SA"/>
      </w:rPr>
    </w:lvl>
    <w:lvl w:ilvl="3" w:tplc="E5709114">
      <w:numFmt w:val="bullet"/>
      <w:lvlText w:val="•"/>
      <w:lvlJc w:val="left"/>
      <w:pPr>
        <w:ind w:left="2924" w:hanging="360"/>
      </w:pPr>
      <w:rPr>
        <w:rFonts w:hint="default"/>
        <w:lang w:val="es-ES" w:eastAsia="en-US" w:bidi="ar-SA"/>
      </w:rPr>
    </w:lvl>
    <w:lvl w:ilvl="4" w:tplc="47ECAC3A">
      <w:numFmt w:val="bullet"/>
      <w:lvlText w:val="•"/>
      <w:lvlJc w:val="left"/>
      <w:pPr>
        <w:ind w:left="3926" w:hanging="360"/>
      </w:pPr>
      <w:rPr>
        <w:rFonts w:hint="default"/>
        <w:lang w:val="es-ES" w:eastAsia="en-US" w:bidi="ar-SA"/>
      </w:rPr>
    </w:lvl>
    <w:lvl w:ilvl="5" w:tplc="E26AB266">
      <w:numFmt w:val="bullet"/>
      <w:lvlText w:val="•"/>
      <w:lvlJc w:val="left"/>
      <w:pPr>
        <w:ind w:left="4928" w:hanging="360"/>
      </w:pPr>
      <w:rPr>
        <w:rFonts w:hint="default"/>
        <w:lang w:val="es-ES" w:eastAsia="en-US" w:bidi="ar-SA"/>
      </w:rPr>
    </w:lvl>
    <w:lvl w:ilvl="6" w:tplc="85660E18">
      <w:numFmt w:val="bullet"/>
      <w:lvlText w:val="•"/>
      <w:lvlJc w:val="left"/>
      <w:pPr>
        <w:ind w:left="5931" w:hanging="360"/>
      </w:pPr>
      <w:rPr>
        <w:rFonts w:hint="default"/>
        <w:lang w:val="es-ES" w:eastAsia="en-US" w:bidi="ar-SA"/>
      </w:rPr>
    </w:lvl>
    <w:lvl w:ilvl="7" w:tplc="29503EFE">
      <w:numFmt w:val="bullet"/>
      <w:lvlText w:val="•"/>
      <w:lvlJc w:val="left"/>
      <w:pPr>
        <w:ind w:left="6933" w:hanging="360"/>
      </w:pPr>
      <w:rPr>
        <w:rFonts w:hint="default"/>
        <w:lang w:val="es-ES" w:eastAsia="en-US" w:bidi="ar-SA"/>
      </w:rPr>
    </w:lvl>
    <w:lvl w:ilvl="8" w:tplc="278C6E62">
      <w:numFmt w:val="bullet"/>
      <w:lvlText w:val="•"/>
      <w:lvlJc w:val="left"/>
      <w:pPr>
        <w:ind w:left="7935" w:hanging="360"/>
      </w:pPr>
      <w:rPr>
        <w:rFonts w:hint="default"/>
        <w:lang w:val="es-ES" w:eastAsia="en-US" w:bidi="ar-SA"/>
      </w:rPr>
    </w:lvl>
  </w:abstractNum>
  <w:abstractNum w:abstractNumId="18" w15:restartNumberingAfterBreak="0">
    <w:nsid w:val="78B87EE4"/>
    <w:multiLevelType w:val="hybridMultilevel"/>
    <w:tmpl w:val="5792EA58"/>
    <w:lvl w:ilvl="0" w:tplc="AD9CD4A6">
      <w:start w:val="1"/>
      <w:numFmt w:val="decimal"/>
      <w:lvlText w:val="%1."/>
      <w:lvlJc w:val="left"/>
      <w:pPr>
        <w:ind w:left="204" w:hanging="226"/>
      </w:pPr>
      <w:rPr>
        <w:rFonts w:hint="default"/>
        <w:w w:val="99"/>
        <w:lang w:val="es-ES" w:eastAsia="en-US" w:bidi="ar-SA"/>
      </w:rPr>
    </w:lvl>
    <w:lvl w:ilvl="1" w:tplc="22CE8E8E">
      <w:start w:val="1"/>
      <w:numFmt w:val="lowerLetter"/>
      <w:lvlText w:val="%2)"/>
      <w:lvlJc w:val="left"/>
      <w:pPr>
        <w:ind w:left="924" w:hanging="495"/>
      </w:pPr>
      <w:rPr>
        <w:rFonts w:ascii="Georgia" w:eastAsia="Georgia" w:hAnsi="Georgia" w:cs="Georgia" w:hint="default"/>
        <w:strike w:val="0"/>
        <w:color w:val="auto"/>
        <w:spacing w:val="-1"/>
        <w:w w:val="99"/>
        <w:sz w:val="24"/>
        <w:szCs w:val="24"/>
        <w:lang w:val="es-ES" w:eastAsia="en-US" w:bidi="ar-SA"/>
      </w:rPr>
    </w:lvl>
    <w:lvl w:ilvl="2" w:tplc="85A2F99C">
      <w:numFmt w:val="bullet"/>
      <w:lvlText w:val="•"/>
      <w:lvlJc w:val="left"/>
      <w:pPr>
        <w:ind w:left="1922" w:hanging="495"/>
      </w:pPr>
      <w:rPr>
        <w:rFonts w:hint="default"/>
        <w:lang w:val="es-ES" w:eastAsia="en-US" w:bidi="ar-SA"/>
      </w:rPr>
    </w:lvl>
    <w:lvl w:ilvl="3" w:tplc="8780CD02">
      <w:numFmt w:val="bullet"/>
      <w:lvlText w:val="•"/>
      <w:lvlJc w:val="left"/>
      <w:pPr>
        <w:ind w:left="2924" w:hanging="495"/>
      </w:pPr>
      <w:rPr>
        <w:rFonts w:hint="default"/>
        <w:lang w:val="es-ES" w:eastAsia="en-US" w:bidi="ar-SA"/>
      </w:rPr>
    </w:lvl>
    <w:lvl w:ilvl="4" w:tplc="85D02668">
      <w:numFmt w:val="bullet"/>
      <w:lvlText w:val="•"/>
      <w:lvlJc w:val="left"/>
      <w:pPr>
        <w:ind w:left="3926" w:hanging="495"/>
      </w:pPr>
      <w:rPr>
        <w:rFonts w:hint="default"/>
        <w:lang w:val="es-ES" w:eastAsia="en-US" w:bidi="ar-SA"/>
      </w:rPr>
    </w:lvl>
    <w:lvl w:ilvl="5" w:tplc="EEA27FC6">
      <w:numFmt w:val="bullet"/>
      <w:lvlText w:val="•"/>
      <w:lvlJc w:val="left"/>
      <w:pPr>
        <w:ind w:left="4928" w:hanging="495"/>
      </w:pPr>
      <w:rPr>
        <w:rFonts w:hint="default"/>
        <w:lang w:val="es-ES" w:eastAsia="en-US" w:bidi="ar-SA"/>
      </w:rPr>
    </w:lvl>
    <w:lvl w:ilvl="6" w:tplc="62D629C0">
      <w:numFmt w:val="bullet"/>
      <w:lvlText w:val="•"/>
      <w:lvlJc w:val="left"/>
      <w:pPr>
        <w:ind w:left="5931" w:hanging="495"/>
      </w:pPr>
      <w:rPr>
        <w:rFonts w:hint="default"/>
        <w:lang w:val="es-ES" w:eastAsia="en-US" w:bidi="ar-SA"/>
      </w:rPr>
    </w:lvl>
    <w:lvl w:ilvl="7" w:tplc="2B3AACD2">
      <w:numFmt w:val="bullet"/>
      <w:lvlText w:val="•"/>
      <w:lvlJc w:val="left"/>
      <w:pPr>
        <w:ind w:left="6933" w:hanging="495"/>
      </w:pPr>
      <w:rPr>
        <w:rFonts w:hint="default"/>
        <w:lang w:val="es-ES" w:eastAsia="en-US" w:bidi="ar-SA"/>
      </w:rPr>
    </w:lvl>
    <w:lvl w:ilvl="8" w:tplc="787C9B52">
      <w:numFmt w:val="bullet"/>
      <w:lvlText w:val="•"/>
      <w:lvlJc w:val="left"/>
      <w:pPr>
        <w:ind w:left="7935" w:hanging="495"/>
      </w:pPr>
      <w:rPr>
        <w:rFonts w:hint="default"/>
        <w:lang w:val="es-ES" w:eastAsia="en-US" w:bidi="ar-SA"/>
      </w:rPr>
    </w:lvl>
  </w:abstractNum>
  <w:abstractNum w:abstractNumId="19" w15:restartNumberingAfterBreak="0">
    <w:nsid w:val="7D4E5F24"/>
    <w:multiLevelType w:val="hybridMultilevel"/>
    <w:tmpl w:val="79508452"/>
    <w:lvl w:ilvl="0" w:tplc="2C4482DC">
      <w:start w:val="1"/>
      <w:numFmt w:val="lowerLetter"/>
      <w:lvlText w:val="%1)"/>
      <w:lvlJc w:val="left"/>
      <w:pPr>
        <w:ind w:left="720" w:hanging="360"/>
      </w:pPr>
      <w:rPr>
        <w:rFonts w:hint="default"/>
        <w:b w:val="0"/>
        <w:bCs w:val="0"/>
        <w:i w:val="0"/>
        <w:iCs w:val="0"/>
        <w:spacing w:val="-1"/>
        <w:w w:val="104"/>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E2C3AC5"/>
    <w:multiLevelType w:val="hybridMultilevel"/>
    <w:tmpl w:val="D20EDB9E"/>
    <w:lvl w:ilvl="0" w:tplc="D21E4FC8">
      <w:start w:val="1"/>
      <w:numFmt w:val="decimal"/>
      <w:lvlText w:val="%1."/>
      <w:lvlJc w:val="left"/>
      <w:pPr>
        <w:ind w:left="204" w:hanging="221"/>
      </w:pPr>
      <w:rPr>
        <w:rFonts w:hint="default"/>
        <w:w w:val="99"/>
        <w:lang w:val="es-ES" w:eastAsia="en-US" w:bidi="ar-SA"/>
      </w:rPr>
    </w:lvl>
    <w:lvl w:ilvl="1" w:tplc="2C4482DC">
      <w:start w:val="1"/>
      <w:numFmt w:val="lowerLetter"/>
      <w:lvlText w:val="%2)"/>
      <w:lvlJc w:val="left"/>
      <w:pPr>
        <w:ind w:left="923" w:hanging="360"/>
      </w:pPr>
      <w:rPr>
        <w:rFonts w:hint="default"/>
        <w:b w:val="0"/>
        <w:bCs w:val="0"/>
        <w:i w:val="0"/>
        <w:iCs w:val="0"/>
        <w:spacing w:val="-1"/>
        <w:w w:val="104"/>
        <w:sz w:val="20"/>
        <w:szCs w:val="20"/>
        <w:lang w:val="es-ES" w:eastAsia="en-US" w:bidi="ar-SA"/>
      </w:rPr>
    </w:lvl>
    <w:lvl w:ilvl="2" w:tplc="085E4808">
      <w:numFmt w:val="bullet"/>
      <w:lvlText w:val="•"/>
      <w:lvlJc w:val="left"/>
      <w:pPr>
        <w:ind w:left="1922" w:hanging="360"/>
      </w:pPr>
      <w:rPr>
        <w:rFonts w:hint="default"/>
        <w:lang w:val="es-ES" w:eastAsia="en-US" w:bidi="ar-SA"/>
      </w:rPr>
    </w:lvl>
    <w:lvl w:ilvl="3" w:tplc="B5C021D2">
      <w:numFmt w:val="bullet"/>
      <w:lvlText w:val="•"/>
      <w:lvlJc w:val="left"/>
      <w:pPr>
        <w:ind w:left="2924" w:hanging="360"/>
      </w:pPr>
      <w:rPr>
        <w:rFonts w:hint="default"/>
        <w:lang w:val="es-ES" w:eastAsia="en-US" w:bidi="ar-SA"/>
      </w:rPr>
    </w:lvl>
    <w:lvl w:ilvl="4" w:tplc="C70A853E">
      <w:numFmt w:val="bullet"/>
      <w:lvlText w:val="•"/>
      <w:lvlJc w:val="left"/>
      <w:pPr>
        <w:ind w:left="3926" w:hanging="360"/>
      </w:pPr>
      <w:rPr>
        <w:rFonts w:hint="default"/>
        <w:lang w:val="es-ES" w:eastAsia="en-US" w:bidi="ar-SA"/>
      </w:rPr>
    </w:lvl>
    <w:lvl w:ilvl="5" w:tplc="4198D2E4">
      <w:numFmt w:val="bullet"/>
      <w:lvlText w:val="•"/>
      <w:lvlJc w:val="left"/>
      <w:pPr>
        <w:ind w:left="4928" w:hanging="360"/>
      </w:pPr>
      <w:rPr>
        <w:rFonts w:hint="default"/>
        <w:lang w:val="es-ES" w:eastAsia="en-US" w:bidi="ar-SA"/>
      </w:rPr>
    </w:lvl>
    <w:lvl w:ilvl="6" w:tplc="0ADAAB68">
      <w:numFmt w:val="bullet"/>
      <w:lvlText w:val="•"/>
      <w:lvlJc w:val="left"/>
      <w:pPr>
        <w:ind w:left="5931" w:hanging="360"/>
      </w:pPr>
      <w:rPr>
        <w:rFonts w:hint="default"/>
        <w:lang w:val="es-ES" w:eastAsia="en-US" w:bidi="ar-SA"/>
      </w:rPr>
    </w:lvl>
    <w:lvl w:ilvl="7" w:tplc="62F232DA">
      <w:numFmt w:val="bullet"/>
      <w:lvlText w:val="•"/>
      <w:lvlJc w:val="left"/>
      <w:pPr>
        <w:ind w:left="6933" w:hanging="360"/>
      </w:pPr>
      <w:rPr>
        <w:rFonts w:hint="default"/>
        <w:lang w:val="es-ES" w:eastAsia="en-US" w:bidi="ar-SA"/>
      </w:rPr>
    </w:lvl>
    <w:lvl w:ilvl="8" w:tplc="6736E244">
      <w:numFmt w:val="bullet"/>
      <w:lvlText w:val="•"/>
      <w:lvlJc w:val="left"/>
      <w:pPr>
        <w:ind w:left="7935" w:hanging="360"/>
      </w:pPr>
      <w:rPr>
        <w:rFonts w:hint="default"/>
        <w:lang w:val="es-ES" w:eastAsia="en-US" w:bidi="ar-SA"/>
      </w:rPr>
    </w:lvl>
  </w:abstractNum>
  <w:num w:numId="1" w16cid:durableId="566037789">
    <w:abstractNumId w:val="7"/>
  </w:num>
  <w:num w:numId="2" w16cid:durableId="225264368">
    <w:abstractNumId w:val="17"/>
  </w:num>
  <w:num w:numId="3" w16cid:durableId="1755668433">
    <w:abstractNumId w:val="4"/>
  </w:num>
  <w:num w:numId="4" w16cid:durableId="1133212806">
    <w:abstractNumId w:val="0"/>
  </w:num>
  <w:num w:numId="5" w16cid:durableId="1770269770">
    <w:abstractNumId w:val="8"/>
  </w:num>
  <w:num w:numId="6" w16cid:durableId="674772256">
    <w:abstractNumId w:val="11"/>
  </w:num>
  <w:num w:numId="7" w16cid:durableId="1228303097">
    <w:abstractNumId w:val="18"/>
  </w:num>
  <w:num w:numId="8" w16cid:durableId="94909704">
    <w:abstractNumId w:val="2"/>
  </w:num>
  <w:num w:numId="9" w16cid:durableId="861632032">
    <w:abstractNumId w:val="15"/>
  </w:num>
  <w:num w:numId="10" w16cid:durableId="318462796">
    <w:abstractNumId w:val="6"/>
  </w:num>
  <w:num w:numId="11" w16cid:durableId="1869832480">
    <w:abstractNumId w:val="13"/>
  </w:num>
  <w:num w:numId="12" w16cid:durableId="359478928">
    <w:abstractNumId w:val="9"/>
  </w:num>
  <w:num w:numId="13" w16cid:durableId="2030982024">
    <w:abstractNumId w:val="12"/>
  </w:num>
  <w:num w:numId="14" w16cid:durableId="55127153">
    <w:abstractNumId w:val="3"/>
  </w:num>
  <w:num w:numId="15" w16cid:durableId="1056204273">
    <w:abstractNumId w:val="19"/>
  </w:num>
  <w:num w:numId="16" w16cid:durableId="1851143803">
    <w:abstractNumId w:val="20"/>
  </w:num>
  <w:num w:numId="17" w16cid:durableId="2110269445">
    <w:abstractNumId w:val="10"/>
  </w:num>
  <w:num w:numId="18" w16cid:durableId="366874136">
    <w:abstractNumId w:val="14"/>
  </w:num>
  <w:num w:numId="19" w16cid:durableId="1010720851">
    <w:abstractNumId w:val="5"/>
  </w:num>
  <w:num w:numId="20" w16cid:durableId="1979678311">
    <w:abstractNumId w:val="16"/>
  </w:num>
  <w:num w:numId="21" w16cid:durableId="1740246533">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4F2"/>
    <w:rsid w:val="00001DCB"/>
    <w:rsid w:val="00003A34"/>
    <w:rsid w:val="00005C88"/>
    <w:rsid w:val="00007A5B"/>
    <w:rsid w:val="00016185"/>
    <w:rsid w:val="0002636C"/>
    <w:rsid w:val="000346F7"/>
    <w:rsid w:val="00041C1E"/>
    <w:rsid w:val="000432D8"/>
    <w:rsid w:val="0005151C"/>
    <w:rsid w:val="00051E33"/>
    <w:rsid w:val="00053F0F"/>
    <w:rsid w:val="00061D9B"/>
    <w:rsid w:val="0006299E"/>
    <w:rsid w:val="0006355C"/>
    <w:rsid w:val="00077539"/>
    <w:rsid w:val="000809C6"/>
    <w:rsid w:val="00082DB7"/>
    <w:rsid w:val="000861C0"/>
    <w:rsid w:val="000A472A"/>
    <w:rsid w:val="000B64B9"/>
    <w:rsid w:val="000B6A29"/>
    <w:rsid w:val="000C0CBC"/>
    <w:rsid w:val="000C3471"/>
    <w:rsid w:val="000E0B8E"/>
    <w:rsid w:val="000E4589"/>
    <w:rsid w:val="000F39DB"/>
    <w:rsid w:val="000F74A0"/>
    <w:rsid w:val="001079E1"/>
    <w:rsid w:val="00112E9C"/>
    <w:rsid w:val="00122D67"/>
    <w:rsid w:val="00154625"/>
    <w:rsid w:val="00157FC5"/>
    <w:rsid w:val="001629FA"/>
    <w:rsid w:val="00164E91"/>
    <w:rsid w:val="00180482"/>
    <w:rsid w:val="00181F3A"/>
    <w:rsid w:val="00196FED"/>
    <w:rsid w:val="001A33DE"/>
    <w:rsid w:val="001A4C81"/>
    <w:rsid w:val="001B1A25"/>
    <w:rsid w:val="001B1D64"/>
    <w:rsid w:val="001C2C40"/>
    <w:rsid w:val="001C3C13"/>
    <w:rsid w:val="001C496C"/>
    <w:rsid w:val="001E04C8"/>
    <w:rsid w:val="00200219"/>
    <w:rsid w:val="00200E84"/>
    <w:rsid w:val="00205ED7"/>
    <w:rsid w:val="00206BF1"/>
    <w:rsid w:val="00207703"/>
    <w:rsid w:val="0021131A"/>
    <w:rsid w:val="00215787"/>
    <w:rsid w:val="00222DB0"/>
    <w:rsid w:val="00226F75"/>
    <w:rsid w:val="00235079"/>
    <w:rsid w:val="00242923"/>
    <w:rsid w:val="00267944"/>
    <w:rsid w:val="0027016C"/>
    <w:rsid w:val="002744BE"/>
    <w:rsid w:val="002811EC"/>
    <w:rsid w:val="002821F1"/>
    <w:rsid w:val="00282F1A"/>
    <w:rsid w:val="002862C6"/>
    <w:rsid w:val="00286A17"/>
    <w:rsid w:val="0029555F"/>
    <w:rsid w:val="002A1D95"/>
    <w:rsid w:val="002B45E7"/>
    <w:rsid w:val="002B5772"/>
    <w:rsid w:val="002B718A"/>
    <w:rsid w:val="002C0673"/>
    <w:rsid w:val="002C21E8"/>
    <w:rsid w:val="002D3D5A"/>
    <w:rsid w:val="002E0CF2"/>
    <w:rsid w:val="002E1AB9"/>
    <w:rsid w:val="002E670B"/>
    <w:rsid w:val="003050BB"/>
    <w:rsid w:val="0031003C"/>
    <w:rsid w:val="00312689"/>
    <w:rsid w:val="0032026D"/>
    <w:rsid w:val="00327756"/>
    <w:rsid w:val="00333C77"/>
    <w:rsid w:val="00335807"/>
    <w:rsid w:val="00337153"/>
    <w:rsid w:val="003423D4"/>
    <w:rsid w:val="003470D2"/>
    <w:rsid w:val="00347206"/>
    <w:rsid w:val="00352053"/>
    <w:rsid w:val="00357DD0"/>
    <w:rsid w:val="003666D4"/>
    <w:rsid w:val="00370F0D"/>
    <w:rsid w:val="00371710"/>
    <w:rsid w:val="00380D6E"/>
    <w:rsid w:val="00393E44"/>
    <w:rsid w:val="00394A76"/>
    <w:rsid w:val="00394BD2"/>
    <w:rsid w:val="0039739B"/>
    <w:rsid w:val="003A3D57"/>
    <w:rsid w:val="003B2E35"/>
    <w:rsid w:val="003C79A9"/>
    <w:rsid w:val="003D5457"/>
    <w:rsid w:val="003E0B97"/>
    <w:rsid w:val="003E4F71"/>
    <w:rsid w:val="003F1ECF"/>
    <w:rsid w:val="003F28EE"/>
    <w:rsid w:val="0040143E"/>
    <w:rsid w:val="00413426"/>
    <w:rsid w:val="00413792"/>
    <w:rsid w:val="004158C1"/>
    <w:rsid w:val="00423CB8"/>
    <w:rsid w:val="00427F87"/>
    <w:rsid w:val="00430C4A"/>
    <w:rsid w:val="00432AD1"/>
    <w:rsid w:val="00441FC1"/>
    <w:rsid w:val="00450FD2"/>
    <w:rsid w:val="004522AD"/>
    <w:rsid w:val="00456CE8"/>
    <w:rsid w:val="0047278E"/>
    <w:rsid w:val="00475CAD"/>
    <w:rsid w:val="004860A2"/>
    <w:rsid w:val="00491ACD"/>
    <w:rsid w:val="00492436"/>
    <w:rsid w:val="00494401"/>
    <w:rsid w:val="004A2DE9"/>
    <w:rsid w:val="004A4490"/>
    <w:rsid w:val="004B3315"/>
    <w:rsid w:val="004B6A1C"/>
    <w:rsid w:val="004C4C70"/>
    <w:rsid w:val="004C6B74"/>
    <w:rsid w:val="004D033E"/>
    <w:rsid w:val="004D333A"/>
    <w:rsid w:val="004D6F0B"/>
    <w:rsid w:val="004F13CC"/>
    <w:rsid w:val="004F2119"/>
    <w:rsid w:val="00510C8A"/>
    <w:rsid w:val="005208A8"/>
    <w:rsid w:val="00522441"/>
    <w:rsid w:val="0052444B"/>
    <w:rsid w:val="0052621B"/>
    <w:rsid w:val="00530121"/>
    <w:rsid w:val="00537D39"/>
    <w:rsid w:val="005435FD"/>
    <w:rsid w:val="00560907"/>
    <w:rsid w:val="00563E2A"/>
    <w:rsid w:val="00575B40"/>
    <w:rsid w:val="005926CA"/>
    <w:rsid w:val="005C1BC8"/>
    <w:rsid w:val="005C1E7D"/>
    <w:rsid w:val="005C26F2"/>
    <w:rsid w:val="005C2A10"/>
    <w:rsid w:val="005E308C"/>
    <w:rsid w:val="005E322D"/>
    <w:rsid w:val="005E3FCA"/>
    <w:rsid w:val="005F0057"/>
    <w:rsid w:val="005F4FC3"/>
    <w:rsid w:val="00601453"/>
    <w:rsid w:val="0060178C"/>
    <w:rsid w:val="006060C8"/>
    <w:rsid w:val="006136C1"/>
    <w:rsid w:val="006167C9"/>
    <w:rsid w:val="00623E25"/>
    <w:rsid w:val="006277C3"/>
    <w:rsid w:val="006315AC"/>
    <w:rsid w:val="006322D0"/>
    <w:rsid w:val="006352F7"/>
    <w:rsid w:val="0064172B"/>
    <w:rsid w:val="00644E9B"/>
    <w:rsid w:val="0065191C"/>
    <w:rsid w:val="00653888"/>
    <w:rsid w:val="00661607"/>
    <w:rsid w:val="0066265F"/>
    <w:rsid w:val="00667058"/>
    <w:rsid w:val="00671A84"/>
    <w:rsid w:val="006858CA"/>
    <w:rsid w:val="00690702"/>
    <w:rsid w:val="00690EEA"/>
    <w:rsid w:val="00695CA1"/>
    <w:rsid w:val="006A0247"/>
    <w:rsid w:val="006A62D2"/>
    <w:rsid w:val="006B0FF2"/>
    <w:rsid w:val="006C0873"/>
    <w:rsid w:val="006C74EC"/>
    <w:rsid w:val="006D4426"/>
    <w:rsid w:val="006D7FBA"/>
    <w:rsid w:val="006E559D"/>
    <w:rsid w:val="006E6944"/>
    <w:rsid w:val="006E7CBF"/>
    <w:rsid w:val="00702B0B"/>
    <w:rsid w:val="00703B82"/>
    <w:rsid w:val="00704ACF"/>
    <w:rsid w:val="00706099"/>
    <w:rsid w:val="00710C26"/>
    <w:rsid w:val="00715588"/>
    <w:rsid w:val="0072016B"/>
    <w:rsid w:val="0072077F"/>
    <w:rsid w:val="0072414A"/>
    <w:rsid w:val="00730181"/>
    <w:rsid w:val="0073185C"/>
    <w:rsid w:val="007344CC"/>
    <w:rsid w:val="00735BD3"/>
    <w:rsid w:val="00740820"/>
    <w:rsid w:val="00761411"/>
    <w:rsid w:val="00765429"/>
    <w:rsid w:val="00777B30"/>
    <w:rsid w:val="0078351E"/>
    <w:rsid w:val="0078725F"/>
    <w:rsid w:val="007A652C"/>
    <w:rsid w:val="007B1B71"/>
    <w:rsid w:val="007B217C"/>
    <w:rsid w:val="007B5648"/>
    <w:rsid w:val="007C7FFE"/>
    <w:rsid w:val="007D27B0"/>
    <w:rsid w:val="007E14F0"/>
    <w:rsid w:val="007F7090"/>
    <w:rsid w:val="00805783"/>
    <w:rsid w:val="0081287A"/>
    <w:rsid w:val="00813181"/>
    <w:rsid w:val="008139F7"/>
    <w:rsid w:val="008228A0"/>
    <w:rsid w:val="00831F67"/>
    <w:rsid w:val="00841C2D"/>
    <w:rsid w:val="00844E10"/>
    <w:rsid w:val="00846B16"/>
    <w:rsid w:val="008539B3"/>
    <w:rsid w:val="008676B9"/>
    <w:rsid w:val="008776AF"/>
    <w:rsid w:val="0088517D"/>
    <w:rsid w:val="008A693B"/>
    <w:rsid w:val="008C19B3"/>
    <w:rsid w:val="008C22D6"/>
    <w:rsid w:val="008C7A73"/>
    <w:rsid w:val="008D3275"/>
    <w:rsid w:val="008D3D3C"/>
    <w:rsid w:val="008D514E"/>
    <w:rsid w:val="008E1497"/>
    <w:rsid w:val="008E7AAD"/>
    <w:rsid w:val="008F4973"/>
    <w:rsid w:val="008F6A90"/>
    <w:rsid w:val="009037A2"/>
    <w:rsid w:val="009047CA"/>
    <w:rsid w:val="00906661"/>
    <w:rsid w:val="009104AE"/>
    <w:rsid w:val="00911880"/>
    <w:rsid w:val="009137F9"/>
    <w:rsid w:val="00920636"/>
    <w:rsid w:val="009223B3"/>
    <w:rsid w:val="00925979"/>
    <w:rsid w:val="00927685"/>
    <w:rsid w:val="00931932"/>
    <w:rsid w:val="0094022D"/>
    <w:rsid w:val="0094282E"/>
    <w:rsid w:val="009514A1"/>
    <w:rsid w:val="00961BCD"/>
    <w:rsid w:val="00964861"/>
    <w:rsid w:val="00972192"/>
    <w:rsid w:val="00974C31"/>
    <w:rsid w:val="00980C7E"/>
    <w:rsid w:val="009832A0"/>
    <w:rsid w:val="00984675"/>
    <w:rsid w:val="00987702"/>
    <w:rsid w:val="00994616"/>
    <w:rsid w:val="00994DE6"/>
    <w:rsid w:val="009A701D"/>
    <w:rsid w:val="009C178A"/>
    <w:rsid w:val="009C3019"/>
    <w:rsid w:val="009C55C9"/>
    <w:rsid w:val="009E449D"/>
    <w:rsid w:val="009E608B"/>
    <w:rsid w:val="009F1BB5"/>
    <w:rsid w:val="00A136FF"/>
    <w:rsid w:val="00A151C0"/>
    <w:rsid w:val="00A24B90"/>
    <w:rsid w:val="00A34AB3"/>
    <w:rsid w:val="00A37A96"/>
    <w:rsid w:val="00A44583"/>
    <w:rsid w:val="00A445D0"/>
    <w:rsid w:val="00A44B16"/>
    <w:rsid w:val="00A501EF"/>
    <w:rsid w:val="00A50D2E"/>
    <w:rsid w:val="00A50F4E"/>
    <w:rsid w:val="00A55374"/>
    <w:rsid w:val="00A5763A"/>
    <w:rsid w:val="00A65A85"/>
    <w:rsid w:val="00A96E5B"/>
    <w:rsid w:val="00A97F09"/>
    <w:rsid w:val="00AA6336"/>
    <w:rsid w:val="00AA796B"/>
    <w:rsid w:val="00AB7128"/>
    <w:rsid w:val="00AC2BB8"/>
    <w:rsid w:val="00AC45FC"/>
    <w:rsid w:val="00AC4C8A"/>
    <w:rsid w:val="00AD005F"/>
    <w:rsid w:val="00AE1264"/>
    <w:rsid w:val="00AE3B99"/>
    <w:rsid w:val="00AE752E"/>
    <w:rsid w:val="00AE79E0"/>
    <w:rsid w:val="00AE7B7C"/>
    <w:rsid w:val="00AF06F2"/>
    <w:rsid w:val="00AF5ADF"/>
    <w:rsid w:val="00AF7EEF"/>
    <w:rsid w:val="00B155EB"/>
    <w:rsid w:val="00B27BA9"/>
    <w:rsid w:val="00B35191"/>
    <w:rsid w:val="00B44FE0"/>
    <w:rsid w:val="00B51767"/>
    <w:rsid w:val="00B52FF9"/>
    <w:rsid w:val="00B5486E"/>
    <w:rsid w:val="00B708FA"/>
    <w:rsid w:val="00B76BBE"/>
    <w:rsid w:val="00B76DB1"/>
    <w:rsid w:val="00B81C82"/>
    <w:rsid w:val="00B8238B"/>
    <w:rsid w:val="00B92051"/>
    <w:rsid w:val="00BB10C2"/>
    <w:rsid w:val="00BB22A0"/>
    <w:rsid w:val="00BB79FB"/>
    <w:rsid w:val="00BB7BF2"/>
    <w:rsid w:val="00BC1653"/>
    <w:rsid w:val="00BC17D7"/>
    <w:rsid w:val="00BC6034"/>
    <w:rsid w:val="00BD54F2"/>
    <w:rsid w:val="00BE192E"/>
    <w:rsid w:val="00BE7686"/>
    <w:rsid w:val="00BF47E1"/>
    <w:rsid w:val="00C0270F"/>
    <w:rsid w:val="00C10BDE"/>
    <w:rsid w:val="00C16E5D"/>
    <w:rsid w:val="00C351D3"/>
    <w:rsid w:val="00C3618E"/>
    <w:rsid w:val="00C5093E"/>
    <w:rsid w:val="00C51AF9"/>
    <w:rsid w:val="00C576AC"/>
    <w:rsid w:val="00C75A53"/>
    <w:rsid w:val="00C77E91"/>
    <w:rsid w:val="00C801D5"/>
    <w:rsid w:val="00C80282"/>
    <w:rsid w:val="00C81B13"/>
    <w:rsid w:val="00CA0315"/>
    <w:rsid w:val="00CA27A2"/>
    <w:rsid w:val="00CA65C9"/>
    <w:rsid w:val="00CA6E14"/>
    <w:rsid w:val="00CB7C62"/>
    <w:rsid w:val="00CC01BA"/>
    <w:rsid w:val="00CC12BA"/>
    <w:rsid w:val="00CE4C1B"/>
    <w:rsid w:val="00CF3CF8"/>
    <w:rsid w:val="00D07B81"/>
    <w:rsid w:val="00D147AF"/>
    <w:rsid w:val="00D22AEA"/>
    <w:rsid w:val="00D27EF5"/>
    <w:rsid w:val="00D33C68"/>
    <w:rsid w:val="00D46D7E"/>
    <w:rsid w:val="00D628DC"/>
    <w:rsid w:val="00D712C8"/>
    <w:rsid w:val="00D723E7"/>
    <w:rsid w:val="00D75E26"/>
    <w:rsid w:val="00D80D46"/>
    <w:rsid w:val="00D866A9"/>
    <w:rsid w:val="00D92E19"/>
    <w:rsid w:val="00DA1992"/>
    <w:rsid w:val="00DA54C3"/>
    <w:rsid w:val="00DA5650"/>
    <w:rsid w:val="00DB6D0B"/>
    <w:rsid w:val="00DC4413"/>
    <w:rsid w:val="00DD2600"/>
    <w:rsid w:val="00DE051B"/>
    <w:rsid w:val="00DE4A9A"/>
    <w:rsid w:val="00DE73AB"/>
    <w:rsid w:val="00DE7840"/>
    <w:rsid w:val="00DF7A31"/>
    <w:rsid w:val="00E13016"/>
    <w:rsid w:val="00E14A4A"/>
    <w:rsid w:val="00E14FB2"/>
    <w:rsid w:val="00E2100E"/>
    <w:rsid w:val="00E33C12"/>
    <w:rsid w:val="00E4023A"/>
    <w:rsid w:val="00E42CF9"/>
    <w:rsid w:val="00E43D97"/>
    <w:rsid w:val="00E453B0"/>
    <w:rsid w:val="00E53765"/>
    <w:rsid w:val="00E53B29"/>
    <w:rsid w:val="00E642FA"/>
    <w:rsid w:val="00E66D3A"/>
    <w:rsid w:val="00E67E11"/>
    <w:rsid w:val="00E712BF"/>
    <w:rsid w:val="00E717DF"/>
    <w:rsid w:val="00E74769"/>
    <w:rsid w:val="00E761F1"/>
    <w:rsid w:val="00E77E48"/>
    <w:rsid w:val="00E77FCA"/>
    <w:rsid w:val="00E81845"/>
    <w:rsid w:val="00E82D2E"/>
    <w:rsid w:val="00E90F7B"/>
    <w:rsid w:val="00E924FE"/>
    <w:rsid w:val="00E93BD0"/>
    <w:rsid w:val="00EA0B0D"/>
    <w:rsid w:val="00EA1127"/>
    <w:rsid w:val="00EA2552"/>
    <w:rsid w:val="00EB6AB9"/>
    <w:rsid w:val="00EC009E"/>
    <w:rsid w:val="00ED39DF"/>
    <w:rsid w:val="00EE1122"/>
    <w:rsid w:val="00EE6646"/>
    <w:rsid w:val="00EF68E3"/>
    <w:rsid w:val="00F037EB"/>
    <w:rsid w:val="00F04A32"/>
    <w:rsid w:val="00F118A9"/>
    <w:rsid w:val="00F1408C"/>
    <w:rsid w:val="00F23829"/>
    <w:rsid w:val="00F35159"/>
    <w:rsid w:val="00F419F3"/>
    <w:rsid w:val="00F461DB"/>
    <w:rsid w:val="00F53458"/>
    <w:rsid w:val="00F57E94"/>
    <w:rsid w:val="00F7126F"/>
    <w:rsid w:val="00F87C8A"/>
    <w:rsid w:val="00F91C68"/>
    <w:rsid w:val="00F9427F"/>
    <w:rsid w:val="00F942AF"/>
    <w:rsid w:val="00F951CF"/>
    <w:rsid w:val="00FB43F7"/>
    <w:rsid w:val="00FB5677"/>
    <w:rsid w:val="00FC01C6"/>
    <w:rsid w:val="00FC2FCC"/>
    <w:rsid w:val="00FC35AB"/>
    <w:rsid w:val="00FE608D"/>
    <w:rsid w:val="00FF057D"/>
    <w:rsid w:val="00FF073A"/>
    <w:rsid w:val="00FF2AF4"/>
    <w:rsid w:val="00FF3AD4"/>
    <w:rsid w:val="00FF48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7F751"/>
  <w15:docId w15:val="{C931A9FD-63A9-4CA6-8FDD-C7C4EBA05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lang w:val="es-ES"/>
    </w:rPr>
  </w:style>
  <w:style w:type="paragraph" w:styleId="Ttulo1">
    <w:name w:val="heading 1"/>
    <w:basedOn w:val="Normal"/>
    <w:uiPriority w:val="9"/>
    <w:qFormat/>
    <w:pPr>
      <w:spacing w:before="1"/>
      <w:ind w:left="1751" w:right="3141"/>
      <w:jc w:val="center"/>
      <w:outlineLvl w:val="0"/>
    </w:pPr>
    <w:rPr>
      <w:rFonts w:ascii="Cambria" w:eastAsia="Cambria" w:hAnsi="Cambria" w:cs="Cambria"/>
      <w:b/>
      <w:bCs/>
      <w:sz w:val="28"/>
      <w:szCs w:val="28"/>
    </w:rPr>
  </w:style>
  <w:style w:type="paragraph" w:styleId="Ttulo2">
    <w:name w:val="heading 2"/>
    <w:basedOn w:val="Normal"/>
    <w:uiPriority w:val="9"/>
    <w:unhideWhenUsed/>
    <w:qFormat/>
    <w:pPr>
      <w:ind w:left="203"/>
      <w:jc w:val="both"/>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ind w:left="203"/>
      <w:jc w:val="both"/>
    </w:pPr>
    <w:rPr>
      <w:sz w:val="24"/>
      <w:szCs w:val="24"/>
    </w:rPr>
  </w:style>
  <w:style w:type="paragraph" w:styleId="Ttulo">
    <w:name w:val="Title"/>
    <w:basedOn w:val="Normal"/>
    <w:uiPriority w:val="10"/>
    <w:qFormat/>
    <w:pPr>
      <w:spacing w:before="239"/>
      <w:ind w:left="818" w:right="1810" w:hanging="4"/>
      <w:jc w:val="center"/>
    </w:pPr>
    <w:rPr>
      <w:b/>
      <w:bCs/>
      <w:sz w:val="36"/>
      <w:szCs w:val="36"/>
    </w:rPr>
  </w:style>
  <w:style w:type="paragraph" w:styleId="Prrafodelista">
    <w:name w:val="List Paragraph"/>
    <w:basedOn w:val="Normal"/>
    <w:uiPriority w:val="1"/>
    <w:qFormat/>
    <w:pPr>
      <w:ind w:left="923"/>
      <w:jc w:val="both"/>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B708F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08FA"/>
    <w:rPr>
      <w:rFonts w:ascii="Segoe UI" w:eastAsia="Georgia" w:hAnsi="Segoe UI" w:cs="Segoe UI"/>
      <w:sz w:val="18"/>
      <w:szCs w:val="18"/>
      <w:lang w:val="es-ES"/>
    </w:rPr>
  </w:style>
  <w:style w:type="table" w:styleId="Tablaconcuadrcula">
    <w:name w:val="Table Grid"/>
    <w:basedOn w:val="Tablanormal"/>
    <w:uiPriority w:val="39"/>
    <w:rsid w:val="00844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844E10"/>
    <w:rPr>
      <w:sz w:val="16"/>
      <w:szCs w:val="16"/>
    </w:rPr>
  </w:style>
  <w:style w:type="paragraph" w:styleId="Textocomentario">
    <w:name w:val="annotation text"/>
    <w:basedOn w:val="Normal"/>
    <w:link w:val="TextocomentarioCar"/>
    <w:uiPriority w:val="99"/>
    <w:unhideWhenUsed/>
    <w:rsid w:val="00844E10"/>
    <w:rPr>
      <w:rFonts w:ascii="Century Gothic" w:eastAsia="Century Gothic" w:hAnsi="Century Gothic" w:cs="Century Gothic"/>
      <w:sz w:val="20"/>
      <w:szCs w:val="20"/>
    </w:rPr>
  </w:style>
  <w:style w:type="character" w:customStyle="1" w:styleId="TextocomentarioCar">
    <w:name w:val="Texto comentario Car"/>
    <w:basedOn w:val="Fuentedeprrafopredeter"/>
    <w:link w:val="Textocomentario"/>
    <w:uiPriority w:val="99"/>
    <w:rsid w:val="00844E10"/>
    <w:rPr>
      <w:rFonts w:ascii="Century Gothic" w:eastAsia="Century Gothic" w:hAnsi="Century Gothic" w:cs="Century Gothic"/>
      <w:sz w:val="20"/>
      <w:szCs w:val="20"/>
      <w:lang w:val="es-ES"/>
    </w:rPr>
  </w:style>
  <w:style w:type="paragraph" w:styleId="Encabezado">
    <w:name w:val="header"/>
    <w:basedOn w:val="Normal"/>
    <w:link w:val="EncabezadoCar"/>
    <w:uiPriority w:val="99"/>
    <w:unhideWhenUsed/>
    <w:rsid w:val="000C0CBC"/>
    <w:pPr>
      <w:tabs>
        <w:tab w:val="center" w:pos="4252"/>
        <w:tab w:val="right" w:pos="8504"/>
      </w:tabs>
    </w:pPr>
  </w:style>
  <w:style w:type="character" w:customStyle="1" w:styleId="EncabezadoCar">
    <w:name w:val="Encabezado Car"/>
    <w:basedOn w:val="Fuentedeprrafopredeter"/>
    <w:link w:val="Encabezado"/>
    <w:uiPriority w:val="99"/>
    <w:rsid w:val="000C0CBC"/>
    <w:rPr>
      <w:rFonts w:ascii="Georgia" w:eastAsia="Georgia" w:hAnsi="Georgia" w:cs="Georgia"/>
      <w:lang w:val="es-ES"/>
    </w:rPr>
  </w:style>
  <w:style w:type="paragraph" w:styleId="Piedepgina">
    <w:name w:val="footer"/>
    <w:basedOn w:val="Normal"/>
    <w:link w:val="PiedepginaCar"/>
    <w:uiPriority w:val="99"/>
    <w:unhideWhenUsed/>
    <w:rsid w:val="000C0CBC"/>
    <w:pPr>
      <w:tabs>
        <w:tab w:val="center" w:pos="4252"/>
        <w:tab w:val="right" w:pos="8504"/>
      </w:tabs>
    </w:pPr>
  </w:style>
  <w:style w:type="character" w:customStyle="1" w:styleId="PiedepginaCar">
    <w:name w:val="Pie de página Car"/>
    <w:basedOn w:val="Fuentedeprrafopredeter"/>
    <w:link w:val="Piedepgina"/>
    <w:uiPriority w:val="99"/>
    <w:rsid w:val="000C0CBC"/>
    <w:rPr>
      <w:rFonts w:ascii="Georgia" w:eastAsia="Georgia" w:hAnsi="Georgia" w:cs="Georgia"/>
      <w:lang w:val="es-ES"/>
    </w:rPr>
  </w:style>
  <w:style w:type="paragraph" w:styleId="Asuntodelcomentario">
    <w:name w:val="annotation subject"/>
    <w:basedOn w:val="Textocomentario"/>
    <w:next w:val="Textocomentario"/>
    <w:link w:val="AsuntodelcomentarioCar"/>
    <w:uiPriority w:val="99"/>
    <w:semiHidden/>
    <w:unhideWhenUsed/>
    <w:rsid w:val="00994DE6"/>
    <w:rPr>
      <w:rFonts w:ascii="Georgia" w:eastAsia="Georgia" w:hAnsi="Georgia" w:cs="Georgia"/>
      <w:b/>
      <w:bCs/>
    </w:rPr>
  </w:style>
  <w:style w:type="character" w:customStyle="1" w:styleId="AsuntodelcomentarioCar">
    <w:name w:val="Asunto del comentario Car"/>
    <w:basedOn w:val="TextocomentarioCar"/>
    <w:link w:val="Asuntodelcomentario"/>
    <w:uiPriority w:val="99"/>
    <w:semiHidden/>
    <w:rsid w:val="00994DE6"/>
    <w:rPr>
      <w:rFonts w:ascii="Georgia" w:eastAsia="Georgia" w:hAnsi="Georgia" w:cs="Georgia"/>
      <w:b/>
      <w:bCs/>
      <w:sz w:val="20"/>
      <w:szCs w:val="20"/>
      <w:lang w:val="es-ES"/>
    </w:rPr>
  </w:style>
  <w:style w:type="character" w:customStyle="1" w:styleId="TextoindependienteCar">
    <w:name w:val="Texto independiente Car"/>
    <w:basedOn w:val="Fuentedeprrafopredeter"/>
    <w:link w:val="Textoindependiente"/>
    <w:uiPriority w:val="1"/>
    <w:rsid w:val="00601453"/>
    <w:rPr>
      <w:rFonts w:ascii="Georgia" w:eastAsia="Georgia" w:hAnsi="Georgia" w:cs="Georgia"/>
      <w:sz w:val="24"/>
      <w:szCs w:val="24"/>
      <w:lang w:val="es-ES"/>
    </w:rPr>
  </w:style>
  <w:style w:type="paragraph" w:customStyle="1" w:styleId="Default">
    <w:name w:val="Default"/>
    <w:rsid w:val="002B718A"/>
    <w:pPr>
      <w:widowControl/>
      <w:adjustRightInd w:val="0"/>
    </w:pPr>
    <w:rPr>
      <w:rFonts w:ascii="Century Gothic" w:hAnsi="Century Gothic" w:cs="Century Gothic"/>
      <w:color w:val="000000"/>
      <w:sz w:val="24"/>
      <w:szCs w:val="24"/>
      <w:lang w:val="es-ES"/>
    </w:rPr>
  </w:style>
  <w:style w:type="paragraph" w:customStyle="1" w:styleId="xa1">
    <w:name w:val="xa1"/>
    <w:basedOn w:val="Normal"/>
    <w:rsid w:val="00003A34"/>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137516">
      <w:bodyDiv w:val="1"/>
      <w:marLeft w:val="0"/>
      <w:marRight w:val="0"/>
      <w:marTop w:val="0"/>
      <w:marBottom w:val="0"/>
      <w:divBdr>
        <w:top w:val="none" w:sz="0" w:space="0" w:color="auto"/>
        <w:left w:val="none" w:sz="0" w:space="0" w:color="auto"/>
        <w:bottom w:val="none" w:sz="0" w:space="0" w:color="auto"/>
        <w:right w:val="none" w:sz="0" w:space="0" w:color="auto"/>
      </w:divBdr>
    </w:div>
    <w:div w:id="305093016">
      <w:bodyDiv w:val="1"/>
      <w:marLeft w:val="0"/>
      <w:marRight w:val="0"/>
      <w:marTop w:val="0"/>
      <w:marBottom w:val="0"/>
      <w:divBdr>
        <w:top w:val="none" w:sz="0" w:space="0" w:color="auto"/>
        <w:left w:val="none" w:sz="0" w:space="0" w:color="auto"/>
        <w:bottom w:val="none" w:sz="0" w:space="0" w:color="auto"/>
        <w:right w:val="none" w:sz="0" w:space="0" w:color="auto"/>
      </w:divBdr>
    </w:div>
    <w:div w:id="328682059">
      <w:bodyDiv w:val="1"/>
      <w:marLeft w:val="0"/>
      <w:marRight w:val="0"/>
      <w:marTop w:val="0"/>
      <w:marBottom w:val="0"/>
      <w:divBdr>
        <w:top w:val="none" w:sz="0" w:space="0" w:color="auto"/>
        <w:left w:val="none" w:sz="0" w:space="0" w:color="auto"/>
        <w:bottom w:val="none" w:sz="0" w:space="0" w:color="auto"/>
        <w:right w:val="none" w:sz="0" w:space="0" w:color="auto"/>
      </w:divBdr>
    </w:div>
    <w:div w:id="364445822">
      <w:bodyDiv w:val="1"/>
      <w:marLeft w:val="0"/>
      <w:marRight w:val="0"/>
      <w:marTop w:val="0"/>
      <w:marBottom w:val="0"/>
      <w:divBdr>
        <w:top w:val="none" w:sz="0" w:space="0" w:color="auto"/>
        <w:left w:val="none" w:sz="0" w:space="0" w:color="auto"/>
        <w:bottom w:val="none" w:sz="0" w:space="0" w:color="auto"/>
        <w:right w:val="none" w:sz="0" w:space="0" w:color="auto"/>
      </w:divBdr>
    </w:div>
    <w:div w:id="782454416">
      <w:bodyDiv w:val="1"/>
      <w:marLeft w:val="0"/>
      <w:marRight w:val="0"/>
      <w:marTop w:val="0"/>
      <w:marBottom w:val="0"/>
      <w:divBdr>
        <w:top w:val="none" w:sz="0" w:space="0" w:color="auto"/>
        <w:left w:val="none" w:sz="0" w:space="0" w:color="auto"/>
        <w:bottom w:val="none" w:sz="0" w:space="0" w:color="auto"/>
        <w:right w:val="none" w:sz="0" w:space="0" w:color="auto"/>
      </w:divBdr>
    </w:div>
    <w:div w:id="1165785875">
      <w:bodyDiv w:val="1"/>
      <w:marLeft w:val="0"/>
      <w:marRight w:val="0"/>
      <w:marTop w:val="0"/>
      <w:marBottom w:val="0"/>
      <w:divBdr>
        <w:top w:val="none" w:sz="0" w:space="0" w:color="auto"/>
        <w:left w:val="none" w:sz="0" w:space="0" w:color="auto"/>
        <w:bottom w:val="none" w:sz="0" w:space="0" w:color="auto"/>
        <w:right w:val="none" w:sz="0" w:space="0" w:color="auto"/>
      </w:divBdr>
    </w:div>
    <w:div w:id="1186556237">
      <w:bodyDiv w:val="1"/>
      <w:marLeft w:val="0"/>
      <w:marRight w:val="0"/>
      <w:marTop w:val="0"/>
      <w:marBottom w:val="0"/>
      <w:divBdr>
        <w:top w:val="none" w:sz="0" w:space="0" w:color="auto"/>
        <w:left w:val="none" w:sz="0" w:space="0" w:color="auto"/>
        <w:bottom w:val="none" w:sz="0" w:space="0" w:color="auto"/>
        <w:right w:val="none" w:sz="0" w:space="0" w:color="auto"/>
      </w:divBdr>
    </w:div>
    <w:div w:id="1279145010">
      <w:bodyDiv w:val="1"/>
      <w:marLeft w:val="0"/>
      <w:marRight w:val="0"/>
      <w:marTop w:val="0"/>
      <w:marBottom w:val="0"/>
      <w:divBdr>
        <w:top w:val="none" w:sz="0" w:space="0" w:color="auto"/>
        <w:left w:val="none" w:sz="0" w:space="0" w:color="auto"/>
        <w:bottom w:val="none" w:sz="0" w:space="0" w:color="auto"/>
        <w:right w:val="none" w:sz="0" w:space="0" w:color="auto"/>
      </w:divBdr>
    </w:div>
    <w:div w:id="1328169367">
      <w:bodyDiv w:val="1"/>
      <w:marLeft w:val="0"/>
      <w:marRight w:val="0"/>
      <w:marTop w:val="0"/>
      <w:marBottom w:val="0"/>
      <w:divBdr>
        <w:top w:val="none" w:sz="0" w:space="0" w:color="auto"/>
        <w:left w:val="none" w:sz="0" w:space="0" w:color="auto"/>
        <w:bottom w:val="none" w:sz="0" w:space="0" w:color="auto"/>
        <w:right w:val="none" w:sz="0" w:space="0" w:color="auto"/>
      </w:divBdr>
    </w:div>
    <w:div w:id="1730030174">
      <w:bodyDiv w:val="1"/>
      <w:marLeft w:val="0"/>
      <w:marRight w:val="0"/>
      <w:marTop w:val="0"/>
      <w:marBottom w:val="0"/>
      <w:divBdr>
        <w:top w:val="none" w:sz="0" w:space="0" w:color="auto"/>
        <w:left w:val="none" w:sz="0" w:space="0" w:color="auto"/>
        <w:bottom w:val="none" w:sz="0" w:space="0" w:color="auto"/>
        <w:right w:val="none" w:sz="0" w:space="0" w:color="auto"/>
      </w:divBdr>
    </w:div>
    <w:div w:id="2076706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6EC617660C6AB48A8975924486B91A8" ma:contentTypeVersion="0" ma:contentTypeDescription="Crear nuevo documento." ma:contentTypeScope="" ma:versionID="7e44b3021c085eaefb0b88c0b7dbab26">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63DA3-DDC0-4110-89B4-7D021CE15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1F8E60E-7B58-4073-A465-B7E3F4F18986}">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4E0FE0A0-56E4-43C3-9F15-39418BC0C99B}">
  <ds:schemaRefs>
    <ds:schemaRef ds:uri="http://schemas.microsoft.com/sharepoint/v3/contenttype/forms"/>
  </ds:schemaRefs>
</ds:datastoreItem>
</file>

<file path=customXml/itemProps4.xml><?xml version="1.0" encoding="utf-8"?>
<ds:datastoreItem xmlns:ds="http://schemas.openxmlformats.org/officeDocument/2006/customXml" ds:itemID="{8A3A045E-DE3C-4873-BFB9-78608B338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21</Pages>
  <Words>10907</Words>
  <Characters>59990</Characters>
  <Application>Microsoft Office Word</Application>
  <DocSecurity>0</DocSecurity>
  <Lines>499</Lines>
  <Paragraphs>141</Paragraphs>
  <ScaleCrop>false</ScaleCrop>
  <HeadingPairs>
    <vt:vector size="2" baseType="variant">
      <vt:variant>
        <vt:lpstr>Título</vt:lpstr>
      </vt:variant>
      <vt:variant>
        <vt:i4>1</vt:i4>
      </vt:variant>
    </vt:vector>
  </HeadingPairs>
  <TitlesOfParts>
    <vt:vector size="1" baseType="lpstr">
      <vt:lpstr>Anteproyecto Ley Foral APEs</vt:lpstr>
    </vt:vector>
  </TitlesOfParts>
  <Company/>
  <LinksUpToDate>false</LinksUpToDate>
  <CharactersWithSpaces>70756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Anteproyecto Ley Foral APEs</dc:title>
  <dc:creator>n842000</dc:creator>
  <cp:lastModifiedBy>Aranaz, Carlota</cp:lastModifiedBy>
  <cp:revision>10</cp:revision>
  <cp:lastPrinted>2024-08-28T06:04:00Z</cp:lastPrinted>
  <dcterms:created xsi:type="dcterms:W3CDTF">2024-09-02T14:40:00Z</dcterms:created>
  <dcterms:modified xsi:type="dcterms:W3CDTF">2024-09-05T06:41:00Z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2019-04-29T00:00:00Z</vt:filetime>
  </property>
  <property fmtid="{D5CDD505-2E9C-101B-9397-08002B2CF9AE}" pid="3" name="Creator">
    <vt:lpwstr>PDFCreator 2.0.1.0</vt:lpwstr>
  </property>
  <property fmtid="{D5CDD505-2E9C-101B-9397-08002B2CF9AE}" pid="4" name="LastSaved">
    <vt:filetime>2020-09-29T00:00:00Z</vt:filetime>
  </property>
  <property fmtid="{D5CDD505-2E9C-101B-9397-08002B2CF9AE}" pid="5" name="ContentTypeId">
    <vt:lpwstr>0x01010056EC617660C6AB48A8975924486B91A8</vt:lpwstr>
  </property>
</Properties>
</file>