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A486" w14:textId="446899D1" w:rsidR="00A124DE" w:rsidRDefault="00FA495F" w:rsidP="007B08C7">
      <w:pPr>
        <w:pStyle w:val="cuadroCabe"/>
        <w:ind w:left="2835" w:hanging="2835"/>
      </w:pPr>
      <w:r>
        <w:rPr>
          <w:noProof/>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6B35B3" w:rsidRPr="003A7956" w:rsidRDefault="006B35B3" w:rsidP="004C3423">
                            <w:pPr>
                              <w:spacing w:after="0"/>
                              <w:ind w:firstLine="0"/>
                              <w:jc w:val="center"/>
                              <w:rPr>
                                <w:sz w:val="18"/>
                                <w:szCs w:val="18"/>
                              </w:rPr>
                            </w:pPr>
                            <w:r>
                              <w:rPr>
                                <w:sz w:val="18"/>
                              </w:rPr>
                              <w:t>CAMARA DE</w:t>
                            </w:r>
                          </w:p>
                          <w:p w14:paraId="014AEEE6" w14:textId="77777777" w:rsidR="006B35B3" w:rsidRPr="003A7956" w:rsidRDefault="006B35B3" w:rsidP="004C3423">
                            <w:pPr>
                              <w:spacing w:after="0"/>
                              <w:ind w:firstLine="0"/>
                              <w:jc w:val="center"/>
                              <w:rPr>
                                <w:sz w:val="18"/>
                                <w:szCs w:val="18"/>
                              </w:rPr>
                            </w:pPr>
                            <w:r>
                              <w:rPr>
                                <w:sz w:val="18"/>
                              </w:rPr>
                              <w:t>COMPTOS</w:t>
                            </w:r>
                          </w:p>
                          <w:p w14:paraId="44471B96" w14:textId="77777777" w:rsidR="006B35B3" w:rsidRPr="003A7956" w:rsidRDefault="006B35B3" w:rsidP="004C3423">
                            <w:pPr>
                              <w:spacing w:after="0"/>
                              <w:ind w:firstLine="0"/>
                              <w:jc w:val="center"/>
                              <w:rPr>
                                <w:sz w:val="18"/>
                                <w:szCs w:val="18"/>
                              </w:rPr>
                            </w:pPr>
                            <w:r>
                              <w:rPr>
                                <w:sz w:val="18"/>
                              </w:rPr>
                              <w:t>DE NAVARRA</w:t>
                            </w:r>
                          </w:p>
                          <w:p w14:paraId="07A085F6" w14:textId="77777777" w:rsidR="006B35B3" w:rsidRPr="003A7956" w:rsidRDefault="006B35B3" w:rsidP="004C3423">
                            <w:pPr>
                              <w:spacing w:after="0"/>
                              <w:ind w:firstLine="0"/>
                              <w:jc w:val="center"/>
                              <w:rPr>
                                <w:color w:val="808080"/>
                                <w:sz w:val="18"/>
                                <w:szCs w:val="18"/>
                              </w:rPr>
                            </w:pPr>
                            <w:r>
                              <w:rPr>
                                <w:color w:val="808080"/>
                                <w:sz w:val="18"/>
                              </w:rPr>
                              <w:t>NAFARROAKO</w:t>
                            </w:r>
                          </w:p>
                          <w:p w14:paraId="0496B026" w14:textId="77777777" w:rsidR="006B35B3" w:rsidRPr="003A7956" w:rsidRDefault="006B35B3" w:rsidP="004C3423">
                            <w:pPr>
                              <w:spacing w:after="0"/>
                              <w:ind w:firstLine="0"/>
                              <w:jc w:val="center"/>
                              <w:rPr>
                                <w:color w:val="808080"/>
                                <w:sz w:val="18"/>
                                <w:szCs w:val="18"/>
                              </w:rPr>
                            </w:pPr>
                            <w:r>
                              <w:rPr>
                                <w:color w:val="808080"/>
                                <w:sz w:val="18"/>
                              </w:rPr>
                              <w:t>KONTUEN</w:t>
                            </w:r>
                          </w:p>
                          <w:p w14:paraId="376CDB4B" w14:textId="77777777" w:rsidR="006B35B3" w:rsidRPr="003A7956" w:rsidRDefault="006B35B3" w:rsidP="004C3423">
                            <w:pPr>
                              <w:spacing w:after="0"/>
                              <w:ind w:firstLine="0"/>
                              <w:jc w:val="center"/>
                              <w:rPr>
                                <w:color w:val="808080"/>
                                <w:sz w:val="18"/>
                                <w:szCs w:val="18"/>
                              </w:rPr>
                            </w:pPr>
                            <w:r>
                              <w:rPr>
                                <w:color w:val="808080"/>
                                <w:sz w:val="18"/>
                              </w:rPr>
                              <w:t>GANBERA</w:t>
                            </w:r>
                          </w:p>
                          <w:p w14:paraId="672A6659" w14:textId="77777777" w:rsidR="006B35B3" w:rsidRPr="002C7026" w:rsidRDefault="006B35B3"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7CE9EDB8" w14:textId="77777777" w:rsidR="006B35B3" w:rsidRPr="003A7956" w:rsidRDefault="006B35B3" w:rsidP="004C3423">
                      <w:pPr>
                        <w:spacing w:after="0"/>
                        <w:ind w:firstLine="0"/>
                        <w:jc w:val="center"/>
                        <w:rPr>
                          <w:sz w:val="18"/>
                          <w:szCs w:val="18"/>
                        </w:rPr>
                      </w:pPr>
                      <w:r>
                        <w:rPr>
                          <w:sz w:val="18"/>
                        </w:rPr>
                        <w:t xml:space="preserve">CAMARA DE</w:t>
                      </w:r>
                    </w:p>
                    <w:p w14:paraId="014AEEE6" w14:textId="77777777" w:rsidR="006B35B3" w:rsidRPr="003A7956" w:rsidRDefault="006B35B3" w:rsidP="004C3423">
                      <w:pPr>
                        <w:spacing w:after="0"/>
                        <w:ind w:firstLine="0"/>
                        <w:jc w:val="center"/>
                        <w:rPr>
                          <w:sz w:val="18"/>
                          <w:szCs w:val="18"/>
                        </w:rPr>
                      </w:pPr>
                      <w:r>
                        <w:rPr>
                          <w:sz w:val="18"/>
                        </w:rPr>
                        <w:t xml:space="preserve">COMPTOS</w:t>
                      </w:r>
                    </w:p>
                    <w:p w14:paraId="44471B96" w14:textId="77777777" w:rsidR="006B35B3" w:rsidRPr="003A7956" w:rsidRDefault="006B35B3" w:rsidP="004C3423">
                      <w:pPr>
                        <w:spacing w:after="0"/>
                        <w:ind w:firstLine="0"/>
                        <w:jc w:val="center"/>
                        <w:rPr>
                          <w:sz w:val="18"/>
                          <w:szCs w:val="18"/>
                        </w:rPr>
                      </w:pPr>
                      <w:r>
                        <w:rPr>
                          <w:sz w:val="18"/>
                        </w:rPr>
                        <w:t xml:space="preserve">DE NAVARRA</w:t>
                      </w:r>
                    </w:p>
                    <w:p w14:paraId="07A085F6" w14:textId="77777777" w:rsidR="006B35B3" w:rsidRPr="003A7956" w:rsidRDefault="006B35B3" w:rsidP="004C3423">
                      <w:pPr>
                        <w:spacing w:after="0"/>
                        <w:ind w:firstLine="0"/>
                        <w:jc w:val="center"/>
                        <w:rPr>
                          <w:color w:val="808080"/>
                          <w:sz w:val="18"/>
                          <w:szCs w:val="18"/>
                        </w:rPr>
                      </w:pPr>
                      <w:r>
                        <w:rPr>
                          <w:color w:val="808080"/>
                          <w:sz w:val="18"/>
                        </w:rPr>
                        <w:t xml:space="preserve">NAFARROAKO</w:t>
                      </w:r>
                    </w:p>
                    <w:p w14:paraId="0496B026" w14:textId="77777777" w:rsidR="006B35B3" w:rsidRPr="003A7956" w:rsidRDefault="006B35B3" w:rsidP="004C3423">
                      <w:pPr>
                        <w:spacing w:after="0"/>
                        <w:ind w:firstLine="0"/>
                        <w:jc w:val="center"/>
                        <w:rPr>
                          <w:color w:val="808080"/>
                          <w:sz w:val="18"/>
                          <w:szCs w:val="18"/>
                        </w:rPr>
                      </w:pPr>
                      <w:r>
                        <w:rPr>
                          <w:color w:val="808080"/>
                          <w:sz w:val="18"/>
                        </w:rPr>
                        <w:t xml:space="preserve">KONTUEN</w:t>
                      </w:r>
                    </w:p>
                    <w:p w14:paraId="376CDB4B" w14:textId="77777777" w:rsidR="006B35B3" w:rsidRPr="003A7956" w:rsidRDefault="006B35B3" w:rsidP="004C3423">
                      <w:pPr>
                        <w:spacing w:after="0"/>
                        <w:ind w:firstLine="0"/>
                        <w:jc w:val="center"/>
                        <w:rPr>
                          <w:color w:val="808080"/>
                          <w:sz w:val="18"/>
                          <w:szCs w:val="18"/>
                        </w:rPr>
                      </w:pPr>
                      <w:r>
                        <w:rPr>
                          <w:color w:val="808080"/>
                          <w:sz w:val="18"/>
                        </w:rPr>
                        <w:t xml:space="preserve">GANBERA</w:t>
                      </w:r>
                    </w:p>
                    <w:p w14:paraId="672A6659" w14:textId="77777777" w:rsidR="006B35B3" w:rsidRPr="002C7026" w:rsidRDefault="006B35B3" w:rsidP="002C7026">
                      <w:pPr>
                        <w:spacing w:after="0"/>
                        <w:ind w:firstLine="0"/>
                        <w:jc w:val="center"/>
                        <w:rPr>
                          <w:rFonts w:ascii="Trajan" w:hAnsi="Trajan"/>
                          <w:color w:val="808080"/>
                          <w:sz w:val="18"/>
                          <w:szCs w:val="18"/>
                          <w:lang w:val="es-ES"/>
                        </w:rPr>
                      </w:pPr>
                    </w:p>
                  </w:txbxContent>
                </v:textbox>
              </v:shape>
            </w:pict>
          </mc:Fallback>
        </mc:AlternateContent>
      </w:r>
      <w:proofErr w:type="spellStart"/>
      <w:r>
        <w:t>CAzken</w:t>
      </w:r>
      <w:proofErr w:type="spellEnd"/>
      <w:r>
        <w:t xml:space="preserve"> zirriborroa</w:t>
      </w:r>
    </w:p>
    <w:p w14:paraId="29689F1E" w14:textId="30DB3800" w:rsidR="00A124DE" w:rsidRPr="003561E0" w:rsidRDefault="00043E68" w:rsidP="00B77073">
      <w:pPr>
        <w:pStyle w:val="EstiloPortada"/>
        <w:spacing w:before="0" w:after="360"/>
        <w:ind w:left="3686" w:right="0"/>
        <w:rPr>
          <w:color w:val="BFBFBF" w:themeColor="background1" w:themeShade="BF"/>
          <w:sz w:val="56"/>
          <w:szCs w:val="56"/>
        </w:rPr>
      </w:pPr>
      <w:r>
        <w:rPr>
          <w:color w:val="BFBFBF" w:themeColor="background1" w:themeShade="BF"/>
          <w:sz w:val="56"/>
        </w:rPr>
        <w:t>Behin betiko txostena</w:t>
      </w:r>
    </w:p>
    <w:p w14:paraId="0493DA83" w14:textId="03A59171" w:rsidR="00A124DE" w:rsidRPr="00A124DE" w:rsidRDefault="00996284" w:rsidP="00A124DE">
      <w:pPr>
        <w:pStyle w:val="EstiloPortada"/>
        <w:ind w:left="3686" w:right="0"/>
        <w:jc w:val="right"/>
        <w:rPr>
          <w:sz w:val="52"/>
          <w:szCs w:val="52"/>
        </w:rPr>
      </w:pPr>
      <w:r>
        <w:rPr>
          <w:sz w:val="52"/>
        </w:rPr>
        <w:t>Corellako Udalaren 2022ko langileria, kontratazio publikoa eta dirulaguntzak</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77777777" w:rsidR="001C3A32" w:rsidRPr="00204979" w:rsidRDefault="001C3A32"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60061E4C"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844F74" w:rsidRPr="00204979" w:rsidRDefault="00844F74" w:rsidP="00891D73">
      <w:pPr>
        <w:pStyle w:val="texto"/>
      </w:pPr>
    </w:p>
    <w:p w14:paraId="53128261" w14:textId="77777777" w:rsidR="00844F74" w:rsidRPr="00204979" w:rsidRDefault="00844F74" w:rsidP="00891D73">
      <w:pPr>
        <w:pStyle w:val="texto"/>
      </w:pPr>
    </w:p>
    <w:p w14:paraId="53CE6214" w14:textId="77777777" w:rsidR="006603B0" w:rsidRDefault="00CA5213" w:rsidP="006603B0">
      <w:pPr>
        <w:pStyle w:val="Fechaportada"/>
        <w:sectPr w:rsidR="006603B0" w:rsidSect="006603B0">
          <w:headerReference w:type="default" r:id="rId11"/>
          <w:footerReference w:type="even" r:id="rId12"/>
          <w:footerReference w:type="default" r:id="rId13"/>
          <w:headerReference w:type="first" r:id="rId14"/>
          <w:footerReference w:type="first" r:id="rId15"/>
          <w:type w:val="oddPage"/>
          <w:pgSz w:w="11907" w:h="16840" w:code="9"/>
          <w:pgMar w:top="2109" w:right="1559" w:bottom="1644" w:left="1559" w:header="369" w:footer="402" w:gutter="0"/>
          <w:pgNumType w:start="2"/>
          <w:cols w:space="720"/>
          <w:docGrid w:linePitch="360"/>
        </w:sectPr>
      </w:pPr>
      <w:r>
        <w:t>2024ko uztaila</w:t>
      </w:r>
    </w:p>
    <w:p w14:paraId="79626772" w14:textId="77777777" w:rsidR="003474EC" w:rsidRDefault="003474EC" w:rsidP="003474EC">
      <w:pPr>
        <w:pStyle w:val="ndice"/>
      </w:pPr>
      <w:r>
        <w:lastRenderedPageBreak/>
        <w:t>Aurkibidea</w:t>
      </w:r>
    </w:p>
    <w:p w14:paraId="3AD3D9EC" w14:textId="77777777" w:rsidR="00A124DE" w:rsidRPr="00C07132" w:rsidRDefault="00A124DE" w:rsidP="00A124DE">
      <w:pPr>
        <w:pStyle w:val="texto"/>
        <w:ind w:right="-142"/>
        <w:jc w:val="right"/>
        <w:rPr>
          <w:smallCaps/>
          <w:sz w:val="20"/>
          <w:szCs w:val="20"/>
        </w:rPr>
      </w:pPr>
      <w:r>
        <w:rPr>
          <w:smallCaps/>
          <w:sz w:val="20"/>
        </w:rPr>
        <w:t>Orrialdea</w:t>
      </w:r>
    </w:p>
    <w:p w14:paraId="14421577" w14:textId="139953E7" w:rsidR="00417BB7" w:rsidRDefault="00A124DE">
      <w:pPr>
        <w:pStyle w:val="TDC1"/>
        <w:rPr>
          <w:rFonts w:asciiTheme="minorHAnsi" w:eastAsiaTheme="minorEastAsia" w:hAnsiTheme="minorHAnsi" w:cstheme="minorBidi"/>
          <w:smallCaps w:val="0"/>
          <w:noProof/>
          <w:szCs w:val="22"/>
        </w:rPr>
      </w:pPr>
      <w:r>
        <w:rPr>
          <w:smallCaps w:val="0"/>
        </w:rPr>
        <w:fldChar w:fldCharType="begin"/>
      </w:r>
      <w:r>
        <w:instrText xml:space="preserve"> TOC \h \z \t "atitulo1;1;atitulo2;2;atitulo3;3" </w:instrText>
      </w:r>
      <w:r>
        <w:rPr>
          <w:smallCaps w:val="0"/>
        </w:rPr>
        <w:fldChar w:fldCharType="separate"/>
      </w:r>
      <w:hyperlink w:anchor="_Toc170459660" w:history="1">
        <w:r w:rsidR="00417BB7" w:rsidRPr="009B7634">
          <w:rPr>
            <w:rStyle w:val="Hipervnculo"/>
          </w:rPr>
          <w:t>I. Introducción</w:t>
        </w:r>
        <w:r w:rsidR="00417BB7">
          <w:rPr>
            <w:webHidden/>
          </w:rPr>
          <w:tab/>
        </w:r>
        <w:r w:rsidR="00417BB7">
          <w:rPr>
            <w:webHidden/>
          </w:rPr>
          <w:fldChar w:fldCharType="begin"/>
        </w:r>
        <w:r w:rsidR="00417BB7">
          <w:rPr>
            <w:webHidden/>
          </w:rPr>
          <w:instrText xml:space="preserve"> PAGEREF _Toc170459660 \h </w:instrText>
        </w:r>
        <w:r w:rsidR="00417BB7">
          <w:rPr>
            <w:webHidden/>
          </w:rPr>
        </w:r>
        <w:r w:rsidR="00417BB7">
          <w:rPr>
            <w:webHidden/>
          </w:rPr>
          <w:fldChar w:fldCharType="separate"/>
        </w:r>
        <w:r w:rsidR="00417BB7">
          <w:rPr>
            <w:webHidden/>
          </w:rPr>
          <w:t>3</w:t>
        </w:r>
        <w:r w:rsidR="00417BB7">
          <w:rPr>
            <w:webHidden/>
          </w:rPr>
          <w:fldChar w:fldCharType="end"/>
        </w:r>
      </w:hyperlink>
    </w:p>
    <w:p w14:paraId="463E2FED" w14:textId="53CD8E67" w:rsidR="00417BB7" w:rsidRDefault="00417BB7">
      <w:pPr>
        <w:pStyle w:val="TDC1"/>
        <w:rPr>
          <w:rFonts w:asciiTheme="minorHAnsi" w:eastAsiaTheme="minorEastAsia" w:hAnsiTheme="minorHAnsi" w:cstheme="minorBidi"/>
          <w:smallCaps w:val="0"/>
        </w:rPr>
      </w:pPr>
      <w:hyperlink w:anchor="_Toc170459661" w:history="1">
        <w:r w:rsidRPr="009B7634">
          <w:rPr>
            <w:rStyle w:val="Hipervnculo"/>
          </w:rPr>
          <w:t>II. Objetivo y alcance</w:t>
        </w:r>
        <w:r>
          <w:rPr>
            <w:webHidden/>
          </w:rPr>
          <w:tab/>
        </w:r>
        <w:r>
          <w:rPr>
            <w:webHidden/>
          </w:rPr>
          <w:fldChar w:fldCharType="begin"/>
        </w:r>
        <w:r>
          <w:rPr>
            <w:webHidden/>
          </w:rPr>
          <w:instrText xml:space="preserve"> PAGEREF _Toc170459661 \h </w:instrText>
        </w:r>
        <w:r>
          <w:rPr>
            <w:webHidden/>
          </w:rPr>
        </w:r>
        <w:r>
          <w:rPr>
            <w:webHidden/>
          </w:rPr>
          <w:fldChar w:fldCharType="separate"/>
        </w:r>
        <w:r>
          <w:rPr>
            <w:webHidden/>
          </w:rPr>
          <w:t>4</w:t>
        </w:r>
        <w:r>
          <w:rPr>
            <w:webHidden/>
          </w:rPr>
          <w:fldChar w:fldCharType="end"/>
        </w:r>
      </w:hyperlink>
    </w:p>
    <w:p w14:paraId="5AC16BB1" w14:textId="7B969C36" w:rsidR="00417BB7" w:rsidRDefault="00417BB7">
      <w:pPr>
        <w:pStyle w:val="TDC1"/>
        <w:rPr>
          <w:rFonts w:asciiTheme="minorHAnsi" w:eastAsiaTheme="minorEastAsia" w:hAnsiTheme="minorHAnsi" w:cstheme="minorBidi"/>
          <w:smallCaps w:val="0"/>
        </w:rPr>
      </w:pPr>
      <w:hyperlink w:anchor="_Toc170459662" w:history="1">
        <w:r w:rsidRPr="009B7634">
          <w:rPr>
            <w:rStyle w:val="Hipervnculo"/>
          </w:rPr>
          <w:t>III. Opinión</w:t>
        </w:r>
        <w:r>
          <w:rPr>
            <w:webHidden/>
          </w:rPr>
          <w:tab/>
        </w:r>
        <w:r>
          <w:rPr>
            <w:webHidden/>
          </w:rPr>
          <w:fldChar w:fldCharType="begin"/>
        </w:r>
        <w:r>
          <w:rPr>
            <w:webHidden/>
          </w:rPr>
          <w:instrText xml:space="preserve"> PAGEREF _Toc170459662 \h </w:instrText>
        </w:r>
        <w:r>
          <w:rPr>
            <w:webHidden/>
          </w:rPr>
        </w:r>
        <w:r>
          <w:rPr>
            <w:webHidden/>
          </w:rPr>
          <w:fldChar w:fldCharType="separate"/>
        </w:r>
        <w:r>
          <w:rPr>
            <w:webHidden/>
          </w:rPr>
          <w:t>5</w:t>
        </w:r>
        <w:r>
          <w:rPr>
            <w:webHidden/>
          </w:rPr>
          <w:fldChar w:fldCharType="end"/>
        </w:r>
      </w:hyperlink>
    </w:p>
    <w:p w14:paraId="494D41E9" w14:textId="5A8F1854" w:rsidR="00417BB7" w:rsidRDefault="00417BB7">
      <w:pPr>
        <w:pStyle w:val="TDC2"/>
        <w:rPr>
          <w:rFonts w:asciiTheme="minorHAnsi" w:eastAsiaTheme="minorEastAsia" w:hAnsiTheme="minorHAnsi" w:cstheme="minorBidi"/>
        </w:rPr>
      </w:pPr>
      <w:hyperlink w:anchor="_Toc170459663" w:history="1">
        <w:r w:rsidRPr="009B7634">
          <w:rPr>
            <w:rStyle w:val="Hipervnculo"/>
          </w:rPr>
          <w:t>III.1 Opinión de fiscalización de cumplimiento desfavorable</w:t>
        </w:r>
        <w:r>
          <w:rPr>
            <w:webHidden/>
          </w:rPr>
          <w:tab/>
        </w:r>
        <w:r>
          <w:rPr>
            <w:webHidden/>
          </w:rPr>
          <w:fldChar w:fldCharType="begin"/>
        </w:r>
        <w:r>
          <w:rPr>
            <w:webHidden/>
          </w:rPr>
          <w:instrText xml:space="preserve"> PAGEREF _Toc170459663 \h </w:instrText>
        </w:r>
        <w:r>
          <w:rPr>
            <w:webHidden/>
          </w:rPr>
        </w:r>
        <w:r>
          <w:rPr>
            <w:webHidden/>
          </w:rPr>
          <w:fldChar w:fldCharType="separate"/>
        </w:r>
        <w:r>
          <w:rPr>
            <w:webHidden/>
          </w:rPr>
          <w:t>5</w:t>
        </w:r>
        <w:r>
          <w:rPr>
            <w:webHidden/>
          </w:rPr>
          <w:fldChar w:fldCharType="end"/>
        </w:r>
      </w:hyperlink>
    </w:p>
    <w:p w14:paraId="33E674F7" w14:textId="7106CE08" w:rsidR="00417BB7" w:rsidRDefault="00417BB7">
      <w:pPr>
        <w:pStyle w:val="TDC2"/>
        <w:rPr>
          <w:rFonts w:asciiTheme="minorHAnsi" w:eastAsiaTheme="minorEastAsia" w:hAnsiTheme="minorHAnsi" w:cstheme="minorBidi"/>
        </w:rPr>
      </w:pPr>
      <w:hyperlink w:anchor="_Toc170459664" w:history="1">
        <w:r w:rsidRPr="009B7634">
          <w:rPr>
            <w:rStyle w:val="Hipervnculo"/>
          </w:rPr>
          <w:t>III.2 Opinión de fiscalización financiera sobre los ingresos y gastos del CMF con salvedades</w:t>
        </w:r>
        <w:r>
          <w:rPr>
            <w:webHidden/>
          </w:rPr>
          <w:tab/>
        </w:r>
        <w:r>
          <w:rPr>
            <w:webHidden/>
          </w:rPr>
          <w:fldChar w:fldCharType="begin"/>
        </w:r>
        <w:r>
          <w:rPr>
            <w:webHidden/>
          </w:rPr>
          <w:instrText xml:space="preserve"> PAGEREF _Toc170459664 \h </w:instrText>
        </w:r>
        <w:r>
          <w:rPr>
            <w:webHidden/>
          </w:rPr>
        </w:r>
        <w:r>
          <w:rPr>
            <w:webHidden/>
          </w:rPr>
          <w:fldChar w:fldCharType="separate"/>
        </w:r>
        <w:r>
          <w:rPr>
            <w:webHidden/>
          </w:rPr>
          <w:t>5</w:t>
        </w:r>
        <w:r>
          <w:rPr>
            <w:webHidden/>
          </w:rPr>
          <w:fldChar w:fldCharType="end"/>
        </w:r>
      </w:hyperlink>
    </w:p>
    <w:p w14:paraId="2B220218" w14:textId="43BB741B" w:rsidR="00417BB7" w:rsidRDefault="00417BB7">
      <w:pPr>
        <w:pStyle w:val="TDC1"/>
        <w:rPr>
          <w:rFonts w:asciiTheme="minorHAnsi" w:eastAsiaTheme="minorEastAsia" w:hAnsiTheme="minorHAnsi" w:cstheme="minorBidi"/>
          <w:smallCaps w:val="0"/>
        </w:rPr>
      </w:pPr>
      <w:hyperlink w:anchor="_Toc170459665" w:history="1">
        <w:r w:rsidRPr="009B7634">
          <w:rPr>
            <w:rStyle w:val="Hipervnculo"/>
          </w:rPr>
          <w:t>IV. Fundamento de la opinión</w:t>
        </w:r>
        <w:r>
          <w:rPr>
            <w:webHidden/>
          </w:rPr>
          <w:tab/>
        </w:r>
        <w:r>
          <w:rPr>
            <w:webHidden/>
          </w:rPr>
          <w:fldChar w:fldCharType="begin"/>
        </w:r>
        <w:r>
          <w:rPr>
            <w:webHidden/>
          </w:rPr>
          <w:instrText xml:space="preserve"> PAGEREF _Toc170459665 \h </w:instrText>
        </w:r>
        <w:r>
          <w:rPr>
            <w:webHidden/>
          </w:rPr>
        </w:r>
        <w:r>
          <w:rPr>
            <w:webHidden/>
          </w:rPr>
          <w:fldChar w:fldCharType="separate"/>
        </w:r>
        <w:r>
          <w:rPr>
            <w:webHidden/>
          </w:rPr>
          <w:t>6</w:t>
        </w:r>
        <w:r>
          <w:rPr>
            <w:webHidden/>
          </w:rPr>
          <w:fldChar w:fldCharType="end"/>
        </w:r>
      </w:hyperlink>
    </w:p>
    <w:p w14:paraId="52B72ECE" w14:textId="75E75BAC" w:rsidR="00417BB7" w:rsidRDefault="00417BB7">
      <w:pPr>
        <w:pStyle w:val="TDC2"/>
        <w:rPr>
          <w:rFonts w:asciiTheme="minorHAnsi" w:eastAsiaTheme="minorEastAsia" w:hAnsiTheme="minorHAnsi" w:cstheme="minorBidi"/>
        </w:rPr>
      </w:pPr>
      <w:hyperlink w:anchor="_Toc170459666" w:history="1">
        <w:r w:rsidRPr="009B7634">
          <w:rPr>
            <w:rStyle w:val="Hipervnculo"/>
          </w:rPr>
          <w:t>IV.1 Fundamento de la opinión de fiscalización de cumplimiento desfavorable</w:t>
        </w:r>
        <w:r>
          <w:rPr>
            <w:webHidden/>
          </w:rPr>
          <w:tab/>
        </w:r>
        <w:r>
          <w:rPr>
            <w:webHidden/>
          </w:rPr>
          <w:fldChar w:fldCharType="begin"/>
        </w:r>
        <w:r>
          <w:rPr>
            <w:webHidden/>
          </w:rPr>
          <w:instrText xml:space="preserve"> PAGEREF _Toc170459666 \h </w:instrText>
        </w:r>
        <w:r>
          <w:rPr>
            <w:webHidden/>
          </w:rPr>
        </w:r>
        <w:r>
          <w:rPr>
            <w:webHidden/>
          </w:rPr>
          <w:fldChar w:fldCharType="separate"/>
        </w:r>
        <w:r>
          <w:rPr>
            <w:webHidden/>
          </w:rPr>
          <w:t>6</w:t>
        </w:r>
        <w:r>
          <w:rPr>
            <w:webHidden/>
          </w:rPr>
          <w:fldChar w:fldCharType="end"/>
        </w:r>
      </w:hyperlink>
    </w:p>
    <w:p w14:paraId="588B77BD" w14:textId="4B27F759" w:rsidR="00417BB7" w:rsidRDefault="00417BB7">
      <w:pPr>
        <w:pStyle w:val="TDC2"/>
        <w:rPr>
          <w:rFonts w:asciiTheme="minorHAnsi" w:eastAsiaTheme="minorEastAsia" w:hAnsiTheme="minorHAnsi" w:cstheme="minorBidi"/>
        </w:rPr>
      </w:pPr>
      <w:hyperlink w:anchor="_Toc170459667" w:history="1">
        <w:r w:rsidRPr="009B7634">
          <w:rPr>
            <w:rStyle w:val="Hipervnculo"/>
          </w:rPr>
          <w:t>IV.2 Fundamento de la opinión de fiscalización financiera sobre los ingresos y gastos del CMF con salvedades</w:t>
        </w:r>
        <w:r>
          <w:rPr>
            <w:webHidden/>
          </w:rPr>
          <w:tab/>
        </w:r>
        <w:r>
          <w:rPr>
            <w:webHidden/>
          </w:rPr>
          <w:fldChar w:fldCharType="begin"/>
        </w:r>
        <w:r>
          <w:rPr>
            <w:webHidden/>
          </w:rPr>
          <w:instrText xml:space="preserve"> PAGEREF _Toc170459667 \h </w:instrText>
        </w:r>
        <w:r>
          <w:rPr>
            <w:webHidden/>
          </w:rPr>
        </w:r>
        <w:r>
          <w:rPr>
            <w:webHidden/>
          </w:rPr>
          <w:fldChar w:fldCharType="separate"/>
        </w:r>
        <w:r>
          <w:rPr>
            <w:webHidden/>
          </w:rPr>
          <w:t>9</w:t>
        </w:r>
        <w:r>
          <w:rPr>
            <w:webHidden/>
          </w:rPr>
          <w:fldChar w:fldCharType="end"/>
        </w:r>
      </w:hyperlink>
    </w:p>
    <w:p w14:paraId="797D84DE" w14:textId="3E26E0B8" w:rsidR="00417BB7" w:rsidRDefault="00417BB7">
      <w:pPr>
        <w:pStyle w:val="TDC1"/>
        <w:rPr>
          <w:rFonts w:asciiTheme="minorHAnsi" w:eastAsiaTheme="minorEastAsia" w:hAnsiTheme="minorHAnsi" w:cstheme="minorBidi"/>
          <w:smallCaps w:val="0"/>
        </w:rPr>
      </w:pPr>
      <w:hyperlink w:anchor="_Toc170459668" w:history="1">
        <w:r w:rsidRPr="009B7634">
          <w:rPr>
            <w:rStyle w:val="Hipervnculo"/>
          </w:rPr>
          <w:t>V. Cuestiones clave de auditoria</w:t>
        </w:r>
        <w:r>
          <w:rPr>
            <w:webHidden/>
          </w:rPr>
          <w:tab/>
        </w:r>
        <w:r>
          <w:rPr>
            <w:webHidden/>
          </w:rPr>
          <w:fldChar w:fldCharType="begin"/>
        </w:r>
        <w:r>
          <w:rPr>
            <w:webHidden/>
          </w:rPr>
          <w:instrText xml:space="preserve"> PAGEREF _Toc170459668 \h </w:instrText>
        </w:r>
        <w:r>
          <w:rPr>
            <w:webHidden/>
          </w:rPr>
        </w:r>
        <w:r>
          <w:rPr>
            <w:webHidden/>
          </w:rPr>
          <w:fldChar w:fldCharType="separate"/>
        </w:r>
        <w:r>
          <w:rPr>
            <w:webHidden/>
          </w:rPr>
          <w:t>10</w:t>
        </w:r>
        <w:r>
          <w:rPr>
            <w:webHidden/>
          </w:rPr>
          <w:fldChar w:fldCharType="end"/>
        </w:r>
      </w:hyperlink>
    </w:p>
    <w:p w14:paraId="5F5F3879" w14:textId="4CA9D382" w:rsidR="00417BB7" w:rsidRDefault="00417BB7">
      <w:pPr>
        <w:pStyle w:val="TDC1"/>
        <w:rPr>
          <w:rFonts w:asciiTheme="minorHAnsi" w:eastAsiaTheme="minorEastAsia" w:hAnsiTheme="minorHAnsi" w:cstheme="minorBidi"/>
          <w:smallCaps w:val="0"/>
        </w:rPr>
      </w:pPr>
      <w:hyperlink w:anchor="_Toc170459669" w:history="1">
        <w:r w:rsidRPr="009B7634">
          <w:rPr>
            <w:rStyle w:val="Hipervnculo"/>
          </w:rPr>
          <w:t>VI. Otras cuestiones</w:t>
        </w:r>
        <w:r>
          <w:rPr>
            <w:webHidden/>
          </w:rPr>
          <w:tab/>
        </w:r>
        <w:r>
          <w:rPr>
            <w:webHidden/>
          </w:rPr>
          <w:fldChar w:fldCharType="begin"/>
        </w:r>
        <w:r>
          <w:rPr>
            <w:webHidden/>
          </w:rPr>
          <w:instrText xml:space="preserve"> PAGEREF _Toc170459669 \h </w:instrText>
        </w:r>
        <w:r>
          <w:rPr>
            <w:webHidden/>
          </w:rPr>
        </w:r>
        <w:r>
          <w:rPr>
            <w:webHidden/>
          </w:rPr>
          <w:fldChar w:fldCharType="separate"/>
        </w:r>
        <w:r>
          <w:rPr>
            <w:webHidden/>
          </w:rPr>
          <w:t>11</w:t>
        </w:r>
        <w:r>
          <w:rPr>
            <w:webHidden/>
          </w:rPr>
          <w:fldChar w:fldCharType="end"/>
        </w:r>
      </w:hyperlink>
    </w:p>
    <w:p w14:paraId="630675A9" w14:textId="601AAB84" w:rsidR="00417BB7" w:rsidRDefault="00417BB7">
      <w:pPr>
        <w:pStyle w:val="TDC1"/>
        <w:rPr>
          <w:rFonts w:asciiTheme="minorHAnsi" w:eastAsiaTheme="minorEastAsia" w:hAnsiTheme="minorHAnsi" w:cstheme="minorBidi"/>
          <w:smallCaps w:val="0"/>
        </w:rPr>
      </w:pPr>
      <w:hyperlink w:anchor="_Toc170459670" w:history="1">
        <w:r w:rsidRPr="009B7634">
          <w:rPr>
            <w:rStyle w:val="Hipervnculo"/>
          </w:rPr>
          <w:t>VII. Responsabilidad del Ayuntamiento de Corella y de la ‘Residencia Hogar San José’</w:t>
        </w:r>
        <w:r>
          <w:rPr>
            <w:webHidden/>
          </w:rPr>
          <w:tab/>
        </w:r>
        <w:r>
          <w:rPr>
            <w:webHidden/>
          </w:rPr>
          <w:fldChar w:fldCharType="begin"/>
        </w:r>
        <w:r>
          <w:rPr>
            <w:webHidden/>
          </w:rPr>
          <w:instrText xml:space="preserve"> PAGEREF _Toc170459670 \h </w:instrText>
        </w:r>
        <w:r>
          <w:rPr>
            <w:webHidden/>
          </w:rPr>
        </w:r>
        <w:r>
          <w:rPr>
            <w:webHidden/>
          </w:rPr>
          <w:fldChar w:fldCharType="separate"/>
        </w:r>
        <w:r>
          <w:rPr>
            <w:webHidden/>
          </w:rPr>
          <w:t>12</w:t>
        </w:r>
        <w:r>
          <w:rPr>
            <w:webHidden/>
          </w:rPr>
          <w:fldChar w:fldCharType="end"/>
        </w:r>
      </w:hyperlink>
    </w:p>
    <w:p w14:paraId="09DCD054" w14:textId="2357967A" w:rsidR="00417BB7" w:rsidRDefault="00417BB7">
      <w:pPr>
        <w:pStyle w:val="TDC1"/>
        <w:rPr>
          <w:rFonts w:asciiTheme="minorHAnsi" w:eastAsiaTheme="minorEastAsia" w:hAnsiTheme="minorHAnsi" w:cstheme="minorBidi"/>
          <w:smallCaps w:val="0"/>
        </w:rPr>
      </w:pPr>
      <w:hyperlink w:anchor="_Toc170459671" w:history="1">
        <w:r w:rsidRPr="009B7634">
          <w:rPr>
            <w:rStyle w:val="Hipervnculo"/>
          </w:rPr>
          <w:t>VIII. Responsabilidad de la Cámara de Comptos de Navarra</w:t>
        </w:r>
        <w:r>
          <w:rPr>
            <w:webHidden/>
          </w:rPr>
          <w:tab/>
        </w:r>
        <w:r>
          <w:rPr>
            <w:webHidden/>
          </w:rPr>
          <w:fldChar w:fldCharType="begin"/>
        </w:r>
        <w:r>
          <w:rPr>
            <w:webHidden/>
          </w:rPr>
          <w:instrText xml:space="preserve"> PAGEREF _Toc170459671 \h </w:instrText>
        </w:r>
        <w:r>
          <w:rPr>
            <w:webHidden/>
          </w:rPr>
        </w:r>
        <w:r>
          <w:rPr>
            <w:webHidden/>
          </w:rPr>
          <w:fldChar w:fldCharType="separate"/>
        </w:r>
        <w:r>
          <w:rPr>
            <w:webHidden/>
          </w:rPr>
          <w:t>13</w:t>
        </w:r>
        <w:r>
          <w:rPr>
            <w:webHidden/>
          </w:rPr>
          <w:fldChar w:fldCharType="end"/>
        </w:r>
      </w:hyperlink>
    </w:p>
    <w:p w14:paraId="7730EA9F" w14:textId="1563183D" w:rsidR="00417BB7" w:rsidRDefault="00417BB7">
      <w:pPr>
        <w:pStyle w:val="TDC1"/>
        <w:rPr>
          <w:rFonts w:asciiTheme="minorHAnsi" w:eastAsiaTheme="minorEastAsia" w:hAnsiTheme="minorHAnsi" w:cstheme="minorBidi"/>
          <w:smallCaps w:val="0"/>
        </w:rPr>
      </w:pPr>
      <w:hyperlink w:anchor="_Toc170459672" w:history="1">
        <w:r w:rsidRPr="009B7634">
          <w:rPr>
            <w:rStyle w:val="Hipervnculo"/>
          </w:rPr>
          <w:t>IX. Recomendaciones más relevantes</w:t>
        </w:r>
        <w:r>
          <w:rPr>
            <w:webHidden/>
          </w:rPr>
          <w:tab/>
        </w:r>
        <w:r>
          <w:rPr>
            <w:webHidden/>
          </w:rPr>
          <w:fldChar w:fldCharType="begin"/>
        </w:r>
        <w:r>
          <w:rPr>
            <w:webHidden/>
          </w:rPr>
          <w:instrText xml:space="preserve"> PAGEREF _Toc170459672 \h </w:instrText>
        </w:r>
        <w:r>
          <w:rPr>
            <w:webHidden/>
          </w:rPr>
        </w:r>
        <w:r>
          <w:rPr>
            <w:webHidden/>
          </w:rPr>
          <w:fldChar w:fldCharType="separate"/>
        </w:r>
        <w:r>
          <w:rPr>
            <w:webHidden/>
          </w:rPr>
          <w:t>14</w:t>
        </w:r>
        <w:r>
          <w:rPr>
            <w:webHidden/>
          </w:rPr>
          <w:fldChar w:fldCharType="end"/>
        </w:r>
      </w:hyperlink>
    </w:p>
    <w:p w14:paraId="2AA5DA3D" w14:textId="59B42F81" w:rsidR="00417BB7" w:rsidRDefault="00417BB7">
      <w:pPr>
        <w:pStyle w:val="TDC1"/>
        <w:rPr>
          <w:rFonts w:asciiTheme="minorHAnsi" w:eastAsiaTheme="minorEastAsia" w:hAnsiTheme="minorHAnsi" w:cstheme="minorBidi"/>
          <w:smallCaps w:val="0"/>
        </w:rPr>
      </w:pPr>
      <w:hyperlink w:anchor="_Toc170459673" w:history="1">
        <w:r w:rsidRPr="009B7634">
          <w:rPr>
            <w:rStyle w:val="Hipervnculo"/>
          </w:rPr>
          <w:t>Apéndice 1. Ayuntamiento de Corella</w:t>
        </w:r>
        <w:r>
          <w:rPr>
            <w:webHidden/>
          </w:rPr>
          <w:tab/>
        </w:r>
        <w:r>
          <w:rPr>
            <w:webHidden/>
          </w:rPr>
          <w:fldChar w:fldCharType="begin"/>
        </w:r>
        <w:r>
          <w:rPr>
            <w:webHidden/>
          </w:rPr>
          <w:instrText xml:space="preserve"> PAGEREF _Toc170459673 \h </w:instrText>
        </w:r>
        <w:r>
          <w:rPr>
            <w:webHidden/>
          </w:rPr>
        </w:r>
        <w:r>
          <w:rPr>
            <w:webHidden/>
          </w:rPr>
          <w:fldChar w:fldCharType="separate"/>
        </w:r>
        <w:r>
          <w:rPr>
            <w:webHidden/>
          </w:rPr>
          <w:t>15</w:t>
        </w:r>
        <w:r>
          <w:rPr>
            <w:webHidden/>
          </w:rPr>
          <w:fldChar w:fldCharType="end"/>
        </w:r>
      </w:hyperlink>
    </w:p>
    <w:p w14:paraId="37B20F08" w14:textId="18C79340" w:rsidR="00417BB7" w:rsidRDefault="00417BB7">
      <w:pPr>
        <w:pStyle w:val="TDC2"/>
        <w:rPr>
          <w:rFonts w:asciiTheme="minorHAnsi" w:eastAsiaTheme="minorEastAsia" w:hAnsiTheme="minorHAnsi" w:cstheme="minorBidi"/>
        </w:rPr>
      </w:pPr>
      <w:hyperlink w:anchor="_Toc170459674" w:history="1">
        <w:r w:rsidRPr="009B7634">
          <w:rPr>
            <w:rStyle w:val="Hipervnculo"/>
          </w:rPr>
          <w:t>1.1 Información general</w:t>
        </w:r>
        <w:r>
          <w:rPr>
            <w:webHidden/>
          </w:rPr>
          <w:tab/>
        </w:r>
        <w:r>
          <w:rPr>
            <w:webHidden/>
          </w:rPr>
          <w:fldChar w:fldCharType="begin"/>
        </w:r>
        <w:r>
          <w:rPr>
            <w:webHidden/>
          </w:rPr>
          <w:instrText xml:space="preserve"> PAGEREF _Toc170459674 \h </w:instrText>
        </w:r>
        <w:r>
          <w:rPr>
            <w:webHidden/>
          </w:rPr>
        </w:r>
        <w:r>
          <w:rPr>
            <w:webHidden/>
          </w:rPr>
          <w:fldChar w:fldCharType="separate"/>
        </w:r>
        <w:r>
          <w:rPr>
            <w:webHidden/>
          </w:rPr>
          <w:t>15</w:t>
        </w:r>
        <w:r>
          <w:rPr>
            <w:webHidden/>
          </w:rPr>
          <w:fldChar w:fldCharType="end"/>
        </w:r>
      </w:hyperlink>
    </w:p>
    <w:p w14:paraId="44F77A93" w14:textId="4103F611" w:rsidR="00417BB7" w:rsidRDefault="00417BB7">
      <w:pPr>
        <w:pStyle w:val="TDC2"/>
        <w:rPr>
          <w:rFonts w:asciiTheme="minorHAnsi" w:eastAsiaTheme="minorEastAsia" w:hAnsiTheme="minorHAnsi" w:cstheme="minorBidi"/>
        </w:rPr>
      </w:pPr>
      <w:hyperlink w:anchor="_Toc170459675" w:history="1">
        <w:r w:rsidRPr="009B7634">
          <w:rPr>
            <w:rStyle w:val="Hipervnculo"/>
          </w:rPr>
          <w:t>1.2 Actividad desarrollada</w:t>
        </w:r>
        <w:r>
          <w:rPr>
            <w:webHidden/>
          </w:rPr>
          <w:tab/>
        </w:r>
        <w:r>
          <w:rPr>
            <w:webHidden/>
          </w:rPr>
          <w:fldChar w:fldCharType="begin"/>
        </w:r>
        <w:r>
          <w:rPr>
            <w:webHidden/>
          </w:rPr>
          <w:instrText xml:space="preserve"> PAGEREF _Toc170459675 \h </w:instrText>
        </w:r>
        <w:r>
          <w:rPr>
            <w:webHidden/>
          </w:rPr>
        </w:r>
        <w:r>
          <w:rPr>
            <w:webHidden/>
          </w:rPr>
          <w:fldChar w:fldCharType="separate"/>
        </w:r>
        <w:r>
          <w:rPr>
            <w:webHidden/>
          </w:rPr>
          <w:t>16</w:t>
        </w:r>
        <w:r>
          <w:rPr>
            <w:webHidden/>
          </w:rPr>
          <w:fldChar w:fldCharType="end"/>
        </w:r>
      </w:hyperlink>
    </w:p>
    <w:p w14:paraId="65263CFB" w14:textId="35624C05" w:rsidR="00417BB7" w:rsidRDefault="00417BB7">
      <w:pPr>
        <w:pStyle w:val="TDC1"/>
        <w:rPr>
          <w:rFonts w:asciiTheme="minorHAnsi" w:eastAsiaTheme="minorEastAsia" w:hAnsiTheme="minorHAnsi" w:cstheme="minorBidi"/>
          <w:smallCaps w:val="0"/>
        </w:rPr>
      </w:pPr>
      <w:hyperlink w:anchor="_Toc170459676" w:history="1">
        <w:r w:rsidRPr="009B7634">
          <w:rPr>
            <w:rStyle w:val="Hipervnculo"/>
          </w:rPr>
          <w:t>Apéndice 2. Marco regulador</w:t>
        </w:r>
        <w:r>
          <w:rPr>
            <w:webHidden/>
          </w:rPr>
          <w:tab/>
        </w:r>
        <w:r>
          <w:rPr>
            <w:webHidden/>
          </w:rPr>
          <w:fldChar w:fldCharType="begin"/>
        </w:r>
        <w:r>
          <w:rPr>
            <w:webHidden/>
          </w:rPr>
          <w:instrText xml:space="preserve"> PAGEREF _Toc170459676 \h </w:instrText>
        </w:r>
        <w:r>
          <w:rPr>
            <w:webHidden/>
          </w:rPr>
        </w:r>
        <w:r>
          <w:rPr>
            <w:webHidden/>
          </w:rPr>
          <w:fldChar w:fldCharType="separate"/>
        </w:r>
        <w:r>
          <w:rPr>
            <w:webHidden/>
          </w:rPr>
          <w:t>17</w:t>
        </w:r>
        <w:r>
          <w:rPr>
            <w:webHidden/>
          </w:rPr>
          <w:fldChar w:fldCharType="end"/>
        </w:r>
      </w:hyperlink>
    </w:p>
    <w:p w14:paraId="06FE5263" w14:textId="6B5BDE9E" w:rsidR="00417BB7" w:rsidRDefault="00417BB7">
      <w:pPr>
        <w:pStyle w:val="TDC1"/>
        <w:rPr>
          <w:rFonts w:asciiTheme="minorHAnsi" w:eastAsiaTheme="minorEastAsia" w:hAnsiTheme="minorHAnsi" w:cstheme="minorBidi"/>
          <w:smallCaps w:val="0"/>
        </w:rPr>
      </w:pPr>
      <w:hyperlink w:anchor="_Toc170459677" w:history="1">
        <w:r w:rsidRPr="009B7634">
          <w:rPr>
            <w:rStyle w:val="Hipervnculo"/>
          </w:rPr>
          <w:t>Apéndice 3. Información adicional sobre salvedades</w:t>
        </w:r>
        <w:r>
          <w:rPr>
            <w:webHidden/>
          </w:rPr>
          <w:tab/>
        </w:r>
        <w:r>
          <w:rPr>
            <w:webHidden/>
          </w:rPr>
          <w:fldChar w:fldCharType="begin"/>
        </w:r>
        <w:r>
          <w:rPr>
            <w:webHidden/>
          </w:rPr>
          <w:instrText xml:space="preserve"> PAGEREF _Toc170459677 \h </w:instrText>
        </w:r>
        <w:r>
          <w:rPr>
            <w:webHidden/>
          </w:rPr>
        </w:r>
        <w:r>
          <w:rPr>
            <w:webHidden/>
          </w:rPr>
          <w:fldChar w:fldCharType="separate"/>
        </w:r>
        <w:r>
          <w:rPr>
            <w:webHidden/>
          </w:rPr>
          <w:t>18</w:t>
        </w:r>
        <w:r>
          <w:rPr>
            <w:webHidden/>
          </w:rPr>
          <w:fldChar w:fldCharType="end"/>
        </w:r>
      </w:hyperlink>
    </w:p>
    <w:p w14:paraId="65AB5456" w14:textId="3D04E339" w:rsidR="00417BB7" w:rsidRDefault="00417BB7">
      <w:pPr>
        <w:pStyle w:val="TDC2"/>
        <w:rPr>
          <w:rFonts w:asciiTheme="minorHAnsi" w:eastAsiaTheme="minorEastAsia" w:hAnsiTheme="minorHAnsi" w:cstheme="minorBidi"/>
        </w:rPr>
      </w:pPr>
      <w:hyperlink w:anchor="_Toc170459678" w:history="1">
        <w:r w:rsidRPr="009B7634">
          <w:rPr>
            <w:rStyle w:val="Hipervnculo"/>
          </w:rPr>
          <w:t>3.1 Contrato de adquisición de vehículo rodillo-compactador</w:t>
        </w:r>
        <w:r>
          <w:rPr>
            <w:webHidden/>
          </w:rPr>
          <w:tab/>
        </w:r>
        <w:r>
          <w:rPr>
            <w:webHidden/>
          </w:rPr>
          <w:fldChar w:fldCharType="begin"/>
        </w:r>
        <w:r>
          <w:rPr>
            <w:webHidden/>
          </w:rPr>
          <w:instrText xml:space="preserve"> PAGEREF _Toc170459678 \h </w:instrText>
        </w:r>
        <w:r>
          <w:rPr>
            <w:webHidden/>
          </w:rPr>
        </w:r>
        <w:r>
          <w:rPr>
            <w:webHidden/>
          </w:rPr>
          <w:fldChar w:fldCharType="separate"/>
        </w:r>
        <w:r>
          <w:rPr>
            <w:webHidden/>
          </w:rPr>
          <w:t>18</w:t>
        </w:r>
        <w:r>
          <w:rPr>
            <w:webHidden/>
          </w:rPr>
          <w:fldChar w:fldCharType="end"/>
        </w:r>
      </w:hyperlink>
    </w:p>
    <w:p w14:paraId="78CF662B" w14:textId="56A08E7A" w:rsidR="00417BB7" w:rsidRDefault="00417BB7">
      <w:pPr>
        <w:pStyle w:val="TDC2"/>
        <w:rPr>
          <w:rFonts w:asciiTheme="minorHAnsi" w:eastAsiaTheme="minorEastAsia" w:hAnsiTheme="minorHAnsi" w:cstheme="minorBidi"/>
        </w:rPr>
      </w:pPr>
      <w:hyperlink w:anchor="_Toc170459679" w:history="1">
        <w:r w:rsidRPr="009B7634">
          <w:rPr>
            <w:rStyle w:val="Hipervnculo"/>
          </w:rPr>
          <w:t>3.2 Festival de música CMF</w:t>
        </w:r>
        <w:r>
          <w:rPr>
            <w:webHidden/>
          </w:rPr>
          <w:tab/>
        </w:r>
        <w:r>
          <w:rPr>
            <w:webHidden/>
          </w:rPr>
          <w:fldChar w:fldCharType="begin"/>
        </w:r>
        <w:r>
          <w:rPr>
            <w:webHidden/>
          </w:rPr>
          <w:instrText xml:space="preserve"> PAGEREF _Toc170459679 \h </w:instrText>
        </w:r>
        <w:r>
          <w:rPr>
            <w:webHidden/>
          </w:rPr>
        </w:r>
        <w:r>
          <w:rPr>
            <w:webHidden/>
          </w:rPr>
          <w:fldChar w:fldCharType="separate"/>
        </w:r>
        <w:r>
          <w:rPr>
            <w:webHidden/>
          </w:rPr>
          <w:t>19</w:t>
        </w:r>
        <w:r>
          <w:rPr>
            <w:webHidden/>
          </w:rPr>
          <w:fldChar w:fldCharType="end"/>
        </w:r>
      </w:hyperlink>
    </w:p>
    <w:p w14:paraId="478F7449" w14:textId="509F16B8" w:rsidR="00417BB7" w:rsidRDefault="00417BB7">
      <w:pPr>
        <w:pStyle w:val="TDC1"/>
        <w:rPr>
          <w:rFonts w:asciiTheme="minorHAnsi" w:eastAsiaTheme="minorEastAsia" w:hAnsiTheme="minorHAnsi" w:cstheme="minorBidi"/>
          <w:smallCaps w:val="0"/>
        </w:rPr>
      </w:pPr>
      <w:hyperlink w:anchor="_Toc170459680" w:history="1">
        <w:r w:rsidRPr="009B7634">
          <w:rPr>
            <w:rStyle w:val="Hipervnculo"/>
          </w:rPr>
          <w:t>Apéndice 4. Observaciones y hallazgos adicionales de la fiscalización de cumplimiento</w:t>
        </w:r>
        <w:r>
          <w:rPr>
            <w:webHidden/>
          </w:rPr>
          <w:tab/>
        </w:r>
        <w:r>
          <w:rPr>
            <w:webHidden/>
          </w:rPr>
          <w:fldChar w:fldCharType="begin"/>
        </w:r>
        <w:r>
          <w:rPr>
            <w:webHidden/>
          </w:rPr>
          <w:instrText xml:space="preserve"> PAGEREF _Toc170459680 \h </w:instrText>
        </w:r>
        <w:r>
          <w:rPr>
            <w:webHidden/>
          </w:rPr>
        </w:r>
        <w:r>
          <w:rPr>
            <w:webHidden/>
          </w:rPr>
          <w:fldChar w:fldCharType="separate"/>
        </w:r>
        <w:r>
          <w:rPr>
            <w:webHidden/>
          </w:rPr>
          <w:t>20</w:t>
        </w:r>
        <w:r>
          <w:rPr>
            <w:webHidden/>
          </w:rPr>
          <w:fldChar w:fldCharType="end"/>
        </w:r>
      </w:hyperlink>
    </w:p>
    <w:p w14:paraId="656CE750" w14:textId="61462138" w:rsidR="00417BB7" w:rsidRDefault="00417BB7">
      <w:pPr>
        <w:pStyle w:val="TDC2"/>
        <w:rPr>
          <w:rFonts w:asciiTheme="minorHAnsi" w:eastAsiaTheme="minorEastAsia" w:hAnsiTheme="minorHAnsi" w:cstheme="minorBidi"/>
        </w:rPr>
      </w:pPr>
      <w:hyperlink w:anchor="_Toc170459681" w:history="1">
        <w:r w:rsidRPr="009B7634">
          <w:rPr>
            <w:rStyle w:val="Hipervnculo"/>
          </w:rPr>
          <w:t>4.1</w:t>
        </w:r>
        <w:r w:rsidRPr="009B7634">
          <w:rPr>
            <w:rStyle w:val="Hipervnculo"/>
            <w:rFonts w:cs="Arial"/>
            <w:b/>
          </w:rPr>
          <w:t xml:space="preserve"> </w:t>
        </w:r>
        <w:r w:rsidRPr="009B7634">
          <w:rPr>
            <w:rStyle w:val="Hipervnculo"/>
          </w:rPr>
          <w:t>Personal del ayuntamiento</w:t>
        </w:r>
        <w:r>
          <w:rPr>
            <w:webHidden/>
          </w:rPr>
          <w:tab/>
        </w:r>
        <w:r>
          <w:rPr>
            <w:webHidden/>
          </w:rPr>
          <w:fldChar w:fldCharType="begin"/>
        </w:r>
        <w:r>
          <w:rPr>
            <w:webHidden/>
          </w:rPr>
          <w:instrText xml:space="preserve"> PAGEREF _Toc170459681 \h </w:instrText>
        </w:r>
        <w:r>
          <w:rPr>
            <w:webHidden/>
          </w:rPr>
        </w:r>
        <w:r>
          <w:rPr>
            <w:webHidden/>
          </w:rPr>
          <w:fldChar w:fldCharType="separate"/>
        </w:r>
        <w:r>
          <w:rPr>
            <w:webHidden/>
          </w:rPr>
          <w:t>20</w:t>
        </w:r>
        <w:r>
          <w:rPr>
            <w:webHidden/>
          </w:rPr>
          <w:fldChar w:fldCharType="end"/>
        </w:r>
      </w:hyperlink>
    </w:p>
    <w:p w14:paraId="1DF2DD41" w14:textId="4465D7D2" w:rsidR="00417BB7" w:rsidRDefault="00417BB7">
      <w:pPr>
        <w:pStyle w:val="TDC2"/>
        <w:rPr>
          <w:rFonts w:asciiTheme="minorHAnsi" w:eastAsiaTheme="minorEastAsia" w:hAnsiTheme="minorHAnsi" w:cstheme="minorBidi"/>
        </w:rPr>
      </w:pPr>
      <w:hyperlink w:anchor="_Toc170459682" w:history="1">
        <w:r w:rsidRPr="009B7634">
          <w:rPr>
            <w:rStyle w:val="Hipervnculo"/>
          </w:rPr>
          <w:t>4.2 Contratación pública del ayuntamiento</w:t>
        </w:r>
        <w:r>
          <w:rPr>
            <w:webHidden/>
          </w:rPr>
          <w:tab/>
        </w:r>
        <w:r>
          <w:rPr>
            <w:webHidden/>
          </w:rPr>
          <w:fldChar w:fldCharType="begin"/>
        </w:r>
        <w:r>
          <w:rPr>
            <w:webHidden/>
          </w:rPr>
          <w:instrText xml:space="preserve"> PAGEREF _Toc170459682 \h </w:instrText>
        </w:r>
        <w:r>
          <w:rPr>
            <w:webHidden/>
          </w:rPr>
        </w:r>
        <w:r>
          <w:rPr>
            <w:webHidden/>
          </w:rPr>
          <w:fldChar w:fldCharType="separate"/>
        </w:r>
        <w:r>
          <w:rPr>
            <w:webHidden/>
          </w:rPr>
          <w:t>27</w:t>
        </w:r>
        <w:r>
          <w:rPr>
            <w:webHidden/>
          </w:rPr>
          <w:fldChar w:fldCharType="end"/>
        </w:r>
      </w:hyperlink>
    </w:p>
    <w:p w14:paraId="091EBD64" w14:textId="2DE9A26A" w:rsidR="00417BB7" w:rsidRDefault="00417BB7">
      <w:pPr>
        <w:pStyle w:val="TDC2"/>
        <w:rPr>
          <w:rFonts w:asciiTheme="minorHAnsi" w:eastAsiaTheme="minorEastAsia" w:hAnsiTheme="minorHAnsi" w:cstheme="minorBidi"/>
        </w:rPr>
      </w:pPr>
      <w:hyperlink w:anchor="_Toc170459683" w:history="1">
        <w:r w:rsidRPr="009B7634">
          <w:rPr>
            <w:rStyle w:val="Hipervnculo"/>
          </w:rPr>
          <w:t>4.3 Festival de música ‘Corella Music Fest’</w:t>
        </w:r>
        <w:r>
          <w:rPr>
            <w:webHidden/>
          </w:rPr>
          <w:tab/>
        </w:r>
        <w:r>
          <w:rPr>
            <w:webHidden/>
          </w:rPr>
          <w:fldChar w:fldCharType="begin"/>
        </w:r>
        <w:r>
          <w:rPr>
            <w:webHidden/>
          </w:rPr>
          <w:instrText xml:space="preserve"> PAGEREF _Toc170459683 \h </w:instrText>
        </w:r>
        <w:r>
          <w:rPr>
            <w:webHidden/>
          </w:rPr>
        </w:r>
        <w:r>
          <w:rPr>
            <w:webHidden/>
          </w:rPr>
          <w:fldChar w:fldCharType="separate"/>
        </w:r>
        <w:r>
          <w:rPr>
            <w:webHidden/>
          </w:rPr>
          <w:t>36</w:t>
        </w:r>
        <w:r>
          <w:rPr>
            <w:webHidden/>
          </w:rPr>
          <w:fldChar w:fldCharType="end"/>
        </w:r>
      </w:hyperlink>
    </w:p>
    <w:p w14:paraId="7B545055" w14:textId="01081CC9" w:rsidR="00417BB7" w:rsidRDefault="00417BB7">
      <w:pPr>
        <w:pStyle w:val="TDC2"/>
        <w:rPr>
          <w:rFonts w:asciiTheme="minorHAnsi" w:eastAsiaTheme="minorEastAsia" w:hAnsiTheme="minorHAnsi" w:cstheme="minorBidi"/>
        </w:rPr>
      </w:pPr>
      <w:hyperlink w:anchor="_Toc170459684" w:history="1">
        <w:r w:rsidRPr="009B7634">
          <w:rPr>
            <w:rStyle w:val="Hipervnculo"/>
          </w:rPr>
          <w:t>4.4 Gastos en transferencias corrientes y de capital del ayuntamiento</w:t>
        </w:r>
        <w:r>
          <w:rPr>
            <w:webHidden/>
          </w:rPr>
          <w:tab/>
        </w:r>
        <w:r>
          <w:rPr>
            <w:webHidden/>
          </w:rPr>
          <w:fldChar w:fldCharType="begin"/>
        </w:r>
        <w:r>
          <w:rPr>
            <w:webHidden/>
          </w:rPr>
          <w:instrText xml:space="preserve"> PAGEREF _Toc170459684 \h </w:instrText>
        </w:r>
        <w:r>
          <w:rPr>
            <w:webHidden/>
          </w:rPr>
        </w:r>
        <w:r>
          <w:rPr>
            <w:webHidden/>
          </w:rPr>
          <w:fldChar w:fldCharType="separate"/>
        </w:r>
        <w:r>
          <w:rPr>
            <w:webHidden/>
          </w:rPr>
          <w:t>39</w:t>
        </w:r>
        <w:r>
          <w:rPr>
            <w:webHidden/>
          </w:rPr>
          <w:fldChar w:fldCharType="end"/>
        </w:r>
      </w:hyperlink>
    </w:p>
    <w:p w14:paraId="6C9AD71F" w14:textId="42BACBCC" w:rsidR="00417BB7" w:rsidRDefault="00417BB7">
      <w:pPr>
        <w:pStyle w:val="TDC2"/>
        <w:rPr>
          <w:rFonts w:asciiTheme="minorHAnsi" w:eastAsiaTheme="minorEastAsia" w:hAnsiTheme="minorHAnsi" w:cstheme="minorBidi"/>
        </w:rPr>
      </w:pPr>
      <w:hyperlink w:anchor="_Toc170459685" w:history="1">
        <w:r w:rsidRPr="009B7634">
          <w:rPr>
            <w:rStyle w:val="Hipervnculo"/>
          </w:rPr>
          <w:t>4.5 Organismo autónomo ‘Residencia Hogar San José’</w:t>
        </w:r>
        <w:r>
          <w:rPr>
            <w:webHidden/>
          </w:rPr>
          <w:tab/>
        </w:r>
        <w:r>
          <w:rPr>
            <w:webHidden/>
          </w:rPr>
          <w:fldChar w:fldCharType="begin"/>
        </w:r>
        <w:r>
          <w:rPr>
            <w:webHidden/>
          </w:rPr>
          <w:instrText xml:space="preserve"> PAGEREF _Toc170459685 \h </w:instrText>
        </w:r>
        <w:r>
          <w:rPr>
            <w:webHidden/>
          </w:rPr>
        </w:r>
        <w:r>
          <w:rPr>
            <w:webHidden/>
          </w:rPr>
          <w:fldChar w:fldCharType="separate"/>
        </w:r>
        <w:r>
          <w:rPr>
            <w:webHidden/>
          </w:rPr>
          <w:t>43</w:t>
        </w:r>
        <w:r>
          <w:rPr>
            <w:webHidden/>
          </w:rPr>
          <w:fldChar w:fldCharType="end"/>
        </w:r>
      </w:hyperlink>
    </w:p>
    <w:p w14:paraId="0B3B9F0D" w14:textId="3E4E3B87" w:rsidR="00417BB7" w:rsidRDefault="00417BB7">
      <w:pPr>
        <w:pStyle w:val="TDC1"/>
        <w:rPr>
          <w:rFonts w:asciiTheme="minorHAnsi" w:eastAsiaTheme="minorEastAsia" w:hAnsiTheme="minorHAnsi" w:cstheme="minorBidi"/>
          <w:smallCaps w:val="0"/>
        </w:rPr>
      </w:pPr>
      <w:hyperlink w:anchor="_Toc170459686" w:history="1">
        <w:r w:rsidRPr="009B7634">
          <w:rPr>
            <w:rStyle w:val="Hipervnculo"/>
          </w:rPr>
          <w:t>Alegaciones formuladas al informe provisional</w:t>
        </w:r>
        <w:r>
          <w:rPr>
            <w:webHidden/>
          </w:rPr>
          <w:tab/>
        </w:r>
        <w:r>
          <w:rPr>
            <w:webHidden/>
          </w:rPr>
          <w:fldChar w:fldCharType="begin"/>
        </w:r>
        <w:r>
          <w:rPr>
            <w:webHidden/>
          </w:rPr>
          <w:instrText xml:space="preserve"> PAGEREF _Toc170459686 \h </w:instrText>
        </w:r>
        <w:r>
          <w:rPr>
            <w:webHidden/>
          </w:rPr>
        </w:r>
        <w:r>
          <w:rPr>
            <w:webHidden/>
          </w:rPr>
          <w:fldChar w:fldCharType="separate"/>
        </w:r>
        <w:r>
          <w:rPr>
            <w:webHidden/>
          </w:rPr>
          <w:t>50</w:t>
        </w:r>
        <w:r>
          <w:rPr>
            <w:webHidden/>
          </w:rPr>
          <w:fldChar w:fldCharType="end"/>
        </w:r>
      </w:hyperlink>
    </w:p>
    <w:p w14:paraId="095160A9" w14:textId="46260AB3" w:rsidR="00417BB7" w:rsidRDefault="00417BB7">
      <w:pPr>
        <w:pStyle w:val="TDC1"/>
        <w:rPr>
          <w:rFonts w:asciiTheme="minorHAnsi" w:eastAsiaTheme="minorEastAsia" w:hAnsiTheme="minorHAnsi" w:cstheme="minorBidi"/>
          <w:smallCaps w:val="0"/>
        </w:rPr>
      </w:pPr>
      <w:hyperlink w:anchor="_Toc170459687" w:history="1">
        <w:r w:rsidRPr="009B7634">
          <w:rPr>
            <w:rStyle w:val="Hipervnculo"/>
          </w:rPr>
          <w:t>Contestación de la Cámara de Comptos a las alegaciones presentadas al informe provisional</w:t>
        </w:r>
      </w:hyperlink>
    </w:p>
    <w:p w14:paraId="4101652C" w14:textId="479E0567" w:rsidR="00891D73" w:rsidRPr="00E703B6" w:rsidRDefault="00A124DE" w:rsidP="00A124DE">
      <w:r>
        <w:rPr>
          <w:rFonts w:ascii="Arial Narrow" w:hAnsi="Arial Narrow"/>
          <w:smallCaps/>
          <w:sz w:val="22"/>
        </w:rPr>
        <w:fldChar w:fldCharType="end"/>
      </w:r>
    </w:p>
    <w:p w14:paraId="4B99056E" w14:textId="77777777" w:rsidR="008E3FFE" w:rsidRDefault="008E3FFE" w:rsidP="00891D73">
      <w:pPr>
        <w:pStyle w:val="texto"/>
        <w:sectPr w:rsidR="008E3FFE" w:rsidSect="006603B0">
          <w:footerReference w:type="default" r:id="rId16"/>
          <w:pgSz w:w="11907" w:h="16840" w:code="9"/>
          <w:pgMar w:top="2109" w:right="1559" w:bottom="1644" w:left="1559" w:header="369" w:footer="402" w:gutter="0"/>
          <w:pgNumType w:start="2"/>
          <w:cols w:space="720"/>
          <w:docGrid w:linePitch="360"/>
        </w:sectPr>
      </w:pPr>
    </w:p>
    <w:p w14:paraId="38D4FC4A" w14:textId="732D527E" w:rsidR="00A124DE" w:rsidRPr="00A124DE" w:rsidRDefault="00A124DE" w:rsidP="00A124DE">
      <w:pPr>
        <w:pStyle w:val="atitulo1"/>
      </w:pPr>
      <w:bookmarkStart w:id="0" w:name="_Toc170459660"/>
      <w:bookmarkStart w:id="1" w:name="_Toc19535155"/>
      <w:r>
        <w:lastRenderedPageBreak/>
        <w:t>I. Sarrera</w:t>
      </w:r>
      <w:bookmarkEnd w:id="0"/>
      <w:r>
        <w:t xml:space="preserve"> </w:t>
      </w:r>
      <w:bookmarkEnd w:id="1"/>
    </w:p>
    <w:p w14:paraId="659A620B" w14:textId="5D9FD28C" w:rsidR="001A1ABB" w:rsidRDefault="001A1ABB" w:rsidP="001A1ABB">
      <w:pPr>
        <w:pStyle w:val="texto"/>
        <w:rPr>
          <w:i/>
          <w:spacing w:val="4"/>
          <w:szCs w:val="26"/>
        </w:rPr>
      </w:pPr>
      <w:r>
        <w:t xml:space="preserve">Nafarroako Parlamentuko Eledunen Batzarrak, 2023ko azaroaren 20an eginiko bilkuran, Unión del </w:t>
      </w:r>
      <w:proofErr w:type="spellStart"/>
      <w:r>
        <w:t>Pueblo</w:t>
      </w:r>
      <w:proofErr w:type="spellEnd"/>
      <w:r>
        <w:t xml:space="preserve"> Navarro talde parlamentarioaren eskaerari jarraikiz, erabaki zuen “Corellako Udalaren 2022ko kontuen fiskalizazio-txostena” eskatzea Kontuen Ganberari. Eskaera horretan, talde parlamentarioak eskatzen zuen auditoretzan </w:t>
      </w:r>
      <w:r>
        <w:rPr>
          <w:i/>
          <w:iCs/>
        </w:rPr>
        <w:t>“arreta berezia jartzea honako gai hauetan:</w:t>
      </w:r>
      <w:r>
        <w:rPr>
          <w:i/>
        </w:rPr>
        <w:t xml:space="preserve"> </w:t>
      </w:r>
    </w:p>
    <w:p w14:paraId="05E6784E" w14:textId="1F60049F" w:rsidR="001A1ABB" w:rsidRPr="009D281A" w:rsidRDefault="001A1ABB" w:rsidP="009D281A">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i/>
        </w:rPr>
      </w:pPr>
      <w:r>
        <w:rPr>
          <w:i/>
        </w:rPr>
        <w:t>“</w:t>
      </w:r>
      <w:r>
        <w:rPr>
          <w:i/>
          <w:iCs/>
        </w:rPr>
        <w:t xml:space="preserve">Corella </w:t>
      </w:r>
      <w:proofErr w:type="spellStart"/>
      <w:r>
        <w:rPr>
          <w:i/>
          <w:iCs/>
        </w:rPr>
        <w:t>Music</w:t>
      </w:r>
      <w:proofErr w:type="spellEnd"/>
      <w:r>
        <w:rPr>
          <w:i/>
          <w:iCs/>
        </w:rPr>
        <w:t xml:space="preserve"> </w:t>
      </w:r>
      <w:proofErr w:type="spellStart"/>
      <w:r>
        <w:rPr>
          <w:i/>
          <w:iCs/>
        </w:rPr>
        <w:t>Fest</w:t>
      </w:r>
      <w:proofErr w:type="spellEnd"/>
      <w:r>
        <w:rPr>
          <w:i/>
          <w:iCs/>
        </w:rPr>
        <w:t>” jaialdia.</w:t>
      </w:r>
    </w:p>
    <w:p w14:paraId="5FE139D5" w14:textId="0A6EE8C9" w:rsidR="001A1ABB" w:rsidRPr="009D281A" w:rsidRDefault="001A1ABB" w:rsidP="009D281A">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i/>
        </w:rPr>
      </w:pPr>
      <w:r>
        <w:rPr>
          <w:i/>
        </w:rPr>
        <w:t>Corellako Udalak emandako dirulaguntzen espedienteak.</w:t>
      </w:r>
    </w:p>
    <w:p w14:paraId="77187D1C" w14:textId="1453B949" w:rsidR="001A1ABB" w:rsidRPr="009D281A" w:rsidRDefault="001A1ABB" w:rsidP="009D281A">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i/>
        </w:rPr>
      </w:pPr>
      <w:r>
        <w:rPr>
          <w:i/>
        </w:rPr>
        <w:t>Corellako Udalaren kontratazio-espedienteak”.</w:t>
      </w:r>
    </w:p>
    <w:p w14:paraId="01849ED3" w14:textId="5C5CED95" w:rsidR="001A1ABB" w:rsidRPr="00234F78" w:rsidRDefault="001A1ABB" w:rsidP="006B0992">
      <w:pPr>
        <w:pStyle w:val="texto"/>
      </w:pPr>
      <w:r>
        <w:t>Eskaera horri erantzun emate aldera, Kontuen Ganberak 2024ko bere fiskalizazio-programan sartu zuen Corellako Udalaren 2022ko ekitaldiko langileria, kontratazio publiko eta dirulaguntzen alorreko legedi-betetzearen auditoretza bat.</w:t>
      </w:r>
    </w:p>
    <w:p w14:paraId="4FAC1198" w14:textId="3ECA2404" w:rsidR="00A124DE" w:rsidRDefault="00A124DE" w:rsidP="006B0992">
      <w:pPr>
        <w:pStyle w:val="texto"/>
      </w:pPr>
      <w:r>
        <w:t xml:space="preserve">Landa-lana 2024ko urtarriletik martxora bitarte egin zuen hiru </w:t>
      </w:r>
      <w:proofErr w:type="spellStart"/>
      <w:r>
        <w:t>auditoria</w:t>
      </w:r>
      <w:proofErr w:type="spellEnd"/>
      <w:r>
        <w:t xml:space="preserve">-teknikariz eta </w:t>
      </w:r>
      <w:proofErr w:type="spellStart"/>
      <w:r>
        <w:t>auditore</w:t>
      </w:r>
      <w:proofErr w:type="spellEnd"/>
      <w:r>
        <w:t xml:space="preserve"> batez osatutako lantalde batek, Kontuen Ganberako zerbitzu juridiko, informatiko eta administratiboen laguntzarekin. </w:t>
      </w:r>
    </w:p>
    <w:p w14:paraId="3F4840A3" w14:textId="35305DA2" w:rsidR="00DF12F2" w:rsidRPr="000650D7" w:rsidRDefault="00DF12F2" w:rsidP="00DF12F2">
      <w:pPr>
        <w:pStyle w:val="texto"/>
      </w:pPr>
      <w:r>
        <w:t>Jarduketa horren emaitzak jakinarazi zitzaizkion Corellako Udaleko alkateari, alegazioak aurkez zitzan, Nafarroako Kontuen Ganbera arautzen duen abenduaren 20ko 19/1984 Foru Legearen 11. artikuluan ezarritakoari jarraituz. Ezarritako epea igarota, alegazioak aurkeztu ditu Corellako alkateak. Alegazio horiek txostenean txertatu dira, Ganbera honek emandako erantzunarekin batera.</w:t>
      </w:r>
    </w:p>
    <w:p w14:paraId="4E0EF564" w14:textId="4E38378D" w:rsidR="00A124DE" w:rsidRPr="00960D16" w:rsidRDefault="00A124DE" w:rsidP="006B0992">
      <w:pPr>
        <w:pStyle w:val="texto"/>
      </w:pPr>
      <w:r>
        <w:t>Eskerrak eman nahi dizkiegu Corellako Udaleko eta haren erakunde autonomoko langileei lan hau egiteko eman diguten laguntzarengatik.</w:t>
      </w:r>
    </w:p>
    <w:p w14:paraId="25176624" w14:textId="6984ECA8" w:rsidR="00A124DE" w:rsidRDefault="3799923A" w:rsidP="006B0992">
      <w:pPr>
        <w:pStyle w:val="texto"/>
      </w:pPr>
      <w:r>
        <w:t xml:space="preserve">Txosten honetako datu ekonomiko guztiak eurotan eman dira, biribilduta, zentimorik ez agertzeko. Emandako datuek eta ehunekoek balio zehatz bakoitzaren biribiltzea adierazten dute beti, eta ez datu biribilduen batura. </w:t>
      </w:r>
    </w:p>
    <w:p w14:paraId="1299C43A" w14:textId="77777777" w:rsidR="00A124DE" w:rsidRDefault="00A124DE" w:rsidP="00A124DE">
      <w:pPr>
        <w:spacing w:after="0"/>
        <w:ind w:firstLine="0"/>
        <w:jc w:val="left"/>
        <w:rPr>
          <w:spacing w:val="6"/>
          <w:sz w:val="26"/>
          <w:szCs w:val="24"/>
        </w:rPr>
      </w:pPr>
      <w:r>
        <w:br w:type="page"/>
      </w:r>
    </w:p>
    <w:p w14:paraId="663FE08E" w14:textId="0BF2EB97" w:rsidR="00A124DE" w:rsidRPr="009A50B9" w:rsidRDefault="00A124DE" w:rsidP="00A124DE">
      <w:pPr>
        <w:pStyle w:val="atitulo1"/>
        <w:spacing w:before="360"/>
      </w:pPr>
      <w:bookmarkStart w:id="2" w:name="II._Objetivos_y_alcance"/>
      <w:bookmarkStart w:id="3" w:name="III._El_Concejo_de_Ororbia"/>
      <w:bookmarkStart w:id="4" w:name="_Toc19535156"/>
      <w:bookmarkStart w:id="5" w:name="_Toc170459661"/>
      <w:bookmarkEnd w:id="2"/>
      <w:bookmarkEnd w:id="3"/>
      <w:r>
        <w:lastRenderedPageBreak/>
        <w:t>II. Helburua eta norainokoa</w:t>
      </w:r>
      <w:bookmarkEnd w:id="4"/>
      <w:bookmarkEnd w:id="5"/>
      <w:r>
        <w:t xml:space="preserve"> </w:t>
      </w:r>
    </w:p>
    <w:p w14:paraId="23297119" w14:textId="72A85EE6" w:rsidR="00FE6BBB" w:rsidRDefault="00A124DE" w:rsidP="00A124DE">
      <w:pPr>
        <w:pStyle w:val="texto"/>
      </w:pPr>
      <w:bookmarkStart w:id="6" w:name="II.1._Información_general"/>
      <w:bookmarkStart w:id="7" w:name="_Toc19535164"/>
      <w:bookmarkEnd w:id="6"/>
      <w:r>
        <w:t>Gure lanaren helburua da iritzia ematea ea jarraian aipatzen diren arloetan Corellako Udalak eta haren erakunde autonomoak 2022ko ekitaldian egindako jarduerak bat datozen alderdi esanguratsu guztietan aplikatzekoa den arau-esparruarekin.</w:t>
      </w:r>
    </w:p>
    <w:p w14:paraId="42732D15" w14:textId="149167E9" w:rsidR="00911D8D" w:rsidRDefault="00024D25" w:rsidP="00A124DE">
      <w:pPr>
        <w:pStyle w:val="texto"/>
      </w:pPr>
      <w:r>
        <w:t>Arlo hauek aztertu ditugu:</w:t>
      </w:r>
    </w:p>
    <w:p w14:paraId="4B060E2A" w14:textId="77777777" w:rsidR="001A1ABB" w:rsidRPr="009D281A" w:rsidRDefault="001A1ABB" w:rsidP="009D281A">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 xml:space="preserve">Langileria: alderdi orokorrak, nominetako ordainsarien azterketa, langileak hautatzeko prozesuen eta egonkortze-prozesuaren berrazterketa. </w:t>
      </w:r>
    </w:p>
    <w:p w14:paraId="425A4630" w14:textId="5DDD3D02" w:rsidR="001A1ABB" w:rsidRPr="009D281A" w:rsidRDefault="001A1ABB" w:rsidP="009D281A">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Kontratazio publikoa: ekitaldian egindako esleipenak, munta txikiko kontratuetarako araubide bereziaren bidez egindakoak barne, eta iraungitako kontratuetako prestazioak.</w:t>
      </w:r>
    </w:p>
    <w:p w14:paraId="1C436C9E" w14:textId="3C2EC2FB" w:rsidR="001A1ABB" w:rsidRDefault="00024D25" w:rsidP="00123E3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Emandako dirulaguntzak.</w:t>
      </w:r>
    </w:p>
    <w:p w14:paraId="46C9B7B4" w14:textId="55A20D58" w:rsidR="00CC382F" w:rsidRPr="000C0103" w:rsidRDefault="00CC382F" w:rsidP="00123E3D">
      <w:pPr>
        <w:pStyle w:val="texto"/>
        <w:tabs>
          <w:tab w:val="clear" w:pos="2835"/>
          <w:tab w:val="center" w:pos="709"/>
        </w:tabs>
        <w:spacing w:after="120"/>
      </w:pPr>
      <w:r>
        <w:t xml:space="preserve">Gainera, “Corella </w:t>
      </w:r>
      <w:proofErr w:type="spellStart"/>
      <w:r>
        <w:t>Music</w:t>
      </w:r>
      <w:proofErr w:type="spellEnd"/>
      <w:r>
        <w:t xml:space="preserve"> </w:t>
      </w:r>
      <w:proofErr w:type="spellStart"/>
      <w:r>
        <w:t>Fest</w:t>
      </w:r>
      <w:proofErr w:type="spellEnd"/>
      <w:r>
        <w:t xml:space="preserve">” musika-jaialdiak (aurrerantzean, CMF) eragindako diru-sarrerak eta gastuak kuantifikatze aldera, diru-sarreren aurrekontuko “Salmentak” aplikazioaren eta gastuen aurrekontuko “Corella </w:t>
      </w:r>
      <w:proofErr w:type="spellStart"/>
      <w:r>
        <w:t>Music</w:t>
      </w:r>
      <w:proofErr w:type="spellEnd"/>
      <w:r>
        <w:t xml:space="preserve"> </w:t>
      </w:r>
      <w:proofErr w:type="spellStart"/>
      <w:r>
        <w:t>Fest</w:t>
      </w:r>
      <w:proofErr w:type="spellEnd"/>
      <w:r>
        <w:t xml:space="preserve"> gastuak” aplikazioaren finantza-fiskalizazioa egin dugu.</w:t>
      </w:r>
    </w:p>
    <w:p w14:paraId="378390CE" w14:textId="246EB9EA" w:rsidR="00A6079D" w:rsidRPr="001E2FD3" w:rsidRDefault="00A6079D" w:rsidP="00123E3D">
      <w:pPr>
        <w:pStyle w:val="texto"/>
        <w:tabs>
          <w:tab w:val="clear" w:pos="2835"/>
          <w:tab w:val="center" w:pos="709"/>
        </w:tabs>
        <w:spacing w:after="120"/>
      </w:pPr>
      <w:r>
        <w:t>Fiskalizazioaren norainokoak barne hartzen ditu txosten honen 4. Gehigarrian aipatzen diren laginetan berrikusitako eragiketak.</w:t>
      </w:r>
    </w:p>
    <w:p w14:paraId="4EBD7EED" w14:textId="447307B3" w:rsidR="001362A5" w:rsidRDefault="001362A5" w:rsidP="00A6079D">
      <w:pPr>
        <w:pStyle w:val="texto"/>
        <w:tabs>
          <w:tab w:val="clear" w:pos="2835"/>
          <w:tab w:val="center" w:pos="709"/>
        </w:tabs>
        <w:spacing w:after="120"/>
      </w:pPr>
      <w:r>
        <w:t>Fiskalizazioaren denbora-norainokoa 2022ko ekitaldiari dagokio, baina beste ekitaldi batzuei buruzko beharrezko egiaztapenak ere egin dira, ezarritako helburuak hobeki lortzeko.</w:t>
      </w:r>
    </w:p>
    <w:p w14:paraId="4A338F5E" w14:textId="77777777" w:rsidR="00CC382F" w:rsidRDefault="00CC382F" w:rsidP="00A6079D">
      <w:pPr>
        <w:pStyle w:val="texto"/>
        <w:tabs>
          <w:tab w:val="clear" w:pos="2835"/>
          <w:tab w:val="center" w:pos="709"/>
        </w:tabs>
        <w:spacing w:after="120"/>
      </w:pPr>
    </w:p>
    <w:p w14:paraId="4D13380F" w14:textId="77777777" w:rsidR="00F37106" w:rsidRPr="00796DD9" w:rsidRDefault="00F37106" w:rsidP="00A6079D">
      <w:pPr>
        <w:pStyle w:val="texto"/>
        <w:tabs>
          <w:tab w:val="clear" w:pos="2835"/>
          <w:tab w:val="center" w:pos="709"/>
        </w:tabs>
        <w:spacing w:after="120"/>
      </w:pPr>
    </w:p>
    <w:p w14:paraId="41A39C17" w14:textId="40F75298" w:rsidR="00F37106" w:rsidRDefault="00F37106" w:rsidP="00A124DE">
      <w:pPr>
        <w:pStyle w:val="atitulo1"/>
        <w:spacing w:before="360"/>
      </w:pPr>
      <w:r>
        <w:br w:type="page"/>
      </w:r>
    </w:p>
    <w:p w14:paraId="6C55128D" w14:textId="73D60B1A" w:rsidR="00A124DE" w:rsidRPr="00B82A4B" w:rsidRDefault="00A124DE" w:rsidP="0072368E">
      <w:pPr>
        <w:pStyle w:val="atitulo1"/>
        <w:spacing w:before="360"/>
      </w:pPr>
      <w:bookmarkStart w:id="8" w:name="_Toc170459662"/>
      <w:r>
        <w:lastRenderedPageBreak/>
        <w:t>III. Iritzia</w:t>
      </w:r>
      <w:bookmarkEnd w:id="7"/>
      <w:bookmarkEnd w:id="8"/>
    </w:p>
    <w:p w14:paraId="77A8C1C9" w14:textId="076031F6" w:rsidR="00A124DE" w:rsidRDefault="00A124DE" w:rsidP="00123E3D">
      <w:pPr>
        <w:pStyle w:val="texto"/>
      </w:pPr>
      <w:r>
        <w:t>Nafarroako Kontuen Ganberak, abenduaren 20ko 19/1984 Foru Legeak esleitzen dizkion eskumenak erabiliz, legezkotasun-fiskalizazio bat egin du langileria, kontratazio publiko eta dirulaguntzen arloetan Corellako Udalak eta haren “San José zaharrentzako egoitza” erakunde autonomoak 2022ko ekitaldian egindakoari buruz.</w:t>
      </w:r>
    </w:p>
    <w:p w14:paraId="1069674A" w14:textId="4D3768E3" w:rsidR="00CC382F" w:rsidRDefault="00CC382F" w:rsidP="00123E3D">
      <w:pPr>
        <w:pStyle w:val="texto"/>
      </w:pPr>
      <w:r>
        <w:t xml:space="preserve">Gainera, CMF musika-jaialdiak Udalari eragindako diru-sarrerak eta gastuak kuantifikatze aldera, Udalaren 2022ko aurrekontuko “Salmentak” eta “Corella </w:t>
      </w:r>
      <w:proofErr w:type="spellStart"/>
      <w:r>
        <w:t>Music</w:t>
      </w:r>
      <w:proofErr w:type="spellEnd"/>
      <w:r>
        <w:t xml:space="preserve"> </w:t>
      </w:r>
      <w:proofErr w:type="spellStart"/>
      <w:r>
        <w:t>Fest</w:t>
      </w:r>
      <w:proofErr w:type="spellEnd"/>
      <w:r>
        <w:t xml:space="preserve"> gastuak” aurrekontu-aplikazioen finantza-fiskalizazioa egin du.</w:t>
      </w:r>
    </w:p>
    <w:p w14:paraId="68A7A8AA" w14:textId="3222B5DC" w:rsidR="00CC382F" w:rsidRPr="00CE7CC1" w:rsidRDefault="008B42BB" w:rsidP="00CE7CC1">
      <w:pPr>
        <w:pStyle w:val="atitulo2"/>
        <w:spacing w:before="240"/>
      </w:pPr>
      <w:bookmarkStart w:id="9" w:name="_Toc170459663"/>
      <w:r>
        <w:t>III.1 Legedi-betetzearen fiskalizazioari buruzko iritzia, aurkakoa</w:t>
      </w:r>
      <w:bookmarkEnd w:id="9"/>
      <w:r>
        <w:t> </w:t>
      </w:r>
    </w:p>
    <w:p w14:paraId="4DDBEF00" w14:textId="52637F84" w:rsidR="00DD206B" w:rsidRDefault="0072368E" w:rsidP="004308A6">
      <w:pPr>
        <w:pStyle w:val="texto"/>
      </w:pPr>
      <w:r>
        <w:t>Gure ustez, gure txosteneko “Aurkako iritziaren oinarria” atalean azaldutako inguruabarren eragin nabarmena kontuan hartuta, langileriaren, kontratazio publikoaren eta dirulaguntzen arloetan Corellako Udalak eta haren mendeko erakunde autonomoak 2022ko ekitaldian gauzatuko jarduerak ez datoz bat funts publikoen kudeaketari aplikatzekoa zaion araudiarekin.</w:t>
      </w:r>
    </w:p>
    <w:p w14:paraId="587F2E91" w14:textId="7E85AFD7" w:rsidR="00CC382F" w:rsidRPr="00CE7CC1" w:rsidRDefault="008B42BB" w:rsidP="00CE7CC1">
      <w:pPr>
        <w:pStyle w:val="atitulo2"/>
        <w:spacing w:before="240"/>
      </w:pPr>
      <w:bookmarkStart w:id="10" w:name="_Toc170459664"/>
      <w:r>
        <w:t xml:space="preserve">III.2 </w:t>
      </w:r>
      <w:proofErr w:type="spellStart"/>
      <w:r>
        <w:t>CMFren</w:t>
      </w:r>
      <w:proofErr w:type="spellEnd"/>
      <w:r>
        <w:t xml:space="preserve"> diru-sarrerei eta gastuei buruzko fiskalizazio finantzarioko iritzia, salbuespenduna</w:t>
      </w:r>
      <w:bookmarkEnd w:id="10"/>
    </w:p>
    <w:p w14:paraId="1C8D3BBA" w14:textId="27FBAB5E" w:rsidR="00D71BBD" w:rsidRPr="002F3CC8" w:rsidRDefault="00887D3B" w:rsidP="00123E3D">
      <w:pPr>
        <w:pStyle w:val="paragraph"/>
        <w:spacing w:before="0" w:beforeAutospacing="0" w:after="120" w:afterAutospacing="0"/>
        <w:ind w:firstLine="272"/>
        <w:jc w:val="both"/>
        <w:textAlignment w:val="baseline"/>
        <w:rPr>
          <w:rStyle w:val="normaltextrun"/>
          <w:sz w:val="26"/>
        </w:rPr>
      </w:pPr>
      <w:r>
        <w:rPr>
          <w:rStyle w:val="normaltextrun"/>
          <w:sz w:val="26"/>
        </w:rPr>
        <w:t xml:space="preserve">Fiskalizazioan hauteman dugu diru-sarreren aurrekontuko “Salmentak” aplikazioan jasotako eskubide guztiak ez direla ekitaldi horretatik sortutakoak. Bestalde, 2022ko aurrekontuaren likidazioaren espedientean jasotako “Corella </w:t>
      </w:r>
      <w:proofErr w:type="spellStart"/>
      <w:r>
        <w:rPr>
          <w:rStyle w:val="normaltextrun"/>
          <w:sz w:val="26"/>
        </w:rPr>
        <w:t>Music</w:t>
      </w:r>
      <w:proofErr w:type="spellEnd"/>
      <w:r>
        <w:rPr>
          <w:rStyle w:val="normaltextrun"/>
          <w:sz w:val="26"/>
        </w:rPr>
        <w:t xml:space="preserve"> </w:t>
      </w:r>
      <w:proofErr w:type="spellStart"/>
      <w:r>
        <w:rPr>
          <w:rStyle w:val="normaltextrun"/>
          <w:sz w:val="26"/>
        </w:rPr>
        <w:t>Fest</w:t>
      </w:r>
      <w:proofErr w:type="spellEnd"/>
      <w:r>
        <w:rPr>
          <w:rStyle w:val="normaltextrun"/>
          <w:sz w:val="26"/>
        </w:rPr>
        <w:t xml:space="preserve"> gastuak” aplikazioko aitorturiko betebehar garbien zenbatekoak ez ditu barnean hartzen jaialdiaren ondorioz Udalak izan zituen gastu guztiak, ekitalditik sortutako zenbait betebehar ezeztatu eta aitortu baitziren 2023an, 2022ko eta 2023ko aurrekontuetara egotziak.</w:t>
      </w:r>
    </w:p>
    <w:p w14:paraId="65D6CCCA" w14:textId="0F8273B3" w:rsidR="00362F44" w:rsidRDefault="00362F44" w:rsidP="00123E3D">
      <w:pPr>
        <w:pStyle w:val="paragraph"/>
        <w:spacing w:before="0" w:beforeAutospacing="0" w:after="120" w:afterAutospacing="0"/>
        <w:ind w:firstLine="272"/>
        <w:jc w:val="both"/>
        <w:textAlignment w:val="baseline"/>
        <w:rPr>
          <w:rStyle w:val="normaltextrun"/>
        </w:rPr>
      </w:pPr>
      <w:r>
        <w:rPr>
          <w:rStyle w:val="normaltextrun"/>
          <w:sz w:val="26"/>
        </w:rPr>
        <w:t xml:space="preserve">Hori kontuan hartuta, ondorioztatu dugu, txosten honetako “Iritziaren oinarria” atalean aipatutako norainokoaren mugaketaren balizko efektua salbu, 2022ko eta 2023ko ekitaldietan, orotara, </w:t>
      </w:r>
      <w:proofErr w:type="spellStart"/>
      <w:r>
        <w:rPr>
          <w:rStyle w:val="normaltextrun"/>
          <w:sz w:val="26"/>
        </w:rPr>
        <w:t>CMFk</w:t>
      </w:r>
      <w:proofErr w:type="spellEnd"/>
      <w:r>
        <w:rPr>
          <w:rStyle w:val="normaltextrun"/>
          <w:sz w:val="26"/>
        </w:rPr>
        <w:t xml:space="preserve"> 65.473 euroko diru-sarrerak eta 357.952 euroko gastuak eragin dizkiola Udalari, txosten honen 4.3 gehigarrian azaltzen den eran.</w:t>
      </w:r>
      <w:r>
        <w:rPr>
          <w:rStyle w:val="normaltextrun"/>
        </w:rPr>
        <w:t> </w:t>
      </w:r>
    </w:p>
    <w:p w14:paraId="21F3715C" w14:textId="77777777" w:rsidR="00D71BBD" w:rsidRDefault="00D71BBD" w:rsidP="00786E9C">
      <w:pPr>
        <w:pStyle w:val="atitulo1"/>
        <w:spacing w:before="360"/>
      </w:pPr>
      <w:bookmarkStart w:id="11" w:name="_Toc19535165"/>
      <w:r>
        <w:br w:type="page"/>
      </w:r>
    </w:p>
    <w:p w14:paraId="1CEB43E5" w14:textId="5D6FB805" w:rsidR="00A124DE" w:rsidRPr="000603DA" w:rsidRDefault="00A124DE" w:rsidP="00786E9C">
      <w:pPr>
        <w:pStyle w:val="atitulo1"/>
        <w:spacing w:before="360"/>
      </w:pPr>
      <w:bookmarkStart w:id="12" w:name="_Toc170459665"/>
      <w:r>
        <w:lastRenderedPageBreak/>
        <w:t>IV. Iritziaren oinarria</w:t>
      </w:r>
      <w:bookmarkEnd w:id="11"/>
      <w:bookmarkEnd w:id="12"/>
    </w:p>
    <w:p w14:paraId="146DE288" w14:textId="77777777" w:rsidR="00362F44" w:rsidRPr="00960D16" w:rsidRDefault="00362F44" w:rsidP="00362F44">
      <w:pPr>
        <w:pStyle w:val="texto"/>
      </w:pPr>
      <w:bookmarkStart w:id="13" w:name="_Toc19535180"/>
      <w:r>
        <w:t xml:space="preserve">Kanpo-kontroleko erakunde publikoek erabakitako funtsezko fiskalizazio-printzipioen arabera egin dugu fiskalizazioa, eta, zehazki, legedi-betetzearen fiskalizazioari buruzko ISSAI-ES 400 arauan eta finantza-fiskalizazioari buruzko ISSAI-ES 200 arauan ezarritakoaren arabera; halaber, kanpo-kontroleko organoen fiskalizazio-gida praktikoak (GPF-OCEX) erabili ditugu. Aurrerago deskribatzen da arau horien indarrez dugun erantzukizuna, gure txosteneko “Kontuen Ganberaren erantzukizunak” atalean hain zuzen ere. </w:t>
      </w:r>
    </w:p>
    <w:p w14:paraId="5698315B" w14:textId="77777777" w:rsidR="00362F44" w:rsidRPr="00960D16" w:rsidRDefault="00362F44" w:rsidP="00362F44">
      <w:pPr>
        <w:pStyle w:val="texto"/>
      </w:pPr>
      <w:r>
        <w:t xml:space="preserve">Entitatearekiko independenteak gara, legezkotasuna betetzeari buruzko fiskalizazioan aplikatzekoak diren eskakizun etikoekin eta independentzia babestearen arlokoekin bat, fiskalizazio publikoaren jarduerari buruzko araudiak exijitzen duen bezala. </w:t>
      </w:r>
    </w:p>
    <w:p w14:paraId="69AAD05B" w14:textId="5FB5DF75" w:rsidR="00362F44" w:rsidRDefault="00362F44" w:rsidP="00362F44">
      <w:pPr>
        <w:pStyle w:val="texto"/>
      </w:pPr>
      <w:r>
        <w:t xml:space="preserve">Gure ustez lortu dugun auditoretza-ebidentziak behar adinako eta behar bezalako oinarria biltzen du legedi-betetzearen fiskalizazioari buruzko gure iritzi aurkakorako eta finantza-fiskalizazioari buruzko iritzi salbuespendunerako. </w:t>
      </w:r>
    </w:p>
    <w:p w14:paraId="07FC449E" w14:textId="595D5AD1" w:rsidR="00362F44" w:rsidRPr="00CE7CC1" w:rsidRDefault="008B42BB" w:rsidP="00CE7CC1">
      <w:pPr>
        <w:pStyle w:val="atitulo2"/>
        <w:spacing w:before="240"/>
      </w:pPr>
      <w:bookmarkStart w:id="14" w:name="_Toc170459666"/>
      <w:r>
        <w:t>IV.1 Legedi-betetzearen fiskalizazioari buruzko iritzi aurkakorako oinarria</w:t>
      </w:r>
      <w:bookmarkEnd w:id="14"/>
    </w:p>
    <w:p w14:paraId="46ED2769" w14:textId="7B4B5F64" w:rsidR="005869AF" w:rsidRDefault="005869AF" w:rsidP="004308A6">
      <w:pPr>
        <w:pStyle w:val="texto"/>
      </w:pPr>
      <w:r>
        <w:t>Honako urritasun eta ez-betetze nabarmen hauek ditu Udalak eta haren erakunde autonomoak langileriaren, kontratazio publikoaren eta dirulaguntzen arloetan egindako jarduerak:</w:t>
      </w:r>
    </w:p>
    <w:p w14:paraId="5705863E" w14:textId="0448189A" w:rsidR="00D43A60" w:rsidRPr="00D43A60" w:rsidRDefault="00D43A60" w:rsidP="00B23BE5">
      <w:pPr>
        <w:pStyle w:val="texto"/>
        <w:tabs>
          <w:tab w:val="clear" w:pos="2835"/>
          <w:tab w:val="center" w:pos="709"/>
        </w:tabs>
        <w:spacing w:before="240" w:after="240"/>
        <w:ind w:firstLine="0"/>
        <w:rPr>
          <w:i/>
          <w:szCs w:val="26"/>
        </w:rPr>
      </w:pPr>
      <w:r>
        <w:rPr>
          <w:rFonts w:ascii="Arial" w:hAnsi="Arial"/>
          <w:i/>
          <w:sz w:val="25"/>
        </w:rPr>
        <w:t>Langileria</w:t>
      </w:r>
    </w:p>
    <w:p w14:paraId="734DDF76" w14:textId="646C7CD2" w:rsidR="00786E9C" w:rsidRDefault="00786E9C" w:rsidP="009D281A">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pPr>
      <w:r>
        <w:t xml:space="preserve">Udalak ez du egin </w:t>
      </w:r>
      <w:proofErr w:type="spellStart"/>
      <w:r>
        <w:t>jendaurrekotasun</w:t>
      </w:r>
      <w:proofErr w:type="spellEnd"/>
      <w:r>
        <w:t>-, berdintasun-, merezimendu- eta gaitasun-printzipioetan oinarritutako hautaketa-prozedurarik Udaleko langileen aldi baterako 51 kontratazioetatik 18tan; ekitaldian aldi baterako kontratatutako 31 pertsonetatik 11ri dagozkie kontratazio horiek. Txosten hau egiteko unean, kontratu horietako hiruk indarrean jarraitzen dute, eta dagoeneko bi urtetik gorako iraupena dute.</w:t>
      </w:r>
    </w:p>
    <w:p w14:paraId="65A22217" w14:textId="4565E226" w:rsidR="00D07E1B" w:rsidRDefault="00397FBC" w:rsidP="004308A6">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pPr>
      <w:r>
        <w:t xml:space="preserve">Erakunde autonomoari dagokionez, sei langile-kontratazio aztertu ditugu (bi kontratazio mugagabe eta aldi baterako lau kontratazio), eta egiaztatu dugu horietako bat bera ere ez dela </w:t>
      </w:r>
      <w:proofErr w:type="spellStart"/>
      <w:r>
        <w:t>jendaurrekotasun</w:t>
      </w:r>
      <w:proofErr w:type="spellEnd"/>
      <w:r>
        <w:t>-, berdintasun-, merezimendu- eta gaitasun-printzipioetan oinarritutako hautaketa-prozedura baten ondorio, txosten honen 4.5.1 gehigarrian zehazten den eran.</w:t>
      </w:r>
    </w:p>
    <w:p w14:paraId="2C261E2D" w14:textId="5E35D211" w:rsidR="000C0103" w:rsidRPr="00D07E1B" w:rsidRDefault="00D07E1B" w:rsidP="00D07E1B">
      <w:pPr>
        <w:spacing w:after="0"/>
        <w:ind w:firstLine="0"/>
        <w:jc w:val="left"/>
        <w:rPr>
          <w:spacing w:val="6"/>
          <w:sz w:val="26"/>
          <w:szCs w:val="24"/>
        </w:rPr>
      </w:pPr>
      <w:r>
        <w:br w:type="page"/>
      </w:r>
    </w:p>
    <w:p w14:paraId="5EE9C757" w14:textId="634BA1F4" w:rsidR="00BB1122" w:rsidRPr="00B23BE5" w:rsidRDefault="00D07E1B" w:rsidP="00123E3D">
      <w:pPr>
        <w:pStyle w:val="texto"/>
        <w:tabs>
          <w:tab w:val="clear" w:pos="2835"/>
          <w:tab w:val="center" w:pos="709"/>
        </w:tabs>
        <w:spacing w:before="240" w:after="240"/>
        <w:ind w:firstLine="0"/>
        <w:rPr>
          <w:rFonts w:ascii="Arial" w:hAnsi="Arial" w:cs="Arial"/>
          <w:i/>
          <w:sz w:val="25"/>
          <w:szCs w:val="25"/>
        </w:rPr>
      </w:pPr>
      <w:r>
        <w:rPr>
          <w:rFonts w:ascii="Arial" w:hAnsi="Arial"/>
          <w:i/>
          <w:sz w:val="25"/>
        </w:rPr>
        <w:lastRenderedPageBreak/>
        <w:t>Kontratazio publikoa</w:t>
      </w:r>
    </w:p>
    <w:p w14:paraId="02BE8E77" w14:textId="50C6CEF3" w:rsidR="0097746B" w:rsidRDefault="0097746B" w:rsidP="00123E3D">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pPr>
      <w:r>
        <w:t>San Frantzisko kalean Orube bat aparkalekutarako egokitzeko obra obra-proiektu egokirik gabe gauzatu zen, eta munta txikiko kontratuen araubidearen bidez esleitu ziren zenbait prestazio, 212.829 euroko gastu osoz; gure iritziz, unitate funtzional beraren inguruan biltzen dira horiek, eta, beraz, guztiak batera tratatu izan behar ziren. Kontratistetako baten gastua 117.586 eurokoa da, eta zenbateko hori dela-eta, hura banaka aintzat hartuta ere, ez da egokia munta txikiko kontratuen araubide bereziaren bidez esleitzea kontratua.</w:t>
      </w:r>
    </w:p>
    <w:p w14:paraId="5B27249E" w14:textId="0A7BC3D2" w:rsidR="00123E3D" w:rsidRDefault="00123E3D" w:rsidP="00123E3D">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Inbertsioen kontratazioaren alorrean, </w:t>
      </w:r>
      <w:proofErr w:type="spellStart"/>
      <w:r>
        <w:t>Ombatillo</w:t>
      </w:r>
      <w:proofErr w:type="spellEnd"/>
      <w:r>
        <w:t xml:space="preserve"> kirol-hirirako aldagela-kabina batzuen eta landa</w:t>
      </w:r>
      <w:r w:rsidR="007B08C7">
        <w:t xml:space="preserve"> </w:t>
      </w:r>
      <w:r>
        <w:t xml:space="preserve">zaintzarako ibilgailu baten erosketak esleitu zituen Udalak, 43.500 euroko (BEZik gabe) eta 32.231 euroko (BEZik gabe) zenbatekoz, hurrenez hurren, kontratuen balio zenbatetsiak zirela-eta zegozkion prozedurak izapidetu gabe. </w:t>
      </w:r>
    </w:p>
    <w:p w14:paraId="13E07AE7" w14:textId="375E77BF" w:rsidR="008E35BC" w:rsidRDefault="008E35BC" w:rsidP="00123E3D">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Zapaltzeko makina ibilgailuaren erosketa prozedura sinplifikatuaren bidez egin zen, 38.000 euroko (BEZik gabe) balio zenbatetsiz; bada, erosketa horretan, Udaleko barne-kontroleko organoek hauteman zuten prozeduran parte hartzera gonbidatuko ziren bost sozietateetako biren artean, eta, gero, eskaintza aurkeztu zuten bi sozietateen artean, lotura egon zitekeenaren zantzuak zeudela. Udalak ez zuen inolako neurririk hartu aztertzeko ea benetan lotura zegoen sozietateen artean; hala izanez gero, haien eskaintzak ez ziren onartu izango. Prozedura izapidetzen jarraitu zuen, eta sozietate horietako bati esleitu zion kontratua. Hori guztia jasota dago txosten honetako “Salbuespenei buruzko informazio gehigarria” gehigarrian. </w:t>
      </w:r>
    </w:p>
    <w:p w14:paraId="3E24A8E9" w14:textId="6D96C90E" w:rsidR="00020DEA" w:rsidRDefault="00020DEA" w:rsidP="00123E3D">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Udalak behar bezalako eta behar besteko aurrekontu-krediturik izan gabe egin zituen </w:t>
      </w:r>
      <w:proofErr w:type="spellStart"/>
      <w:r>
        <w:t>CMFrekin</w:t>
      </w:r>
      <w:proofErr w:type="spellEnd"/>
      <w:r>
        <w:t xml:space="preserve"> lotutako kontratazio guztiak. 2022ko aurrekontuan ez zegoen jasota inolako partidarik xede horretarako. Jaialdia baino bi egun lehenago xede horretarako 150.000 euroko ezohiko kreditu baterako izapideak abiarazi zituzten, baina ezohiko kreditu horren hasierako eta behin betiko onespenak ekitaldia egin ostean gauzatu ziren, eta kredituaren zenbatekoa ez zen nahikoa izan. Jaialdiaren gastuak kopuru horren bikoitza baino handiagoak izan ziren, eta ekitaldiaren amaieran, hari zegokion lotura-poltsa 395.597 euroan gaindituta gelditu zen. </w:t>
      </w:r>
    </w:p>
    <w:p w14:paraId="3EF1A859" w14:textId="2E204AC5" w:rsidR="00362F44" w:rsidRPr="00362F44" w:rsidRDefault="00362F44" w:rsidP="00123E3D">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Udalak prozedura administratiborik izapidetu gabe antolatu zuen CMF jaialdia, eta modu berean egin zituen harekin lotutako kontratazioak; gainera, iskin egin zien barne-kontroleko mekanismoei, araudiak xedatzen duenaren kontra. Ez zen plangintzarik egin; ez zen idatzizko kontraturik sinatu ekitaldiaren antolaketan lagundu zuen eta leihatilako sarrera-salmenta eta jaialdiko ostalaritza-zerbitzuak kudeatu zituen enpresarekin, eta ez zen jarduera horien gaineko kontrol-mekanismorik ezarri; bada, hori guztia funts publikoak kudeatzen dituztenei eskatzekoa zaien diligentziaren kontrakoa da.  </w:t>
      </w:r>
    </w:p>
    <w:p w14:paraId="35C16394" w14:textId="152BF63E" w:rsidR="00BB1122" w:rsidRPr="006B0992" w:rsidRDefault="006C36BB" w:rsidP="006B0992">
      <w:pPr>
        <w:pStyle w:val="texto"/>
        <w:numPr>
          <w:ilvl w:val="0"/>
          <w:numId w:val="5"/>
        </w:numPr>
        <w:tabs>
          <w:tab w:val="clear" w:pos="2835"/>
          <w:tab w:val="clear" w:pos="3969"/>
          <w:tab w:val="clear" w:pos="5103"/>
          <w:tab w:val="clear" w:pos="6237"/>
          <w:tab w:val="clear" w:pos="7371"/>
          <w:tab w:val="left" w:pos="480"/>
          <w:tab w:val="num" w:pos="6597"/>
        </w:tabs>
        <w:ind w:left="0" w:firstLine="290"/>
      </w:pPr>
      <w:r>
        <w:lastRenderedPageBreak/>
        <w:t>Udalaren ondasun arrunten eta zerbitzuen kontratazioari dagokionez, gastuetako 1,71 milioi eurori eragiten dieten akatsak aurkitu ditugu –halako gastuen guztizko bolumenaren ehuneko 42 da hori– . Zehazki, 4.2.2 eta 4.2.3 gehigarrietan azaltzen den moduan, Udalak:</w:t>
      </w:r>
    </w:p>
    <w:p w14:paraId="7F2B3A2E" w14:textId="48487936" w:rsidR="00BB1122" w:rsidRPr="00056600" w:rsidRDefault="005B700A" w:rsidP="00020DEA">
      <w:pPr>
        <w:pStyle w:val="texto"/>
        <w:numPr>
          <w:ilvl w:val="0"/>
          <w:numId w:val="19"/>
        </w:numPr>
        <w:tabs>
          <w:tab w:val="clear" w:pos="2835"/>
          <w:tab w:val="clear" w:pos="3969"/>
          <w:tab w:val="clear" w:pos="5103"/>
          <w:tab w:val="clear" w:pos="6237"/>
          <w:tab w:val="clear" w:pos="7371"/>
          <w:tab w:val="left" w:pos="567"/>
        </w:tabs>
        <w:ind w:left="284" w:firstLine="284"/>
        <w:rPr>
          <w:szCs w:val="26"/>
        </w:rPr>
      </w:pPr>
      <w:r>
        <w:t xml:space="preserve">1,44 milioiko gastua egin zuen 36 kontratistarekin, hainbat prestaziorengatik, kontratuen balio </w:t>
      </w:r>
      <w:proofErr w:type="spellStart"/>
      <w:r>
        <w:t>zenbatetsiaren</w:t>
      </w:r>
      <w:proofErr w:type="spellEnd"/>
      <w:r>
        <w:t xml:space="preserve"> arabera legez eskatzen diren esleipen-prozedurak bete gabe. Horietatik, elektrizitate- eta gas-hornidurako kontratu bati dagozkio 505.999 euro.</w:t>
      </w:r>
    </w:p>
    <w:p w14:paraId="00BDCC0E" w14:textId="0F1BE1E7" w:rsidR="005B700A" w:rsidRDefault="005B700A" w:rsidP="00020DEA">
      <w:pPr>
        <w:pStyle w:val="texto"/>
        <w:numPr>
          <w:ilvl w:val="0"/>
          <w:numId w:val="19"/>
        </w:numPr>
        <w:tabs>
          <w:tab w:val="clear" w:pos="2835"/>
          <w:tab w:val="clear" w:pos="3969"/>
          <w:tab w:val="clear" w:pos="5103"/>
          <w:tab w:val="clear" w:pos="6237"/>
          <w:tab w:val="clear" w:pos="7371"/>
          <w:tab w:val="left" w:pos="567"/>
        </w:tabs>
        <w:ind w:left="284" w:firstLine="284"/>
        <w:rPr>
          <w:szCs w:val="26"/>
        </w:rPr>
      </w:pPr>
      <w:r>
        <w:t xml:space="preserve">Bederatzi kontratutan gainditu egin da aurreikusitako gehienezko iraupena (luzapenak ere kontuan hartuta), eta kontratuok ez dira lizitatu. Kontratu horien prestazioek 286.658 euroko gastua eragin dute ekitaldian. </w:t>
      </w:r>
    </w:p>
    <w:p w14:paraId="047E4FF2" w14:textId="243E0994" w:rsidR="00397FBC" w:rsidRDefault="00397FBC" w:rsidP="000C0103">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Erakunde autonomoak zuzenean esleitu ditu kontratu guztiak, kontratazio publikoko araudia bete gabe. Zehazki, txosten honen 4.5.2 gehigarrian zehazten den eran, egiaztatu dugu erakunde autonomoak 455.529 euroko gastua egin zuela 2022an 16 kontratistarekin hainbat prestaziorengatik, kontratuen balio </w:t>
      </w:r>
      <w:proofErr w:type="spellStart"/>
      <w:r>
        <w:t>zenbatetsiaren</w:t>
      </w:r>
      <w:proofErr w:type="spellEnd"/>
      <w:r>
        <w:t xml:space="preserve"> arabera legez eskatzen diren esleipen-prozedurak bete gabe. </w:t>
      </w:r>
    </w:p>
    <w:p w14:paraId="63145554" w14:textId="5BBE3437" w:rsidR="000936B6" w:rsidRDefault="00397FBC" w:rsidP="000C0103">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Erakunde autonomoak gastuak egin ditu behar besteko aurrekontu-krediturik izan gabe. Ekitaldiko aitorturiko betebehar garbiak 1,61 milioi eurokoak dira; bada, zenbateko horrek ehuneko hamarrean gainditzen du gastu-aurrekontuko behin betiko kredituen guztizkoa.</w:t>
      </w:r>
    </w:p>
    <w:p w14:paraId="42A4E101" w14:textId="4CE84C2B" w:rsidR="00587AF9" w:rsidRPr="00B23BE5" w:rsidRDefault="00587AF9" w:rsidP="00B23BE5">
      <w:pPr>
        <w:pStyle w:val="texto"/>
        <w:tabs>
          <w:tab w:val="clear" w:pos="2835"/>
          <w:tab w:val="center" w:pos="709"/>
        </w:tabs>
        <w:spacing w:before="240" w:after="240"/>
        <w:ind w:firstLine="0"/>
        <w:rPr>
          <w:rFonts w:ascii="Arial" w:hAnsi="Arial" w:cs="Arial"/>
          <w:i/>
          <w:sz w:val="25"/>
          <w:szCs w:val="25"/>
        </w:rPr>
      </w:pPr>
      <w:r>
        <w:rPr>
          <w:rFonts w:ascii="Arial" w:hAnsi="Arial"/>
          <w:i/>
          <w:sz w:val="25"/>
        </w:rPr>
        <w:t>Dirulaguntzak</w:t>
      </w:r>
    </w:p>
    <w:p w14:paraId="304B85BA" w14:textId="642DACC8" w:rsidR="005B700A" w:rsidRDefault="00582E6B" w:rsidP="005B700A">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Udalak 30.000 euroko dirulaguntza izenduna eman zion Corellako Banda musika-taldeari bi ordainketatan, dirulaguntza emateko erabakian bigarren ordainketa egiteko baldintza gisa eskatzen zen dokumentazioa aurkezteko </w:t>
      </w:r>
      <w:proofErr w:type="spellStart"/>
      <w:r>
        <w:t>exijitu</w:t>
      </w:r>
      <w:proofErr w:type="spellEnd"/>
      <w:r>
        <w:t xml:space="preserve"> gabe. Geroago ere ez zuten aurkeztu dokumentazio hori, eta Udalak ez zuen inolako neurririk hartu horren inguruan. Dena den, gure fiskalizazioa dela bide, funtsen erabilera justifikatzen duen dokumentazioa aurkeztu du erakundeak.</w:t>
      </w:r>
    </w:p>
    <w:p w14:paraId="61E0CC58" w14:textId="0249A59E" w:rsidR="008B4088" w:rsidRDefault="008B4088" w:rsidP="005B700A">
      <w:pPr>
        <w:pStyle w:val="texto"/>
        <w:numPr>
          <w:ilvl w:val="0"/>
          <w:numId w:val="5"/>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Udalak 27.775 euro eman zizkien zuzenean hamar entitate onuraduni dirulaguntzatan, kultura-, kirol- eta jai-jardueratarako, nahiz eta dirulaguntza horiek izendunak izan ez, eta Dirulaguntzei buruzko azaroaren 17ko 38/2003 Lege Orokorrean (aurrerantzean, DLO) dirulaguntzak zuzenean eman ahal izateko egoera gisa aurreikusitako beste edozein egoera bete izana egiaztatu gabe. Bi dirulaguntza eman ziren jaietako jardueratarako 10.000 euroko zenbatekoz, eta horietan ez da emateko erabakirik jaso, nahiz eta entitateek justifikatu duten funtsak xede horretarako baliatu dituztela.</w:t>
      </w:r>
    </w:p>
    <w:p w14:paraId="470E533C" w14:textId="297739D1" w:rsidR="00362F44" w:rsidRPr="00CE7CC1" w:rsidRDefault="00362F44" w:rsidP="00CE7CC1">
      <w:pPr>
        <w:pStyle w:val="atitulo2"/>
        <w:spacing w:before="240"/>
      </w:pPr>
      <w:bookmarkStart w:id="15" w:name="_Toc170459667"/>
      <w:r>
        <w:lastRenderedPageBreak/>
        <w:t xml:space="preserve">IV.2 </w:t>
      </w:r>
      <w:proofErr w:type="spellStart"/>
      <w:r>
        <w:t>CMFren</w:t>
      </w:r>
      <w:proofErr w:type="spellEnd"/>
      <w:r>
        <w:t xml:space="preserve"> diru-sarrerei eta gastuei buruzko fiskalizazio finantzarioko iritzi salbuespendunaren oinarria</w:t>
      </w:r>
      <w:bookmarkEnd w:id="15"/>
    </w:p>
    <w:p w14:paraId="0FD9791E" w14:textId="2EEE7808" w:rsidR="008B4088" w:rsidRPr="00362F44" w:rsidRDefault="003C5ED6" w:rsidP="00123E3D">
      <w:pPr>
        <w:pStyle w:val="texto"/>
        <w:numPr>
          <w:ilvl w:val="0"/>
          <w:numId w:val="5"/>
        </w:numPr>
        <w:tabs>
          <w:tab w:val="clear" w:pos="2835"/>
          <w:tab w:val="clear" w:pos="3969"/>
          <w:tab w:val="clear" w:pos="5103"/>
          <w:tab w:val="clear" w:pos="6237"/>
          <w:tab w:val="clear" w:pos="7371"/>
          <w:tab w:val="num" w:pos="300"/>
          <w:tab w:val="left" w:pos="480"/>
          <w:tab w:val="num" w:pos="6597"/>
        </w:tabs>
        <w:ind w:left="0" w:firstLine="290"/>
      </w:pPr>
      <w:r>
        <w:t>Udalak ez du kontabilitatean jaso jaialdiko leihatilako sarrera-salmentatik sortutako diru-sarrerarik, ez eta jaialdian emandako ostalaritza-zerbitzuetatik sortutakorik ere. Ezin izan dugu behar bezalako eta behar besteko ebidentziarik lortu jarduera horietatik sortutako diru-sarrerei eta gastuei, kobrantzei eta ordainketei buruz, ez eta leihatilan saldutako sarrera kopuruari eta ostalaritzako zerbitzu horiek kudeatu zituztenekin Udalak adostutako baldintzei buruz ere. Beraz, ezin izan dugu ezer ondorioztatu jarduera horietatik sortutako eta Udalari legozkiokeen baina hark jaso ez dituen diru-sarrerei buruz.</w:t>
      </w:r>
    </w:p>
    <w:p w14:paraId="367F040E" w14:textId="77777777" w:rsidR="008B4088" w:rsidRDefault="008B4088" w:rsidP="00123E3D">
      <w:pPr>
        <w:pStyle w:val="texto"/>
      </w:pPr>
    </w:p>
    <w:p w14:paraId="0FB78278" w14:textId="34129285" w:rsidR="005869AF" w:rsidRDefault="005869AF" w:rsidP="00A124DE">
      <w:pPr>
        <w:pStyle w:val="texto"/>
        <w:rPr>
          <w:noProof/>
        </w:rPr>
      </w:pPr>
      <w:r>
        <w:br w:type="page"/>
      </w:r>
    </w:p>
    <w:p w14:paraId="6D67D59D" w14:textId="631AA159" w:rsidR="00A124DE" w:rsidRPr="003B1293" w:rsidRDefault="00A124DE" w:rsidP="005869AF">
      <w:pPr>
        <w:pStyle w:val="atitulo1"/>
        <w:spacing w:before="360"/>
      </w:pPr>
      <w:bookmarkStart w:id="16" w:name="_Toc170459668"/>
      <w:r>
        <w:lastRenderedPageBreak/>
        <w:t>V. Auditoretzako gai giltzarriak</w:t>
      </w:r>
      <w:bookmarkEnd w:id="13"/>
      <w:bookmarkEnd w:id="16"/>
    </w:p>
    <w:p w14:paraId="5A983F34" w14:textId="4DD0BCD3" w:rsidR="00A124DE" w:rsidRDefault="00A124DE" w:rsidP="005869AF">
      <w:pPr>
        <w:pStyle w:val="texto"/>
      </w:pPr>
      <w:r>
        <w:t>Auditoretzako gai giltzarri dira gure iritzi profesionalaren arabera esanahi handiena izan dutenak aztertutako aldiko lege-betetzeaz egin dugun fiskalizazioan. Auzi horiek jorratu ditugu legedi-betetzeari buruz egin dugun fiskalizazioaren testuinguruan, eta ez dugu horiei buruzko iritzi bereizirik adierazten.</w:t>
      </w:r>
    </w:p>
    <w:p w14:paraId="2F15368B" w14:textId="0E05381A" w:rsidR="004B69CC" w:rsidRDefault="000F602C" w:rsidP="005869AF">
      <w:pPr>
        <w:pStyle w:val="texto"/>
      </w:pPr>
      <w:r>
        <w:t xml:space="preserve">Txosten honetako “Aurkako iritziaren oinarria” atalean azaldutako alderdiak alde batera utzita, erabaki dugu ez dugula gure fiskalizazioan funtsezkotzat jotako inolako gorabeheraren berri eman beharrik. </w:t>
      </w:r>
    </w:p>
    <w:p w14:paraId="01104C20" w14:textId="77777777" w:rsidR="004B69CC" w:rsidRDefault="004B69CC" w:rsidP="005869AF">
      <w:pPr>
        <w:pStyle w:val="texto"/>
      </w:pPr>
    </w:p>
    <w:p w14:paraId="456151FB" w14:textId="77777777" w:rsidR="005D50BD" w:rsidRDefault="005D50BD" w:rsidP="000A2A2F">
      <w:pPr>
        <w:pStyle w:val="atitulo1"/>
        <w:spacing w:before="360"/>
      </w:pPr>
      <w:r>
        <w:br w:type="page"/>
      </w:r>
    </w:p>
    <w:p w14:paraId="477CC583" w14:textId="7885F051" w:rsidR="000A2A2F" w:rsidRPr="007006DB" w:rsidRDefault="000A2A2F" w:rsidP="000A2A2F">
      <w:pPr>
        <w:pStyle w:val="atitulo1"/>
        <w:spacing w:before="360"/>
      </w:pPr>
      <w:bookmarkStart w:id="17" w:name="_Toc170459669"/>
      <w:r>
        <w:lastRenderedPageBreak/>
        <w:t>VI. Bestelakoak</w:t>
      </w:r>
      <w:bookmarkEnd w:id="17"/>
    </w:p>
    <w:p w14:paraId="407232E7" w14:textId="7A03F771" w:rsidR="00362F44" w:rsidRPr="00066BB3" w:rsidRDefault="00362F44" w:rsidP="00066BB3">
      <w:pPr>
        <w:pStyle w:val="texto"/>
        <w:spacing w:before="240" w:after="240"/>
        <w:ind w:firstLine="0"/>
        <w:rPr>
          <w:rFonts w:ascii="Arial" w:hAnsi="Arial" w:cs="Arial"/>
          <w:i/>
          <w:sz w:val="25"/>
          <w:szCs w:val="25"/>
        </w:rPr>
      </w:pPr>
      <w:r>
        <w:rPr>
          <w:rFonts w:ascii="Arial" w:hAnsi="Arial"/>
          <w:i/>
          <w:sz w:val="25"/>
        </w:rPr>
        <w:t>Barne-kontrola</w:t>
      </w:r>
    </w:p>
    <w:p w14:paraId="18D67DB6" w14:textId="3377EAF8" w:rsidR="00B918CE" w:rsidRDefault="00B918CE" w:rsidP="000A2A2F">
      <w:pPr>
        <w:pStyle w:val="texto"/>
        <w:rPr>
          <w:rStyle w:val="normaltextrun"/>
          <w:color w:val="000000"/>
          <w:szCs w:val="26"/>
          <w:shd w:val="clear" w:color="auto" w:fill="FFFFFF"/>
        </w:rPr>
      </w:pPr>
      <w:r>
        <w:rPr>
          <w:rStyle w:val="findhit"/>
          <w:color w:val="000000"/>
          <w:shd w:val="clear" w:color="auto" w:fill="FFFFFF"/>
        </w:rPr>
        <w:t>Ganbera</w:t>
      </w:r>
      <w:r>
        <w:rPr>
          <w:rStyle w:val="normaltextrun"/>
          <w:color w:val="000000"/>
          <w:shd w:val="clear" w:color="auto" w:fill="FFFFFF"/>
        </w:rPr>
        <w:t xml:space="preserve"> honi egokia iruditzen zaio aipatzea txosten honetan aipatutako hutsetako asko aurrez adierazi zituztela Udaleko kontu-hartzaileak eta idazkariak eragozpen-ohar eta txosten ugaritan. Zentzu horretan, adierazgarria da Udaleko kontu-hartzailetzak gutxienez 34 eragozpen-ohar egin izana fiskalizatutako ekitaldian. </w:t>
      </w:r>
    </w:p>
    <w:p w14:paraId="4EAB4BD8" w14:textId="13E8B3F4" w:rsidR="00B918CE" w:rsidRDefault="000466A8" w:rsidP="00977895">
      <w:pPr>
        <w:pStyle w:val="texto"/>
        <w:rPr>
          <w:rStyle w:val="normaltextrun"/>
          <w:color w:val="000000"/>
          <w:szCs w:val="26"/>
          <w:shd w:val="clear" w:color="auto" w:fill="FFFFFF"/>
        </w:rPr>
      </w:pPr>
      <w:r>
        <w:rPr>
          <w:rStyle w:val="normaltextrun"/>
          <w:color w:val="000000"/>
          <w:shd w:val="clear" w:color="auto" w:fill="FFFFFF"/>
        </w:rPr>
        <w:t xml:space="preserve">Alkatetzak ez du idatziz eman eragozpen-oharrak kentzeko ebazpenik. Edonola ere, Udaleko kontu-hartzailetzaren txosten bat aurkezten dio aldian behin osoko bilkurari, toki-entitateko lehendakariak hartutako aurkeztutako eragozpen-oharren kontrako erabakien zerrendarekin. </w:t>
      </w:r>
    </w:p>
    <w:p w14:paraId="45583E9E" w14:textId="317E7FF2" w:rsidR="00123E3D" w:rsidRPr="00020DEA" w:rsidRDefault="00123E3D" w:rsidP="00123E3D">
      <w:pPr>
        <w:pStyle w:val="texto"/>
        <w:rPr>
          <w:rStyle w:val="normaltextrun"/>
          <w:color w:val="000000"/>
          <w:szCs w:val="26"/>
          <w:shd w:val="clear" w:color="auto" w:fill="FFFFFF"/>
        </w:rPr>
      </w:pPr>
      <w:r>
        <w:rPr>
          <w:rStyle w:val="normaltextrun"/>
          <w:color w:val="000000"/>
          <w:shd w:val="clear" w:color="auto" w:fill="FFFFFF"/>
        </w:rPr>
        <w:t xml:space="preserve">Nahitaezko lege-aholkularitzako eginkizunari dagokionez, hau azpimarratu nahi dugu: aztertutako zortzi kontratazio-prozeduretatik bostetan –1,28 milioiko zenbatekoa egiten dute guztira–, </w:t>
      </w:r>
      <w:proofErr w:type="spellStart"/>
      <w:r>
        <w:rPr>
          <w:rStyle w:val="normaltextrun"/>
          <w:color w:val="000000"/>
          <w:shd w:val="clear" w:color="auto" w:fill="FFFFFF"/>
        </w:rPr>
        <w:t>KPFLri</w:t>
      </w:r>
      <w:proofErr w:type="spellEnd"/>
      <w:r>
        <w:rPr>
          <w:rStyle w:val="normaltextrun"/>
          <w:color w:val="000000"/>
          <w:shd w:val="clear" w:color="auto" w:fill="FFFFFF"/>
        </w:rPr>
        <w:t xml:space="preserve"> jarraikiz nahitaez egin beharrekoak diren txosten juridikoak kanpoko lege-aholkularitzako etxe batek egin zituen, eta haietan ez dago jasota Udaleko idazkaritzaren adostasunik. Jarduteko modu hori uztailaren 2ko Nafarroako Toki Administrazioari buruzko 6/1990 Foru Legearen (aurrerantzean, TAFL) kontrakoa da, horrek idazkaritzaren esku uzten baitu nahitaezko lege-aholkularitzaren eginkizuna. Alabaina, Udaleko idazkariak prozedura horien izapideetan esku hartu du, eta haietako lautan gai jakinei buruzko txostenak jaulki ditu.</w:t>
      </w:r>
    </w:p>
    <w:p w14:paraId="08F0F0D1" w14:textId="1DA85A3B" w:rsidR="005732F9" w:rsidRPr="000C0103" w:rsidRDefault="003A22CC" w:rsidP="00977895">
      <w:pPr>
        <w:pStyle w:val="texto"/>
        <w:rPr>
          <w:rStyle w:val="normaltextrun"/>
          <w:color w:val="000000"/>
          <w:szCs w:val="26"/>
          <w:shd w:val="clear" w:color="auto" w:fill="FFFFFF"/>
        </w:rPr>
      </w:pPr>
      <w:r>
        <w:rPr>
          <w:rStyle w:val="normaltextrun"/>
          <w:color w:val="000000"/>
          <w:shd w:val="clear" w:color="auto" w:fill="FFFFFF"/>
        </w:rPr>
        <w:t xml:space="preserve">2022ko ekitaldiaren fiskalizazioan egin dugun lanaren esparruan, kontu-hartzailetzak 2023an aurkeztutako eragozpen-oharren azterketa orokorra egin dugu. Azterketa horretatik ezin da ondorioztatu 2023an araudi-betetzea hobetu denik oro har gure fiskalizazioaren xede diren arloetan. </w:t>
      </w:r>
    </w:p>
    <w:p w14:paraId="3F310715" w14:textId="2FEB116E" w:rsidR="003A22CC" w:rsidRPr="000C0103" w:rsidRDefault="00020DEA" w:rsidP="001A5F9E">
      <w:pPr>
        <w:pStyle w:val="texto"/>
        <w:spacing w:after="240"/>
        <w:rPr>
          <w:rStyle w:val="normaltextrun"/>
          <w:color w:val="000000"/>
          <w:szCs w:val="26"/>
          <w:shd w:val="clear" w:color="auto" w:fill="FFFFFF"/>
        </w:rPr>
      </w:pPr>
      <w:r>
        <w:rPr>
          <w:rStyle w:val="normaltextrun"/>
          <w:color w:val="000000"/>
          <w:shd w:val="clear" w:color="auto" w:fill="FFFFFF"/>
        </w:rPr>
        <w:t xml:space="preserve">Horri dagokionez, Udaleko kontu-hartzailetzak bi ekitaldi horietan egindako eragozpen-oharren laburpen-taula bat jaso dugu, kontu-hartzailetzak berak emandako informazioarekin osatua: </w:t>
      </w:r>
    </w:p>
    <w:tbl>
      <w:tblPr>
        <w:tblW w:w="864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9"/>
        <w:gridCol w:w="974"/>
        <w:gridCol w:w="975"/>
        <w:gridCol w:w="975"/>
        <w:gridCol w:w="974"/>
        <w:gridCol w:w="975"/>
        <w:gridCol w:w="975"/>
      </w:tblGrid>
      <w:tr w:rsidR="005732F9" w:rsidRPr="000C0103" w14:paraId="65C390F6" w14:textId="34C557A4" w:rsidTr="00020DEA">
        <w:trPr>
          <w:trHeight w:val="255"/>
          <w:jc w:val="center"/>
        </w:trPr>
        <w:tc>
          <w:tcPr>
            <w:tcW w:w="2799" w:type="dxa"/>
            <w:vMerge w:val="restart"/>
            <w:tcBorders>
              <w:top w:val="single" w:sz="4" w:space="0" w:color="auto"/>
              <w:left w:val="nil"/>
              <w:bottom w:val="single" w:sz="4" w:space="0" w:color="auto"/>
              <w:right w:val="nil"/>
            </w:tcBorders>
            <w:shd w:val="clear" w:color="auto" w:fill="FABF8F"/>
            <w:vAlign w:val="center"/>
            <w:hideMark/>
          </w:tcPr>
          <w:p w14:paraId="420D46A1" w14:textId="7553CA71" w:rsidR="005732F9" w:rsidRPr="000C0103" w:rsidRDefault="005732F9" w:rsidP="005732F9">
            <w:pPr>
              <w:spacing w:after="0"/>
              <w:ind w:firstLine="0"/>
              <w:textAlignment w:val="baseline"/>
              <w:rPr>
                <w:rFonts w:ascii="Arial" w:hAnsi="Arial" w:cs="Arial"/>
                <w:sz w:val="18"/>
                <w:szCs w:val="18"/>
              </w:rPr>
            </w:pPr>
            <w:r>
              <w:rPr>
                <w:rFonts w:ascii="Arial" w:hAnsi="Arial"/>
                <w:sz w:val="18"/>
              </w:rPr>
              <w:t>Kudeaketa-arloa</w:t>
            </w:r>
          </w:p>
        </w:tc>
        <w:tc>
          <w:tcPr>
            <w:tcW w:w="1949" w:type="dxa"/>
            <w:gridSpan w:val="2"/>
            <w:tcBorders>
              <w:top w:val="single" w:sz="4" w:space="0" w:color="auto"/>
              <w:left w:val="nil"/>
              <w:bottom w:val="nil"/>
              <w:right w:val="nil"/>
            </w:tcBorders>
            <w:shd w:val="clear" w:color="auto" w:fill="FABF8F"/>
            <w:vAlign w:val="center"/>
          </w:tcPr>
          <w:p w14:paraId="7FA91481" w14:textId="6C12F7C8" w:rsidR="005732F9" w:rsidRPr="000C0103" w:rsidRDefault="005732F9" w:rsidP="005732F9">
            <w:pPr>
              <w:spacing w:after="0"/>
              <w:ind w:firstLine="0"/>
              <w:jc w:val="center"/>
              <w:textAlignment w:val="baseline"/>
              <w:rPr>
                <w:rFonts w:ascii="Arial" w:hAnsi="Arial" w:cs="Arial"/>
                <w:sz w:val="18"/>
                <w:szCs w:val="18"/>
              </w:rPr>
            </w:pPr>
            <w:r>
              <w:rPr>
                <w:rFonts w:ascii="Arial" w:hAnsi="Arial"/>
                <w:sz w:val="18"/>
              </w:rPr>
              <w:t>Eragozpen-oharren kop.</w:t>
            </w:r>
          </w:p>
        </w:tc>
        <w:tc>
          <w:tcPr>
            <w:tcW w:w="1949" w:type="dxa"/>
            <w:gridSpan w:val="2"/>
            <w:tcBorders>
              <w:top w:val="single" w:sz="4" w:space="0" w:color="auto"/>
              <w:left w:val="nil"/>
              <w:bottom w:val="nil"/>
              <w:right w:val="nil"/>
            </w:tcBorders>
            <w:shd w:val="clear" w:color="auto" w:fill="FABF8F"/>
          </w:tcPr>
          <w:p w14:paraId="353A75B3" w14:textId="060D7E89" w:rsidR="005732F9" w:rsidRPr="000C0103" w:rsidRDefault="005732F9" w:rsidP="005732F9">
            <w:pPr>
              <w:spacing w:after="0"/>
              <w:ind w:firstLine="0"/>
              <w:jc w:val="center"/>
              <w:textAlignment w:val="baseline"/>
              <w:rPr>
                <w:rFonts w:ascii="Arial" w:hAnsi="Arial" w:cs="Arial"/>
                <w:sz w:val="18"/>
                <w:szCs w:val="18"/>
              </w:rPr>
            </w:pPr>
            <w:r>
              <w:rPr>
                <w:rFonts w:ascii="Arial" w:hAnsi="Arial"/>
                <w:sz w:val="18"/>
              </w:rPr>
              <w:t>Zenbatekoa</w:t>
            </w:r>
          </w:p>
        </w:tc>
        <w:tc>
          <w:tcPr>
            <w:tcW w:w="1950" w:type="dxa"/>
            <w:gridSpan w:val="2"/>
            <w:tcBorders>
              <w:top w:val="single" w:sz="4" w:space="0" w:color="auto"/>
              <w:left w:val="nil"/>
              <w:bottom w:val="nil"/>
              <w:right w:val="nil"/>
            </w:tcBorders>
            <w:shd w:val="clear" w:color="auto" w:fill="FABF8F"/>
          </w:tcPr>
          <w:p w14:paraId="11C009C5" w14:textId="2E706803" w:rsidR="005732F9" w:rsidRPr="000C0103" w:rsidRDefault="005732F9" w:rsidP="005732F9">
            <w:pPr>
              <w:spacing w:after="0"/>
              <w:ind w:firstLine="0"/>
              <w:jc w:val="center"/>
              <w:textAlignment w:val="baseline"/>
              <w:rPr>
                <w:rFonts w:ascii="Arial" w:hAnsi="Arial" w:cs="Arial"/>
                <w:sz w:val="18"/>
                <w:szCs w:val="18"/>
              </w:rPr>
            </w:pPr>
            <w:r>
              <w:rPr>
                <w:rFonts w:ascii="Arial" w:hAnsi="Arial"/>
                <w:sz w:val="18"/>
              </w:rPr>
              <w:t>Zenbatekorik ez</w:t>
            </w:r>
          </w:p>
        </w:tc>
      </w:tr>
      <w:tr w:rsidR="005732F9" w:rsidRPr="000C0103" w14:paraId="555A3828" w14:textId="0F438038" w:rsidTr="001A5F9E">
        <w:trPr>
          <w:trHeight w:val="255"/>
          <w:jc w:val="center"/>
        </w:trPr>
        <w:tc>
          <w:tcPr>
            <w:tcW w:w="2799" w:type="dxa"/>
            <w:vMerge/>
            <w:tcBorders>
              <w:top w:val="single" w:sz="4" w:space="0" w:color="auto"/>
              <w:left w:val="nil"/>
              <w:bottom w:val="single" w:sz="4" w:space="0" w:color="auto"/>
              <w:right w:val="nil"/>
            </w:tcBorders>
            <w:shd w:val="clear" w:color="auto" w:fill="FABF8F" w:themeFill="accent6" w:themeFillTint="99"/>
            <w:vAlign w:val="center"/>
          </w:tcPr>
          <w:p w14:paraId="1A9D1EBC" w14:textId="5799BF19" w:rsidR="005732F9" w:rsidRPr="000C0103" w:rsidRDefault="005732F9" w:rsidP="005732F9">
            <w:pPr>
              <w:spacing w:after="0"/>
              <w:ind w:firstLine="0"/>
              <w:textAlignment w:val="baseline"/>
              <w:rPr>
                <w:rFonts w:ascii="Arial Narrow" w:hAnsi="Arial Narrow" w:cs="Segoe UI"/>
                <w:lang w:val="es-ES" w:eastAsia="es-ES"/>
              </w:rPr>
            </w:pPr>
          </w:p>
        </w:tc>
        <w:tc>
          <w:tcPr>
            <w:tcW w:w="974" w:type="dxa"/>
            <w:tcBorders>
              <w:top w:val="nil"/>
              <w:left w:val="nil"/>
              <w:bottom w:val="single" w:sz="4" w:space="0" w:color="auto"/>
              <w:right w:val="nil"/>
            </w:tcBorders>
            <w:shd w:val="clear" w:color="auto" w:fill="FABF8F" w:themeFill="accent6" w:themeFillTint="99"/>
            <w:vAlign w:val="center"/>
          </w:tcPr>
          <w:p w14:paraId="18B0E552" w14:textId="75224467" w:rsidR="005732F9" w:rsidRPr="000C0103" w:rsidRDefault="005732F9" w:rsidP="004B7798">
            <w:pPr>
              <w:spacing w:after="0"/>
              <w:ind w:right="94" w:firstLine="0"/>
              <w:jc w:val="right"/>
              <w:textAlignment w:val="baseline"/>
              <w:rPr>
                <w:rFonts w:ascii="Arial Narrow" w:hAnsi="Arial Narrow" w:cs="Segoe UI"/>
              </w:rPr>
            </w:pPr>
            <w:r>
              <w:rPr>
                <w:rFonts w:ascii="Arial Narrow" w:hAnsi="Arial Narrow"/>
              </w:rPr>
              <w:t>2022</w:t>
            </w:r>
          </w:p>
        </w:tc>
        <w:tc>
          <w:tcPr>
            <w:tcW w:w="975" w:type="dxa"/>
            <w:tcBorders>
              <w:top w:val="nil"/>
              <w:left w:val="nil"/>
              <w:bottom w:val="single" w:sz="4" w:space="0" w:color="auto"/>
              <w:right w:val="nil"/>
            </w:tcBorders>
            <w:shd w:val="clear" w:color="auto" w:fill="FABF8F" w:themeFill="accent6" w:themeFillTint="99"/>
          </w:tcPr>
          <w:p w14:paraId="3FDF5CAE" w14:textId="05C97FC9" w:rsidR="005732F9" w:rsidRPr="000C0103" w:rsidRDefault="005732F9" w:rsidP="004B7798">
            <w:pPr>
              <w:spacing w:after="0"/>
              <w:ind w:right="94" w:firstLine="0"/>
              <w:jc w:val="right"/>
              <w:textAlignment w:val="baseline"/>
              <w:rPr>
                <w:rFonts w:ascii="Arial Narrow" w:hAnsi="Arial Narrow" w:cs="Segoe UI"/>
              </w:rPr>
            </w:pPr>
            <w:r>
              <w:rPr>
                <w:rFonts w:ascii="Arial Narrow" w:hAnsi="Arial Narrow"/>
              </w:rPr>
              <w:t>2023</w:t>
            </w:r>
          </w:p>
        </w:tc>
        <w:tc>
          <w:tcPr>
            <w:tcW w:w="975" w:type="dxa"/>
            <w:tcBorders>
              <w:top w:val="nil"/>
              <w:left w:val="nil"/>
              <w:bottom w:val="single" w:sz="4" w:space="0" w:color="auto"/>
              <w:right w:val="nil"/>
            </w:tcBorders>
            <w:shd w:val="clear" w:color="auto" w:fill="FABF8F" w:themeFill="accent6" w:themeFillTint="99"/>
          </w:tcPr>
          <w:p w14:paraId="35BB55D8" w14:textId="3AEB1DDD" w:rsidR="005732F9" w:rsidRPr="000C0103" w:rsidRDefault="005732F9" w:rsidP="004B7798">
            <w:pPr>
              <w:spacing w:after="0"/>
              <w:ind w:right="94" w:firstLine="0"/>
              <w:jc w:val="right"/>
              <w:textAlignment w:val="baseline"/>
              <w:rPr>
                <w:rFonts w:ascii="Arial Narrow" w:hAnsi="Arial Narrow" w:cs="Segoe UI"/>
              </w:rPr>
            </w:pPr>
            <w:r>
              <w:rPr>
                <w:rFonts w:ascii="Arial Narrow" w:hAnsi="Arial Narrow"/>
              </w:rPr>
              <w:t>2022</w:t>
            </w:r>
          </w:p>
        </w:tc>
        <w:tc>
          <w:tcPr>
            <w:tcW w:w="974" w:type="dxa"/>
            <w:tcBorders>
              <w:top w:val="nil"/>
              <w:left w:val="nil"/>
              <w:bottom w:val="single" w:sz="4" w:space="0" w:color="auto"/>
              <w:right w:val="nil"/>
            </w:tcBorders>
            <w:shd w:val="clear" w:color="auto" w:fill="FABF8F" w:themeFill="accent6" w:themeFillTint="99"/>
          </w:tcPr>
          <w:p w14:paraId="1AAE4C17" w14:textId="2EEFF25B" w:rsidR="005732F9" w:rsidRPr="000C0103" w:rsidRDefault="005732F9" w:rsidP="004B7798">
            <w:pPr>
              <w:spacing w:after="0"/>
              <w:ind w:right="94" w:firstLine="0"/>
              <w:jc w:val="right"/>
              <w:textAlignment w:val="baseline"/>
              <w:rPr>
                <w:rFonts w:ascii="Arial Narrow" w:hAnsi="Arial Narrow" w:cs="Segoe UI"/>
              </w:rPr>
            </w:pPr>
            <w:r>
              <w:rPr>
                <w:rFonts w:ascii="Arial Narrow" w:hAnsi="Arial Narrow"/>
              </w:rPr>
              <w:t>2023</w:t>
            </w:r>
          </w:p>
        </w:tc>
        <w:tc>
          <w:tcPr>
            <w:tcW w:w="975" w:type="dxa"/>
            <w:tcBorders>
              <w:top w:val="nil"/>
              <w:left w:val="nil"/>
              <w:bottom w:val="single" w:sz="4" w:space="0" w:color="auto"/>
              <w:right w:val="nil"/>
            </w:tcBorders>
            <w:shd w:val="clear" w:color="auto" w:fill="FABF8F" w:themeFill="accent6" w:themeFillTint="99"/>
          </w:tcPr>
          <w:p w14:paraId="0160409E" w14:textId="7E004F18" w:rsidR="005732F9" w:rsidRPr="000C0103" w:rsidRDefault="005732F9" w:rsidP="004B7798">
            <w:pPr>
              <w:spacing w:after="0"/>
              <w:ind w:right="94" w:firstLine="0"/>
              <w:jc w:val="right"/>
              <w:textAlignment w:val="baseline"/>
              <w:rPr>
                <w:rFonts w:ascii="Arial Narrow" w:hAnsi="Arial Narrow" w:cs="Segoe UI"/>
              </w:rPr>
            </w:pPr>
            <w:r>
              <w:rPr>
                <w:rFonts w:ascii="Arial Narrow" w:hAnsi="Arial Narrow"/>
              </w:rPr>
              <w:t>2022</w:t>
            </w:r>
          </w:p>
        </w:tc>
        <w:tc>
          <w:tcPr>
            <w:tcW w:w="975" w:type="dxa"/>
            <w:tcBorders>
              <w:top w:val="nil"/>
              <w:left w:val="nil"/>
              <w:bottom w:val="single" w:sz="4" w:space="0" w:color="auto"/>
              <w:right w:val="nil"/>
            </w:tcBorders>
            <w:shd w:val="clear" w:color="auto" w:fill="FABF8F" w:themeFill="accent6" w:themeFillTint="99"/>
          </w:tcPr>
          <w:p w14:paraId="2B9A99EB" w14:textId="49079071" w:rsidR="005732F9" w:rsidRPr="000C0103" w:rsidRDefault="005732F9" w:rsidP="004B7798">
            <w:pPr>
              <w:spacing w:after="0"/>
              <w:ind w:right="94" w:firstLine="0"/>
              <w:jc w:val="right"/>
              <w:textAlignment w:val="baseline"/>
              <w:rPr>
                <w:rFonts w:ascii="Arial Narrow" w:hAnsi="Arial Narrow" w:cs="Segoe UI"/>
              </w:rPr>
            </w:pPr>
            <w:r>
              <w:rPr>
                <w:rFonts w:ascii="Arial Narrow" w:hAnsi="Arial Narrow"/>
              </w:rPr>
              <w:t>2023</w:t>
            </w:r>
          </w:p>
        </w:tc>
      </w:tr>
      <w:tr w:rsidR="003A22CC" w:rsidRPr="000C0103" w14:paraId="7A7A9DB1" w14:textId="650FA156" w:rsidTr="001A5F9E">
        <w:trPr>
          <w:trHeight w:val="198"/>
          <w:jc w:val="center"/>
        </w:trPr>
        <w:tc>
          <w:tcPr>
            <w:tcW w:w="2799" w:type="dxa"/>
            <w:tcBorders>
              <w:top w:val="single" w:sz="4" w:space="0" w:color="auto"/>
              <w:left w:val="nil"/>
              <w:bottom w:val="single" w:sz="4" w:space="0" w:color="auto"/>
              <w:right w:val="nil"/>
            </w:tcBorders>
            <w:shd w:val="clear" w:color="auto" w:fill="auto"/>
            <w:vAlign w:val="center"/>
          </w:tcPr>
          <w:p w14:paraId="0129274F" w14:textId="00776310" w:rsidR="003A22CC" w:rsidRPr="000C0103" w:rsidRDefault="003A22CC" w:rsidP="005732F9">
            <w:pPr>
              <w:spacing w:after="0"/>
              <w:ind w:firstLine="0"/>
              <w:textAlignment w:val="baseline"/>
              <w:rPr>
                <w:rFonts w:ascii="Arial Narrow" w:hAnsi="Arial Narrow" w:cs="Segoe UI"/>
              </w:rPr>
            </w:pPr>
            <w:r>
              <w:rPr>
                <w:rFonts w:ascii="Arial Narrow" w:hAnsi="Arial Narrow"/>
                <w:color w:val="000000"/>
              </w:rPr>
              <w:t>Kontratazioa</w:t>
            </w:r>
          </w:p>
        </w:tc>
        <w:tc>
          <w:tcPr>
            <w:tcW w:w="974" w:type="dxa"/>
            <w:tcBorders>
              <w:top w:val="single" w:sz="4" w:space="0" w:color="auto"/>
              <w:left w:val="nil"/>
              <w:bottom w:val="single" w:sz="4" w:space="0" w:color="auto"/>
              <w:right w:val="nil"/>
            </w:tcBorders>
            <w:shd w:val="clear" w:color="auto" w:fill="auto"/>
            <w:vAlign w:val="center"/>
          </w:tcPr>
          <w:p w14:paraId="22D5ADD6" w14:textId="7F201D9F"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24</w:t>
            </w:r>
          </w:p>
        </w:tc>
        <w:tc>
          <w:tcPr>
            <w:tcW w:w="975" w:type="dxa"/>
            <w:tcBorders>
              <w:top w:val="single" w:sz="4" w:space="0" w:color="auto"/>
              <w:left w:val="nil"/>
              <w:bottom w:val="single" w:sz="4" w:space="0" w:color="auto"/>
              <w:right w:val="nil"/>
            </w:tcBorders>
            <w:vAlign w:val="center"/>
          </w:tcPr>
          <w:p w14:paraId="6EE8CDB2" w14:textId="0E1D618A"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15</w:t>
            </w:r>
          </w:p>
        </w:tc>
        <w:tc>
          <w:tcPr>
            <w:tcW w:w="975" w:type="dxa"/>
            <w:tcBorders>
              <w:top w:val="single" w:sz="4" w:space="0" w:color="auto"/>
              <w:left w:val="nil"/>
              <w:bottom w:val="single" w:sz="4" w:space="0" w:color="auto"/>
              <w:right w:val="nil"/>
            </w:tcBorders>
            <w:vAlign w:val="center"/>
          </w:tcPr>
          <w:p w14:paraId="18CC8776" w14:textId="2E5E1D74"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2.328.606*</w:t>
            </w:r>
          </w:p>
        </w:tc>
        <w:tc>
          <w:tcPr>
            <w:tcW w:w="974" w:type="dxa"/>
            <w:tcBorders>
              <w:top w:val="single" w:sz="4" w:space="0" w:color="auto"/>
              <w:left w:val="nil"/>
              <w:bottom w:val="single" w:sz="4" w:space="0" w:color="auto"/>
              <w:right w:val="nil"/>
            </w:tcBorders>
            <w:vAlign w:val="center"/>
          </w:tcPr>
          <w:p w14:paraId="2C3B6602" w14:textId="104FCD3A"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503.910</w:t>
            </w:r>
          </w:p>
        </w:tc>
        <w:tc>
          <w:tcPr>
            <w:tcW w:w="975" w:type="dxa"/>
            <w:tcBorders>
              <w:top w:val="single" w:sz="4" w:space="0" w:color="auto"/>
              <w:left w:val="nil"/>
              <w:bottom w:val="single" w:sz="4" w:space="0" w:color="auto"/>
              <w:right w:val="nil"/>
            </w:tcBorders>
            <w:vAlign w:val="center"/>
          </w:tcPr>
          <w:p w14:paraId="3F275DB1" w14:textId="12859E34" w:rsidR="003A22CC" w:rsidRPr="000C0103" w:rsidRDefault="005732F9" w:rsidP="004B7798">
            <w:pPr>
              <w:spacing w:after="0"/>
              <w:ind w:right="94" w:firstLine="0"/>
              <w:jc w:val="right"/>
              <w:textAlignment w:val="baseline"/>
              <w:rPr>
                <w:rFonts w:ascii="Arial Narrow" w:hAnsi="Arial Narrow" w:cs="Segoe UI"/>
              </w:rPr>
            </w:pPr>
            <w:r>
              <w:rPr>
                <w:rFonts w:ascii="Arial Narrow" w:hAnsi="Arial Narrow"/>
                <w:color w:val="000000"/>
              </w:rPr>
              <w:t>- </w:t>
            </w:r>
          </w:p>
        </w:tc>
        <w:tc>
          <w:tcPr>
            <w:tcW w:w="975" w:type="dxa"/>
            <w:tcBorders>
              <w:top w:val="single" w:sz="4" w:space="0" w:color="auto"/>
              <w:left w:val="nil"/>
              <w:bottom w:val="single" w:sz="4" w:space="0" w:color="auto"/>
              <w:right w:val="nil"/>
            </w:tcBorders>
            <w:vAlign w:val="center"/>
          </w:tcPr>
          <w:p w14:paraId="23AD5FB2" w14:textId="49502616"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1</w:t>
            </w:r>
          </w:p>
        </w:tc>
      </w:tr>
      <w:tr w:rsidR="003A22CC" w:rsidRPr="000C0103" w14:paraId="167CAF4D" w14:textId="4D3D0861" w:rsidTr="001A5F9E">
        <w:trPr>
          <w:trHeight w:val="198"/>
          <w:jc w:val="center"/>
        </w:trPr>
        <w:tc>
          <w:tcPr>
            <w:tcW w:w="2799" w:type="dxa"/>
            <w:tcBorders>
              <w:top w:val="single" w:sz="4" w:space="0" w:color="auto"/>
              <w:left w:val="nil"/>
              <w:bottom w:val="single" w:sz="4" w:space="0" w:color="auto"/>
              <w:right w:val="nil"/>
            </w:tcBorders>
            <w:shd w:val="clear" w:color="auto" w:fill="auto"/>
            <w:vAlign w:val="center"/>
          </w:tcPr>
          <w:p w14:paraId="4D00886C" w14:textId="22D1E9CB" w:rsidR="003A22CC" w:rsidRPr="000C0103" w:rsidRDefault="003A22CC" w:rsidP="005732F9">
            <w:pPr>
              <w:spacing w:after="0"/>
              <w:ind w:firstLine="0"/>
              <w:textAlignment w:val="baseline"/>
              <w:rPr>
                <w:rFonts w:ascii="Arial Narrow" w:hAnsi="Arial Narrow" w:cs="Segoe UI"/>
              </w:rPr>
            </w:pPr>
            <w:r>
              <w:rPr>
                <w:rFonts w:ascii="Arial Narrow" w:hAnsi="Arial Narrow"/>
                <w:color w:val="000000"/>
              </w:rPr>
              <w:t>Langileak</w:t>
            </w:r>
          </w:p>
        </w:tc>
        <w:tc>
          <w:tcPr>
            <w:tcW w:w="974" w:type="dxa"/>
            <w:tcBorders>
              <w:top w:val="single" w:sz="4" w:space="0" w:color="auto"/>
              <w:left w:val="nil"/>
              <w:bottom w:val="single" w:sz="4" w:space="0" w:color="auto"/>
              <w:right w:val="nil"/>
            </w:tcBorders>
            <w:shd w:val="clear" w:color="auto" w:fill="auto"/>
            <w:vAlign w:val="center"/>
          </w:tcPr>
          <w:p w14:paraId="287E75DF" w14:textId="6A02D561"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2</w:t>
            </w:r>
          </w:p>
        </w:tc>
        <w:tc>
          <w:tcPr>
            <w:tcW w:w="975" w:type="dxa"/>
            <w:tcBorders>
              <w:top w:val="single" w:sz="4" w:space="0" w:color="auto"/>
              <w:left w:val="nil"/>
              <w:bottom w:val="single" w:sz="4" w:space="0" w:color="auto"/>
              <w:right w:val="nil"/>
            </w:tcBorders>
            <w:vAlign w:val="center"/>
          </w:tcPr>
          <w:p w14:paraId="426CD0F7" w14:textId="09C0D2C4"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6</w:t>
            </w:r>
          </w:p>
        </w:tc>
        <w:tc>
          <w:tcPr>
            <w:tcW w:w="975" w:type="dxa"/>
            <w:tcBorders>
              <w:top w:val="single" w:sz="4" w:space="0" w:color="auto"/>
              <w:left w:val="nil"/>
              <w:bottom w:val="single" w:sz="4" w:space="0" w:color="auto"/>
              <w:right w:val="nil"/>
            </w:tcBorders>
            <w:vAlign w:val="center"/>
          </w:tcPr>
          <w:p w14:paraId="2B0D0254" w14:textId="25A1C2E2" w:rsidR="003A22CC" w:rsidRPr="000C0103" w:rsidRDefault="005732F9" w:rsidP="004B7798">
            <w:pPr>
              <w:spacing w:after="0"/>
              <w:ind w:right="94" w:firstLine="0"/>
              <w:jc w:val="right"/>
              <w:textAlignment w:val="baseline"/>
              <w:rPr>
                <w:rFonts w:ascii="Arial Narrow" w:hAnsi="Arial Narrow" w:cs="Segoe UI"/>
              </w:rPr>
            </w:pPr>
            <w:r>
              <w:rPr>
                <w:rFonts w:ascii="Arial Narrow" w:hAnsi="Arial Narrow"/>
                <w:color w:val="000000"/>
              </w:rPr>
              <w:t>-</w:t>
            </w:r>
          </w:p>
        </w:tc>
        <w:tc>
          <w:tcPr>
            <w:tcW w:w="974" w:type="dxa"/>
            <w:tcBorders>
              <w:top w:val="single" w:sz="4" w:space="0" w:color="auto"/>
              <w:left w:val="nil"/>
              <w:bottom w:val="single" w:sz="4" w:space="0" w:color="auto"/>
              <w:right w:val="nil"/>
            </w:tcBorders>
            <w:vAlign w:val="center"/>
          </w:tcPr>
          <w:p w14:paraId="0DAFFC31" w14:textId="2062652C" w:rsidR="003A22CC" w:rsidRPr="000C0103" w:rsidRDefault="005732F9" w:rsidP="004B7798">
            <w:pPr>
              <w:spacing w:after="0"/>
              <w:ind w:right="94" w:firstLine="0"/>
              <w:jc w:val="right"/>
              <w:textAlignment w:val="baseline"/>
              <w:rPr>
                <w:rFonts w:ascii="Arial Narrow" w:hAnsi="Arial Narrow" w:cs="Segoe UI"/>
              </w:rPr>
            </w:pPr>
            <w:r>
              <w:rPr>
                <w:rFonts w:ascii="Arial Narrow" w:hAnsi="Arial Narrow"/>
                <w:color w:val="000000"/>
              </w:rPr>
              <w:t>-</w:t>
            </w:r>
          </w:p>
        </w:tc>
        <w:tc>
          <w:tcPr>
            <w:tcW w:w="975" w:type="dxa"/>
            <w:tcBorders>
              <w:top w:val="single" w:sz="4" w:space="0" w:color="auto"/>
              <w:left w:val="nil"/>
              <w:bottom w:val="single" w:sz="4" w:space="0" w:color="auto"/>
              <w:right w:val="nil"/>
            </w:tcBorders>
            <w:vAlign w:val="center"/>
          </w:tcPr>
          <w:p w14:paraId="55D5A26B" w14:textId="330A17BC"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2</w:t>
            </w:r>
          </w:p>
        </w:tc>
        <w:tc>
          <w:tcPr>
            <w:tcW w:w="975" w:type="dxa"/>
            <w:tcBorders>
              <w:top w:val="single" w:sz="4" w:space="0" w:color="auto"/>
              <w:left w:val="nil"/>
              <w:bottom w:val="single" w:sz="4" w:space="0" w:color="auto"/>
              <w:right w:val="nil"/>
            </w:tcBorders>
            <w:vAlign w:val="center"/>
          </w:tcPr>
          <w:p w14:paraId="39774D7A" w14:textId="253D535A"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6</w:t>
            </w:r>
          </w:p>
        </w:tc>
      </w:tr>
      <w:tr w:rsidR="003A22CC" w:rsidRPr="000C0103" w14:paraId="21B50C58" w14:textId="77777777" w:rsidTr="001A5F9E">
        <w:trPr>
          <w:trHeight w:val="198"/>
          <w:jc w:val="center"/>
        </w:trPr>
        <w:tc>
          <w:tcPr>
            <w:tcW w:w="2799" w:type="dxa"/>
            <w:tcBorders>
              <w:top w:val="single" w:sz="4" w:space="0" w:color="auto"/>
              <w:left w:val="nil"/>
              <w:bottom w:val="single" w:sz="4" w:space="0" w:color="auto"/>
              <w:right w:val="nil"/>
            </w:tcBorders>
            <w:shd w:val="clear" w:color="auto" w:fill="auto"/>
            <w:vAlign w:val="center"/>
          </w:tcPr>
          <w:p w14:paraId="57BAA656" w14:textId="3CB3652F" w:rsidR="003A22CC" w:rsidRPr="000C0103" w:rsidRDefault="003A22CC" w:rsidP="005732F9">
            <w:pPr>
              <w:spacing w:after="0"/>
              <w:ind w:firstLine="0"/>
              <w:textAlignment w:val="baseline"/>
              <w:rPr>
                <w:rFonts w:ascii="Arial Narrow" w:hAnsi="Arial Narrow" w:cs="Segoe UI"/>
              </w:rPr>
            </w:pPr>
            <w:r>
              <w:rPr>
                <w:rFonts w:ascii="Arial Narrow" w:hAnsi="Arial Narrow"/>
                <w:color w:val="000000"/>
              </w:rPr>
              <w:t>Dirulaguntzak</w:t>
            </w:r>
          </w:p>
        </w:tc>
        <w:tc>
          <w:tcPr>
            <w:tcW w:w="974" w:type="dxa"/>
            <w:tcBorders>
              <w:top w:val="single" w:sz="4" w:space="0" w:color="auto"/>
              <w:left w:val="nil"/>
              <w:bottom w:val="single" w:sz="4" w:space="0" w:color="auto"/>
              <w:right w:val="nil"/>
            </w:tcBorders>
            <w:shd w:val="clear" w:color="auto" w:fill="auto"/>
            <w:vAlign w:val="center"/>
          </w:tcPr>
          <w:p w14:paraId="2E8C1A25" w14:textId="493D8C79"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7</w:t>
            </w:r>
          </w:p>
        </w:tc>
        <w:tc>
          <w:tcPr>
            <w:tcW w:w="975" w:type="dxa"/>
            <w:tcBorders>
              <w:top w:val="single" w:sz="4" w:space="0" w:color="auto"/>
              <w:left w:val="nil"/>
              <w:bottom w:val="single" w:sz="4" w:space="0" w:color="auto"/>
              <w:right w:val="nil"/>
            </w:tcBorders>
            <w:vAlign w:val="center"/>
          </w:tcPr>
          <w:p w14:paraId="4FD3BC4E" w14:textId="5942D3F9"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7</w:t>
            </w:r>
          </w:p>
        </w:tc>
        <w:tc>
          <w:tcPr>
            <w:tcW w:w="975" w:type="dxa"/>
            <w:tcBorders>
              <w:top w:val="single" w:sz="4" w:space="0" w:color="auto"/>
              <w:left w:val="nil"/>
              <w:bottom w:val="single" w:sz="4" w:space="0" w:color="auto"/>
              <w:right w:val="nil"/>
            </w:tcBorders>
            <w:vAlign w:val="center"/>
          </w:tcPr>
          <w:p w14:paraId="08EBE564" w14:textId="73CAE560"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120.900</w:t>
            </w:r>
          </w:p>
        </w:tc>
        <w:tc>
          <w:tcPr>
            <w:tcW w:w="974" w:type="dxa"/>
            <w:tcBorders>
              <w:top w:val="single" w:sz="4" w:space="0" w:color="auto"/>
              <w:left w:val="nil"/>
              <w:bottom w:val="single" w:sz="4" w:space="0" w:color="auto"/>
              <w:right w:val="nil"/>
            </w:tcBorders>
            <w:vAlign w:val="center"/>
          </w:tcPr>
          <w:p w14:paraId="5CCBD3C4" w14:textId="49CE7F9F"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71.700</w:t>
            </w:r>
          </w:p>
        </w:tc>
        <w:tc>
          <w:tcPr>
            <w:tcW w:w="975" w:type="dxa"/>
            <w:tcBorders>
              <w:top w:val="single" w:sz="4" w:space="0" w:color="auto"/>
              <w:left w:val="nil"/>
              <w:bottom w:val="single" w:sz="4" w:space="0" w:color="auto"/>
              <w:right w:val="nil"/>
            </w:tcBorders>
            <w:vAlign w:val="center"/>
          </w:tcPr>
          <w:p w14:paraId="1287E703" w14:textId="5260AED2" w:rsidR="003A22CC" w:rsidRPr="000C0103" w:rsidRDefault="005732F9" w:rsidP="004B7798">
            <w:pPr>
              <w:spacing w:after="0"/>
              <w:ind w:right="94" w:firstLine="0"/>
              <w:jc w:val="right"/>
              <w:textAlignment w:val="baseline"/>
              <w:rPr>
                <w:rFonts w:ascii="Arial Narrow" w:hAnsi="Arial Narrow" w:cs="Segoe UI"/>
              </w:rPr>
            </w:pPr>
            <w:r>
              <w:rPr>
                <w:rFonts w:ascii="Arial Narrow" w:hAnsi="Arial Narrow"/>
                <w:color w:val="000000"/>
              </w:rPr>
              <w:t>- </w:t>
            </w:r>
          </w:p>
        </w:tc>
        <w:tc>
          <w:tcPr>
            <w:tcW w:w="975" w:type="dxa"/>
            <w:tcBorders>
              <w:top w:val="single" w:sz="4" w:space="0" w:color="auto"/>
              <w:left w:val="nil"/>
              <w:bottom w:val="single" w:sz="4" w:space="0" w:color="auto"/>
              <w:right w:val="nil"/>
            </w:tcBorders>
            <w:vAlign w:val="center"/>
          </w:tcPr>
          <w:p w14:paraId="02B62BA5" w14:textId="0133D82B" w:rsidR="003A22CC" w:rsidRPr="000C0103" w:rsidRDefault="005732F9" w:rsidP="004B7798">
            <w:pPr>
              <w:spacing w:after="0"/>
              <w:ind w:right="94" w:firstLine="0"/>
              <w:jc w:val="right"/>
              <w:textAlignment w:val="baseline"/>
              <w:rPr>
                <w:rFonts w:ascii="Arial Narrow" w:hAnsi="Arial Narrow" w:cs="Segoe UI"/>
              </w:rPr>
            </w:pPr>
            <w:r>
              <w:rPr>
                <w:rFonts w:ascii="Arial Narrow" w:hAnsi="Arial Narrow"/>
                <w:color w:val="000000"/>
              </w:rPr>
              <w:t>- </w:t>
            </w:r>
          </w:p>
        </w:tc>
      </w:tr>
      <w:tr w:rsidR="003A22CC" w:rsidRPr="000C0103" w14:paraId="29EF689F" w14:textId="77777777" w:rsidTr="001A5F9E">
        <w:trPr>
          <w:trHeight w:val="198"/>
          <w:jc w:val="center"/>
        </w:trPr>
        <w:tc>
          <w:tcPr>
            <w:tcW w:w="2799" w:type="dxa"/>
            <w:tcBorders>
              <w:top w:val="single" w:sz="4" w:space="0" w:color="auto"/>
              <w:left w:val="nil"/>
              <w:bottom w:val="single" w:sz="4" w:space="0" w:color="auto"/>
              <w:right w:val="nil"/>
            </w:tcBorders>
            <w:shd w:val="clear" w:color="auto" w:fill="auto"/>
            <w:vAlign w:val="center"/>
          </w:tcPr>
          <w:p w14:paraId="7D2A8EC8" w14:textId="7F8D0C6A" w:rsidR="003A22CC" w:rsidRPr="000C0103" w:rsidRDefault="003A22CC" w:rsidP="005732F9">
            <w:pPr>
              <w:spacing w:after="0"/>
              <w:ind w:firstLine="0"/>
              <w:textAlignment w:val="baseline"/>
              <w:rPr>
                <w:rFonts w:ascii="Arial Narrow" w:hAnsi="Arial Narrow" w:cs="Segoe UI"/>
              </w:rPr>
            </w:pPr>
            <w:r>
              <w:rPr>
                <w:rFonts w:ascii="Arial Narrow" w:hAnsi="Arial Narrow"/>
                <w:color w:val="000000"/>
              </w:rPr>
              <w:t>Beste prozedura batzuk</w:t>
            </w:r>
          </w:p>
        </w:tc>
        <w:tc>
          <w:tcPr>
            <w:tcW w:w="974" w:type="dxa"/>
            <w:tcBorders>
              <w:top w:val="single" w:sz="4" w:space="0" w:color="auto"/>
              <w:left w:val="nil"/>
              <w:bottom w:val="single" w:sz="4" w:space="0" w:color="auto"/>
              <w:right w:val="nil"/>
            </w:tcBorders>
            <w:shd w:val="clear" w:color="auto" w:fill="auto"/>
            <w:vAlign w:val="center"/>
          </w:tcPr>
          <w:p w14:paraId="64B47DB3" w14:textId="612233B2"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1</w:t>
            </w:r>
          </w:p>
        </w:tc>
        <w:tc>
          <w:tcPr>
            <w:tcW w:w="975" w:type="dxa"/>
            <w:tcBorders>
              <w:top w:val="single" w:sz="4" w:space="0" w:color="auto"/>
              <w:left w:val="nil"/>
              <w:bottom w:val="single" w:sz="4" w:space="0" w:color="auto"/>
              <w:right w:val="nil"/>
            </w:tcBorders>
            <w:vAlign w:val="center"/>
          </w:tcPr>
          <w:p w14:paraId="7B471D5B" w14:textId="782610CC"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2</w:t>
            </w:r>
          </w:p>
        </w:tc>
        <w:tc>
          <w:tcPr>
            <w:tcW w:w="975" w:type="dxa"/>
            <w:tcBorders>
              <w:top w:val="single" w:sz="4" w:space="0" w:color="auto"/>
              <w:left w:val="nil"/>
              <w:bottom w:val="single" w:sz="4" w:space="0" w:color="auto"/>
              <w:right w:val="nil"/>
            </w:tcBorders>
            <w:vAlign w:val="center"/>
          </w:tcPr>
          <w:p w14:paraId="723E2A63" w14:textId="675F59D8"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30.516</w:t>
            </w:r>
          </w:p>
        </w:tc>
        <w:tc>
          <w:tcPr>
            <w:tcW w:w="974" w:type="dxa"/>
            <w:tcBorders>
              <w:top w:val="single" w:sz="4" w:space="0" w:color="auto"/>
              <w:left w:val="nil"/>
              <w:bottom w:val="single" w:sz="4" w:space="0" w:color="auto"/>
              <w:right w:val="nil"/>
            </w:tcBorders>
            <w:vAlign w:val="center"/>
          </w:tcPr>
          <w:p w14:paraId="55ECFB65" w14:textId="1D7BE3EA" w:rsidR="003A22CC" w:rsidRPr="000C0103" w:rsidRDefault="005732F9" w:rsidP="004B7798">
            <w:pPr>
              <w:spacing w:after="0"/>
              <w:ind w:right="94" w:firstLine="0"/>
              <w:jc w:val="right"/>
              <w:textAlignment w:val="baseline"/>
              <w:rPr>
                <w:rFonts w:ascii="Arial Narrow" w:hAnsi="Arial Narrow" w:cs="Segoe UI"/>
              </w:rPr>
            </w:pPr>
            <w:r>
              <w:rPr>
                <w:rFonts w:ascii="Arial Narrow" w:hAnsi="Arial Narrow"/>
                <w:color w:val="000000"/>
              </w:rPr>
              <w:t>-</w:t>
            </w:r>
          </w:p>
        </w:tc>
        <w:tc>
          <w:tcPr>
            <w:tcW w:w="975" w:type="dxa"/>
            <w:tcBorders>
              <w:top w:val="single" w:sz="4" w:space="0" w:color="auto"/>
              <w:left w:val="nil"/>
              <w:bottom w:val="single" w:sz="4" w:space="0" w:color="auto"/>
              <w:right w:val="nil"/>
            </w:tcBorders>
            <w:vAlign w:val="center"/>
          </w:tcPr>
          <w:p w14:paraId="7F752D07" w14:textId="480A0DFE" w:rsidR="003A22CC" w:rsidRPr="000C0103" w:rsidRDefault="005732F9" w:rsidP="004B7798">
            <w:pPr>
              <w:spacing w:after="0"/>
              <w:ind w:right="94" w:firstLine="0"/>
              <w:jc w:val="right"/>
              <w:textAlignment w:val="baseline"/>
              <w:rPr>
                <w:rFonts w:ascii="Arial Narrow" w:hAnsi="Arial Narrow" w:cs="Segoe UI"/>
              </w:rPr>
            </w:pPr>
            <w:r>
              <w:rPr>
                <w:rFonts w:ascii="Arial Narrow" w:hAnsi="Arial Narrow"/>
                <w:color w:val="000000"/>
              </w:rPr>
              <w:t>- </w:t>
            </w:r>
          </w:p>
        </w:tc>
        <w:tc>
          <w:tcPr>
            <w:tcW w:w="975" w:type="dxa"/>
            <w:tcBorders>
              <w:top w:val="single" w:sz="4" w:space="0" w:color="auto"/>
              <w:left w:val="nil"/>
              <w:bottom w:val="single" w:sz="4" w:space="0" w:color="auto"/>
              <w:right w:val="nil"/>
            </w:tcBorders>
            <w:vAlign w:val="center"/>
          </w:tcPr>
          <w:p w14:paraId="4D4D4F7E" w14:textId="0FA61409" w:rsidR="003A22CC" w:rsidRPr="000C0103" w:rsidRDefault="003A22CC" w:rsidP="004B7798">
            <w:pPr>
              <w:spacing w:after="0"/>
              <w:ind w:right="94" w:firstLine="0"/>
              <w:jc w:val="right"/>
              <w:textAlignment w:val="baseline"/>
              <w:rPr>
                <w:rFonts w:ascii="Arial Narrow" w:hAnsi="Arial Narrow" w:cs="Segoe UI"/>
              </w:rPr>
            </w:pPr>
            <w:r>
              <w:rPr>
                <w:rFonts w:ascii="Arial Narrow" w:hAnsi="Arial Narrow"/>
                <w:color w:val="000000"/>
              </w:rPr>
              <w:t>2</w:t>
            </w:r>
          </w:p>
        </w:tc>
      </w:tr>
      <w:tr w:rsidR="003A22CC" w:rsidRPr="000C0103" w14:paraId="063F453B" w14:textId="544F8387" w:rsidTr="00020DEA">
        <w:trPr>
          <w:trHeight w:val="255"/>
          <w:jc w:val="center"/>
        </w:trPr>
        <w:tc>
          <w:tcPr>
            <w:tcW w:w="2799" w:type="dxa"/>
            <w:tcBorders>
              <w:top w:val="single" w:sz="4" w:space="0" w:color="auto"/>
              <w:left w:val="nil"/>
              <w:bottom w:val="single" w:sz="4" w:space="0" w:color="auto"/>
              <w:right w:val="nil"/>
            </w:tcBorders>
            <w:shd w:val="clear" w:color="auto" w:fill="FABF8F"/>
            <w:vAlign w:val="center"/>
          </w:tcPr>
          <w:p w14:paraId="48CF3C4E" w14:textId="6C601EEA" w:rsidR="003A22CC" w:rsidRPr="000C0103" w:rsidRDefault="003A22CC" w:rsidP="005732F9">
            <w:pPr>
              <w:spacing w:after="0"/>
              <w:ind w:firstLine="0"/>
              <w:textAlignment w:val="baseline"/>
              <w:rPr>
                <w:rFonts w:ascii="Arial" w:hAnsi="Arial" w:cs="Arial"/>
                <w:sz w:val="18"/>
                <w:szCs w:val="18"/>
              </w:rPr>
            </w:pPr>
            <w:r>
              <w:rPr>
                <w:rFonts w:ascii="Arial" w:hAnsi="Arial"/>
                <w:color w:val="000000"/>
                <w:sz w:val="18"/>
              </w:rPr>
              <w:t>Guztira</w:t>
            </w:r>
          </w:p>
        </w:tc>
        <w:tc>
          <w:tcPr>
            <w:tcW w:w="974" w:type="dxa"/>
            <w:tcBorders>
              <w:top w:val="single" w:sz="4" w:space="0" w:color="auto"/>
              <w:left w:val="nil"/>
              <w:bottom w:val="single" w:sz="4" w:space="0" w:color="auto"/>
              <w:right w:val="nil"/>
            </w:tcBorders>
            <w:shd w:val="clear" w:color="auto" w:fill="FABF8F"/>
            <w:vAlign w:val="center"/>
          </w:tcPr>
          <w:p w14:paraId="51495B45" w14:textId="3E8EED9F" w:rsidR="003A22CC" w:rsidRPr="000C0103" w:rsidRDefault="003A22CC" w:rsidP="004B7798">
            <w:pPr>
              <w:spacing w:after="0"/>
              <w:ind w:right="94" w:firstLine="0"/>
              <w:jc w:val="right"/>
              <w:textAlignment w:val="baseline"/>
              <w:rPr>
                <w:rFonts w:ascii="Arial" w:hAnsi="Arial" w:cs="Arial"/>
                <w:sz w:val="18"/>
                <w:szCs w:val="18"/>
              </w:rPr>
            </w:pPr>
            <w:r>
              <w:rPr>
                <w:rFonts w:ascii="Arial" w:hAnsi="Arial"/>
                <w:color w:val="000000"/>
                <w:sz w:val="18"/>
              </w:rPr>
              <w:t>34</w:t>
            </w:r>
          </w:p>
        </w:tc>
        <w:tc>
          <w:tcPr>
            <w:tcW w:w="975" w:type="dxa"/>
            <w:tcBorders>
              <w:top w:val="single" w:sz="4" w:space="0" w:color="auto"/>
              <w:left w:val="nil"/>
              <w:bottom w:val="single" w:sz="4" w:space="0" w:color="auto"/>
              <w:right w:val="nil"/>
            </w:tcBorders>
            <w:shd w:val="clear" w:color="auto" w:fill="FABF8F"/>
            <w:vAlign w:val="center"/>
          </w:tcPr>
          <w:p w14:paraId="52DDD15E" w14:textId="0C3EB4EC" w:rsidR="003A22CC" w:rsidRPr="000C0103" w:rsidRDefault="003A22CC" w:rsidP="004B7798">
            <w:pPr>
              <w:spacing w:after="0"/>
              <w:ind w:right="94" w:firstLine="0"/>
              <w:jc w:val="right"/>
              <w:textAlignment w:val="baseline"/>
              <w:rPr>
                <w:rFonts w:ascii="Arial" w:hAnsi="Arial" w:cs="Arial"/>
                <w:sz w:val="18"/>
                <w:szCs w:val="18"/>
              </w:rPr>
            </w:pPr>
            <w:r>
              <w:rPr>
                <w:rFonts w:ascii="Arial" w:hAnsi="Arial"/>
                <w:color w:val="000000"/>
                <w:sz w:val="18"/>
              </w:rPr>
              <w:t>30</w:t>
            </w:r>
          </w:p>
        </w:tc>
        <w:tc>
          <w:tcPr>
            <w:tcW w:w="975" w:type="dxa"/>
            <w:tcBorders>
              <w:top w:val="single" w:sz="4" w:space="0" w:color="auto"/>
              <w:left w:val="nil"/>
              <w:bottom w:val="single" w:sz="4" w:space="0" w:color="auto"/>
              <w:right w:val="nil"/>
            </w:tcBorders>
            <w:shd w:val="clear" w:color="auto" w:fill="FABF8F"/>
            <w:vAlign w:val="center"/>
          </w:tcPr>
          <w:p w14:paraId="019FD0FC" w14:textId="5CAF7223" w:rsidR="003A22CC" w:rsidRPr="000C0103" w:rsidRDefault="003A22CC" w:rsidP="004B7798">
            <w:pPr>
              <w:spacing w:after="0"/>
              <w:ind w:right="94" w:firstLine="0"/>
              <w:jc w:val="right"/>
              <w:textAlignment w:val="baseline"/>
              <w:rPr>
                <w:rFonts w:ascii="Arial" w:hAnsi="Arial" w:cs="Arial"/>
                <w:sz w:val="18"/>
                <w:szCs w:val="18"/>
              </w:rPr>
            </w:pPr>
            <w:r>
              <w:rPr>
                <w:rFonts w:ascii="Arial" w:hAnsi="Arial"/>
                <w:color w:val="000000"/>
                <w:sz w:val="18"/>
              </w:rPr>
              <w:t>2.480.023</w:t>
            </w:r>
          </w:p>
        </w:tc>
        <w:tc>
          <w:tcPr>
            <w:tcW w:w="974" w:type="dxa"/>
            <w:tcBorders>
              <w:top w:val="single" w:sz="4" w:space="0" w:color="auto"/>
              <w:left w:val="nil"/>
              <w:bottom w:val="single" w:sz="4" w:space="0" w:color="auto"/>
              <w:right w:val="nil"/>
            </w:tcBorders>
            <w:shd w:val="clear" w:color="auto" w:fill="FABF8F"/>
            <w:vAlign w:val="center"/>
          </w:tcPr>
          <w:p w14:paraId="6A7A8246" w14:textId="51BA8F97" w:rsidR="003A22CC" w:rsidRPr="000C0103" w:rsidRDefault="003A22CC" w:rsidP="004B7798">
            <w:pPr>
              <w:spacing w:after="0"/>
              <w:ind w:right="94" w:firstLine="0"/>
              <w:jc w:val="right"/>
              <w:textAlignment w:val="baseline"/>
              <w:rPr>
                <w:rFonts w:ascii="Arial" w:hAnsi="Arial" w:cs="Arial"/>
                <w:sz w:val="18"/>
                <w:szCs w:val="18"/>
              </w:rPr>
            </w:pPr>
            <w:r>
              <w:rPr>
                <w:rFonts w:ascii="Arial" w:hAnsi="Arial"/>
                <w:color w:val="000000"/>
                <w:sz w:val="18"/>
              </w:rPr>
              <w:t>575.610</w:t>
            </w:r>
          </w:p>
        </w:tc>
        <w:tc>
          <w:tcPr>
            <w:tcW w:w="975" w:type="dxa"/>
            <w:tcBorders>
              <w:top w:val="single" w:sz="4" w:space="0" w:color="auto"/>
              <w:left w:val="nil"/>
              <w:bottom w:val="single" w:sz="4" w:space="0" w:color="auto"/>
              <w:right w:val="nil"/>
            </w:tcBorders>
            <w:shd w:val="clear" w:color="auto" w:fill="FABF8F"/>
            <w:vAlign w:val="center"/>
          </w:tcPr>
          <w:p w14:paraId="2C0D018E" w14:textId="7D237CC0" w:rsidR="003A22CC" w:rsidRPr="000C0103" w:rsidRDefault="003A22CC" w:rsidP="004B7798">
            <w:pPr>
              <w:spacing w:after="0"/>
              <w:ind w:right="94" w:firstLine="0"/>
              <w:jc w:val="right"/>
              <w:textAlignment w:val="baseline"/>
              <w:rPr>
                <w:rFonts w:ascii="Arial" w:hAnsi="Arial" w:cs="Arial"/>
                <w:sz w:val="18"/>
                <w:szCs w:val="18"/>
              </w:rPr>
            </w:pPr>
            <w:r>
              <w:rPr>
                <w:rFonts w:ascii="Arial" w:hAnsi="Arial"/>
                <w:color w:val="000000"/>
                <w:sz w:val="18"/>
              </w:rPr>
              <w:t>2</w:t>
            </w:r>
          </w:p>
        </w:tc>
        <w:tc>
          <w:tcPr>
            <w:tcW w:w="975" w:type="dxa"/>
            <w:tcBorders>
              <w:top w:val="single" w:sz="4" w:space="0" w:color="auto"/>
              <w:left w:val="nil"/>
              <w:bottom w:val="single" w:sz="4" w:space="0" w:color="auto"/>
              <w:right w:val="nil"/>
            </w:tcBorders>
            <w:shd w:val="clear" w:color="auto" w:fill="FABF8F"/>
            <w:vAlign w:val="center"/>
          </w:tcPr>
          <w:p w14:paraId="0975A225" w14:textId="5575DD57" w:rsidR="003A22CC" w:rsidRPr="000C0103" w:rsidRDefault="003A22CC" w:rsidP="004B7798">
            <w:pPr>
              <w:spacing w:after="0"/>
              <w:ind w:right="94" w:firstLine="0"/>
              <w:jc w:val="right"/>
              <w:textAlignment w:val="baseline"/>
              <w:rPr>
                <w:rFonts w:ascii="Arial" w:hAnsi="Arial" w:cs="Arial"/>
                <w:sz w:val="18"/>
                <w:szCs w:val="18"/>
              </w:rPr>
            </w:pPr>
            <w:r>
              <w:rPr>
                <w:rFonts w:ascii="Arial" w:hAnsi="Arial"/>
                <w:color w:val="000000"/>
                <w:sz w:val="18"/>
              </w:rPr>
              <w:t>9</w:t>
            </w:r>
          </w:p>
        </w:tc>
      </w:tr>
    </w:tbl>
    <w:p w14:paraId="4EDF2E08" w14:textId="5B88201D" w:rsidR="003A22CC" w:rsidRPr="00B741FF" w:rsidRDefault="008446DE" w:rsidP="00AC709C">
      <w:pPr>
        <w:pStyle w:val="texto"/>
        <w:tabs>
          <w:tab w:val="clear" w:pos="2835"/>
          <w:tab w:val="clear" w:pos="3969"/>
          <w:tab w:val="clear" w:pos="5103"/>
          <w:tab w:val="clear" w:pos="6237"/>
          <w:tab w:val="clear" w:pos="7371"/>
        </w:tabs>
        <w:spacing w:before="60" w:after="0"/>
        <w:ind w:firstLine="0"/>
        <w:rPr>
          <w:rFonts w:ascii="Arial" w:hAnsi="Arial" w:cs="Arial"/>
          <w:sz w:val="16"/>
          <w:szCs w:val="16"/>
        </w:rPr>
      </w:pPr>
      <w:r>
        <w:rPr>
          <w:rFonts w:ascii="Arial" w:hAnsi="Arial"/>
          <w:sz w:val="16"/>
        </w:rPr>
        <w:t>(*) 1,21 milioiri eragiten dien eragozpen-ohar bat hartzen du barnean.</w:t>
      </w:r>
    </w:p>
    <w:p w14:paraId="7EDA88E0" w14:textId="77777777" w:rsidR="003A22CC" w:rsidRDefault="003A22CC" w:rsidP="00977895">
      <w:pPr>
        <w:pStyle w:val="texto"/>
        <w:rPr>
          <w:rStyle w:val="normaltextrun"/>
          <w:color w:val="000000"/>
          <w:szCs w:val="26"/>
          <w:shd w:val="clear" w:color="auto" w:fill="FFFFFF"/>
        </w:rPr>
      </w:pPr>
    </w:p>
    <w:p w14:paraId="13D035CC" w14:textId="04024FE1" w:rsidR="00467F11" w:rsidRPr="003B1293" w:rsidRDefault="00467F11" w:rsidP="00467F11">
      <w:pPr>
        <w:pStyle w:val="atitulo1"/>
        <w:spacing w:before="360"/>
      </w:pPr>
      <w:bookmarkStart w:id="18" w:name="_Toc170459670"/>
      <w:r>
        <w:lastRenderedPageBreak/>
        <w:t>VII. Corellako Udalaren eta San José zaharrentzako egoitzaren erantzukizuna</w:t>
      </w:r>
      <w:bookmarkEnd w:id="18"/>
    </w:p>
    <w:p w14:paraId="716539DC" w14:textId="378A9A43" w:rsidR="00A124DE" w:rsidRDefault="00911D8D" w:rsidP="00A124DE">
      <w:pPr>
        <w:pStyle w:val="texto"/>
      </w:pPr>
      <w:r>
        <w:t xml:space="preserve">Corellako Udaleko alkateak, osoko bilkurak, tokiko gobernu-batzarrak eta zinegotzi ordezkariek bermatu behar dute Udalak gauzatzen dituen jarduerak bat datozela aplikatu beharreko araudiarekin. Era berean, haien erantzukizuna da beharrezkotzat jotzen dituzten barne-kontroleko sistemak ezartzea, egindako jarduerak ez duela lege ez-betetzerik izanen bermatzekoak. </w:t>
      </w:r>
    </w:p>
    <w:p w14:paraId="131F26C1" w14:textId="39B0E0AB" w:rsidR="00911D8D" w:rsidRPr="001C577B" w:rsidRDefault="000449CB" w:rsidP="00A124DE">
      <w:pPr>
        <w:pStyle w:val="texto"/>
      </w:pPr>
      <w:r>
        <w:t>San José zaharrentzako egoitza erakunde autonomoan, gobernu-batzordeak bermatu behar du erakundeak gauzatzen dituen jarduerak bat datozela aplikatu beharreko araudiarekin. Orobat, haren ardura da beharrezkotzat jotzen dituen barne-kontroleko sistemak ezartzea, egindako jarduerak ez duela lege ez-betetzerik izanen bermatzekoak; betiere, Udaleko kontu-hartzailetzari legez dagozkion kontrol-eginkizunak eragotzi gabe.</w:t>
      </w:r>
    </w:p>
    <w:p w14:paraId="62EBF3C5" w14:textId="77777777" w:rsidR="008E2F76" w:rsidRDefault="008E2F76">
      <w:pPr>
        <w:spacing w:after="0"/>
        <w:ind w:firstLine="0"/>
        <w:jc w:val="left"/>
        <w:rPr>
          <w:rFonts w:ascii="Arial" w:hAnsi="Arial"/>
          <w:b/>
          <w:color w:val="000000"/>
          <w:kern w:val="28"/>
          <w:sz w:val="25"/>
          <w:szCs w:val="26"/>
        </w:rPr>
      </w:pPr>
      <w:r>
        <w:br w:type="page"/>
      </w:r>
    </w:p>
    <w:p w14:paraId="3AAAED93" w14:textId="77777777" w:rsidR="00A124DE" w:rsidRPr="001C577B" w:rsidRDefault="00237A8A" w:rsidP="00A124DE">
      <w:pPr>
        <w:pStyle w:val="atitulo1"/>
        <w:spacing w:before="360"/>
      </w:pPr>
      <w:bookmarkStart w:id="19" w:name="_Toc170459671"/>
      <w:r>
        <w:lastRenderedPageBreak/>
        <w:t>VIII. Nafarroako Kontuen Ganberaren erantzukizuna</w:t>
      </w:r>
      <w:bookmarkEnd w:id="19"/>
    </w:p>
    <w:p w14:paraId="26DCD664" w14:textId="77777777" w:rsidR="00AD49C7" w:rsidRDefault="00AD49C7" w:rsidP="00123E3D">
      <w:pPr>
        <w:pStyle w:val="texto"/>
        <w:spacing w:after="100"/>
      </w:pPr>
      <w:r>
        <w:t>Legedi-betetzeari buruzko fiskalizazioan, honako hauek dira gure helburuak: arrazoizko ziurtasun bat lortzea 2022ko ekitaldian Udalak gai fiskalizatuetan egindako jardueretan ez-betetze esanguratsurik ez egoteaz, eta legedi-betetzeari buruzko fiskalizazio-txosten bat egitea, gure iritzia jasotzen duena.</w:t>
      </w:r>
    </w:p>
    <w:p w14:paraId="669AADED" w14:textId="72CE5D76" w:rsidR="00A124DE" w:rsidRPr="00C62217" w:rsidRDefault="00AD49C7" w:rsidP="00123E3D">
      <w:pPr>
        <w:pStyle w:val="texto"/>
        <w:spacing w:after="100"/>
      </w:pPr>
      <w:r>
        <w:t xml:space="preserve">Udalak </w:t>
      </w:r>
      <w:proofErr w:type="spellStart"/>
      <w:r>
        <w:t>CMFren</w:t>
      </w:r>
      <w:proofErr w:type="spellEnd"/>
      <w:r>
        <w:t xml:space="preserve"> harira izandako diru-sarrerei eta gastuei buruzko finantza-fiskalizazioan, gure helburua izan da diru-sarrera eta gastu horiri buruzko ondorioak ateratzea arrazoizko ziurtasunez.</w:t>
      </w:r>
    </w:p>
    <w:p w14:paraId="3CEEA180" w14:textId="77777777" w:rsidR="00A124DE" w:rsidRPr="00C62217" w:rsidRDefault="00A124DE" w:rsidP="00AD49C7">
      <w:pPr>
        <w:pStyle w:val="texto"/>
        <w:spacing w:after="100"/>
      </w:pPr>
      <w:r>
        <w:t>Arrazoizko ziurtasuna ziurtasun-maila handia da, baina horrek ez du bermatzen fiskalizazio publikoaren jarduerari buruzko araudiari jarraikiz egindako fiskalizazio batek beti harrapatuko duenik ez-betetze esanguratsu bat, halakorik egonez gero. Ez-betetzeak iruzur edo akatsen ondorio izan daitezke, eta materialtzat jotzen dira Kontuen Ganbera honen irizpideak aplikatuta.</w:t>
      </w:r>
      <w:r>
        <w:rPr>
          <w:color w:val="FF0000"/>
        </w:rPr>
        <w:t xml:space="preserve"> </w:t>
      </w:r>
    </w:p>
    <w:p w14:paraId="72C631C1" w14:textId="77777777" w:rsidR="00A124DE" w:rsidRPr="00C62217" w:rsidRDefault="00A124DE" w:rsidP="00AD49C7">
      <w:pPr>
        <w:pStyle w:val="texto"/>
        <w:spacing w:after="100"/>
      </w:pPr>
      <w:r>
        <w:t xml:space="preserve">Kanpo-kontroleko organoen fiskalizazio-jarduerari buruzko araudiari jarraituz eginiko fiskalizazio baten atal gisa, gure irizpide profesionala aplikatzen dugu, eta eszeptizismo profesionaleko jarrerari eusten diogu auditoretza osoan zehar. Gainera: </w:t>
      </w:r>
    </w:p>
    <w:p w14:paraId="06EB3DC3" w14:textId="77777777" w:rsidR="00A124DE" w:rsidRPr="00C62217" w:rsidRDefault="00A124DE" w:rsidP="00AD49C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00"/>
        <w:ind w:left="0" w:firstLine="290"/>
        <w:rPr>
          <w:szCs w:val="26"/>
        </w:rPr>
      </w:pPr>
      <w:r>
        <w:t xml:space="preserve">Iruzur edo akatsen ondoriozko ez-betetze esanguratsuak izateko arriskuak identifikatu eta balioesten ditugu, auditoretza-prozedurak diseinatzen eta aplikatzen ditugu arrisku horiei erantzuteko, eta gure iritziari oinarria emateko behar besteko eta behar bezalako auditoretza-ebidentzia lortzen dugu. Iruzurraren ondoriozko ez-betetze aipagarri bat ez atzemateko arriskua handiagoa da errorearen ondoriozkoa denean baino; izan ere, iruzurra dagoenean tartean izan daitezke kolusioa, faltsutzea, berariazko omisioak, berariazko adierazpen okerrak edo barne-kontrolaren saihestea. </w:t>
      </w:r>
    </w:p>
    <w:p w14:paraId="5D6D3CAA" w14:textId="77777777" w:rsidR="00A124DE" w:rsidRPr="00C62217" w:rsidRDefault="00A124DE" w:rsidP="00AD49C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00"/>
        <w:ind w:left="0" w:firstLine="290"/>
        <w:rPr>
          <w:szCs w:val="26"/>
        </w:rPr>
      </w:pPr>
      <w:r>
        <w:t xml:space="preserve">Fiskalizaziorako esanguratsua den ezagutza lortzen dugu barne-kontroletik, inguruabarren arabera egokiak diren auditoretza-prozedurak diseinatze aldera; ez, ordea, entitatearen barne-kontrolaren eraginkortasunari buruzko iritzi bat emate aldera. </w:t>
      </w:r>
    </w:p>
    <w:p w14:paraId="4F7F00E2" w14:textId="77777777" w:rsidR="00A124DE" w:rsidRPr="00C62217" w:rsidRDefault="00A124DE" w:rsidP="00AD49C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00"/>
        <w:ind w:left="0" w:firstLine="290"/>
        <w:rPr>
          <w:szCs w:val="26"/>
        </w:rPr>
      </w:pPr>
      <w:r>
        <w:t xml:space="preserve">Ebaluatzen dugu ea prozedurak egokiak diren, eta ea kudeaketa-organoak emandako informazioa arrazoizkoa den. </w:t>
      </w:r>
    </w:p>
    <w:p w14:paraId="6D98A12B" w14:textId="15E684C1" w:rsidR="009C1DCD" w:rsidRDefault="00A124DE" w:rsidP="00AD49C7">
      <w:pPr>
        <w:pStyle w:val="texto"/>
        <w:spacing w:after="100"/>
      </w:pPr>
      <w:r>
        <w:t>Entitatearen gobernu-organoarekin harremanetan jartzen gara, besteak beste, honako hauek jorratze aldera: planifikatutako auditoretza-proben norainokoa eta horiek egiteko unea, auditoretzaren aurkikuntza esanguratsuak eta barne-kontrolari dagokionez fiskalizazioan zehar identifikatzen dugun gabezia esanguratsu oro. Entitatearen gobernu-organoari jakinarazi zaizkion gorabeheren artean, zehazten dugu zein izan diren esanguratsuenak legedi-betetzearen fiskalizazioan, eta horrenbestez, auditoretzako gai giltzarriak.</w:t>
      </w:r>
      <w:r>
        <w:br w:type="page"/>
      </w:r>
    </w:p>
    <w:p w14:paraId="16937BEC" w14:textId="373E45AE" w:rsidR="007418A4" w:rsidRPr="001C577B" w:rsidRDefault="009C1DCD" w:rsidP="000B69EE">
      <w:pPr>
        <w:pStyle w:val="atitulo1"/>
        <w:spacing w:before="360"/>
      </w:pPr>
      <w:bookmarkStart w:id="20" w:name="_Toc170459672"/>
      <w:r>
        <w:lastRenderedPageBreak/>
        <w:t>IX. Gomendio garrantzitsuenak</w:t>
      </w:r>
      <w:bookmarkEnd w:id="20"/>
    </w:p>
    <w:p w14:paraId="7E2FB083" w14:textId="58A217FC" w:rsidR="00DC0942" w:rsidRDefault="007418A4" w:rsidP="000B69EE">
      <w:pPr>
        <w:pStyle w:val="texto"/>
        <w:tabs>
          <w:tab w:val="clear" w:pos="2835"/>
          <w:tab w:val="clear" w:pos="3969"/>
          <w:tab w:val="clear" w:pos="5103"/>
          <w:tab w:val="clear" w:pos="6237"/>
          <w:tab w:val="clear" w:pos="7371"/>
          <w:tab w:val="left" w:pos="284"/>
        </w:tabs>
        <w:ind w:firstLine="0"/>
      </w:pPr>
      <w:r>
        <w:tab/>
        <w:t>Ganbera honek honako hau gomendatzen du langileriari, kontratazioari eta dirulaguntzei buruz eginiko legedi-betetzearen fiskalizazioko lanaren emaitza gisa:</w:t>
      </w:r>
    </w:p>
    <w:p w14:paraId="6E4BCEE5" w14:textId="0ACDFB2E" w:rsidR="000B69EE" w:rsidRPr="00D37218" w:rsidRDefault="000B69E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 xml:space="preserve">Langileen kontratazio guztiak araudian ezarritako hautaketa-prozeduren bidez egitea, </w:t>
      </w:r>
      <w:proofErr w:type="spellStart"/>
      <w:r>
        <w:rPr>
          <w:i/>
        </w:rPr>
        <w:t>jendaurrekotasun</w:t>
      </w:r>
      <w:proofErr w:type="spellEnd"/>
      <w:r>
        <w:rPr>
          <w:i/>
        </w:rPr>
        <w:t>-, berdintasun-, merezimendu- eta gaitasun-printzipioekin bat, bai Udalean, bai erakunde autonomoan.</w:t>
      </w:r>
    </w:p>
    <w:p w14:paraId="123A1416" w14:textId="0E623E2C" w:rsidR="009B2730" w:rsidRPr="00D37218" w:rsidRDefault="00DA2649"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 xml:space="preserve">Lizitazioak eta esleipenak prozedura egokiaren bidez egitea munta txikiko kontratuetarako araubide berezia erabili ahal izateko gehienezko mugatik gorako balio </w:t>
      </w:r>
      <w:proofErr w:type="spellStart"/>
      <w:r>
        <w:rPr>
          <w:i/>
        </w:rPr>
        <w:t>zenbatetsia</w:t>
      </w:r>
      <w:proofErr w:type="spellEnd"/>
      <w:r>
        <w:rPr>
          <w:i/>
        </w:rPr>
        <w:t xml:space="preserve"> duten kontratuetan, bai Udalean, bai erakunde autonomoan.</w:t>
      </w:r>
    </w:p>
    <w:p w14:paraId="0D297FE7" w14:textId="77777777" w:rsidR="007135BF" w:rsidRPr="00D37218" w:rsidRDefault="007135BF"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Ez sortzea gasturik, baldin eta behar bezalako eta behar besteko aurrekonturik ez badago horiek finantzatzeko.</w:t>
      </w:r>
    </w:p>
    <w:p w14:paraId="410B9D5D" w14:textId="765331A0" w:rsidR="00C35D33" w:rsidRPr="00D37218" w:rsidRDefault="00C35D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Dirulaguntzen alorreko udal-araudia eguneratzea.</w:t>
      </w:r>
    </w:p>
    <w:p w14:paraId="75A0CF40" w14:textId="34172BA4" w:rsidR="00C35D33" w:rsidRPr="00D37218" w:rsidRDefault="00C35D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Norgehiagokaren araubidearen bidez ematekoak diren dirulaguntzen deialdiak onestea eta argitaratzea urtero, baita oinarri arautzaile iraunkorrak onesten direnean ere, eta dirulaguntzak deialdian eta oinarri arautzaileetan ezarritakoarekin bat izapidetzea.</w:t>
      </w:r>
    </w:p>
    <w:p w14:paraId="353BBB9E" w14:textId="2F1E0A49" w:rsidR="00C35D33" w:rsidRPr="00D37218" w:rsidRDefault="00C35D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Dirulaguntzen onuradun diren entitateei justifikazio-dokumentazioa eskatzea oinarri arautzaileetan ezarritako moduan eta epeetan, eta jasota uztea dokumentazio hori aztertu dela, eta, hala badagokio, dirulaguntzak itzultzeko eskatzea.</w:t>
      </w:r>
    </w:p>
    <w:p w14:paraId="59282949" w14:textId="255D7CB7" w:rsidR="00FA0D07" w:rsidRPr="00D37218" w:rsidRDefault="00FA0D0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Kontu-hartzailetzaren eragozpen-oharrak izapidetzea, halakorik balego, Toki Ogasunei buruzko Foru Legean ezarritakoarekin bat, eta izapideak eta ebazpenak jasota uztea.</w:t>
      </w:r>
    </w:p>
    <w:p w14:paraId="69E5DA60" w14:textId="77777777" w:rsidR="004052D9" w:rsidRDefault="004052D9" w:rsidP="00D105D1">
      <w:pPr>
        <w:pStyle w:val="texto"/>
        <w:rPr>
          <w:i/>
          <w:lang w:val="es-ES"/>
        </w:rPr>
      </w:pPr>
    </w:p>
    <w:p w14:paraId="4D4EA327" w14:textId="77777777" w:rsidR="00F401A8" w:rsidRDefault="008E2F76" w:rsidP="00F401A8">
      <w:pPr>
        <w:pStyle w:val="texto"/>
        <w:tabs>
          <w:tab w:val="clear" w:pos="2835"/>
          <w:tab w:val="clear" w:pos="3969"/>
          <w:tab w:val="clear" w:pos="5103"/>
          <w:tab w:val="clear" w:pos="6237"/>
          <w:tab w:val="clear" w:pos="7371"/>
          <w:tab w:val="num" w:pos="720"/>
          <w:tab w:val="num" w:pos="6597"/>
        </w:tabs>
        <w:rPr>
          <w:szCs w:val="26"/>
        </w:rPr>
      </w:pPr>
      <w:r>
        <w:t xml:space="preserve">Beste gomendio gehigarri batzuk jaso ditugu 4. Gehigarrian, </w:t>
      </w:r>
      <w:proofErr w:type="spellStart"/>
      <w:r>
        <w:t>zeinean</w:t>
      </w:r>
      <w:proofErr w:type="spellEnd"/>
      <w:r>
        <w:t xml:space="preserve"> biltzen baitira fiskalizazioaren beste ohar eta aurkikuntza batzuk. </w:t>
      </w:r>
    </w:p>
    <w:p w14:paraId="2AB7DC27" w14:textId="254EBCE5" w:rsidR="00F401A8" w:rsidRPr="00212510" w:rsidRDefault="00F401A8" w:rsidP="00F401A8">
      <w:pPr>
        <w:pStyle w:val="texto"/>
        <w:tabs>
          <w:tab w:val="clear" w:pos="2835"/>
          <w:tab w:val="clear" w:pos="3969"/>
          <w:tab w:val="clear" w:pos="5103"/>
          <w:tab w:val="clear" w:pos="6237"/>
          <w:tab w:val="clear" w:pos="7371"/>
          <w:tab w:val="num" w:pos="720"/>
          <w:tab w:val="num" w:pos="6597"/>
        </w:tabs>
        <w:rPr>
          <w:szCs w:val="26"/>
        </w:rPr>
      </w:pPr>
      <w:r>
        <w:t xml:space="preserve">José Javier García Logroño </w:t>
      </w:r>
      <w:proofErr w:type="spellStart"/>
      <w:r>
        <w:t>auditorea</w:t>
      </w:r>
      <w:proofErr w:type="spellEnd"/>
      <w:r>
        <w:t xml:space="preserve"> arduratu da lan honetaz, eta hark proposatuta eman da txosten hau, araudi indardunak ezarritako izapideak bete ondoren.</w:t>
      </w:r>
    </w:p>
    <w:p w14:paraId="6A858760" w14:textId="77777777" w:rsidR="00F401A8" w:rsidRDefault="00F401A8" w:rsidP="00F401A8">
      <w:pPr>
        <w:spacing w:after="0"/>
        <w:ind w:right="567" w:firstLine="0"/>
        <w:jc w:val="center"/>
        <w:rPr>
          <w:i/>
          <w:sz w:val="24"/>
          <w:szCs w:val="24"/>
        </w:rPr>
      </w:pPr>
      <w:bookmarkStart w:id="21" w:name="_Toc423419507"/>
      <w:bookmarkStart w:id="22" w:name="_Toc188167194"/>
      <w:bookmarkStart w:id="23" w:name="_Toc303592531"/>
      <w:bookmarkStart w:id="24" w:name="_Toc309383714"/>
      <w:bookmarkStart w:id="25" w:name="_Toc339016603"/>
    </w:p>
    <w:p w14:paraId="1FA76B75" w14:textId="77777777" w:rsidR="00F401A8" w:rsidRDefault="00F401A8" w:rsidP="001A5F9E">
      <w:pPr>
        <w:spacing w:after="0"/>
        <w:ind w:firstLine="0"/>
        <w:jc w:val="center"/>
      </w:pPr>
      <w:r>
        <w:rPr>
          <w:i/>
          <w:sz w:val="24"/>
        </w:rPr>
        <w:t xml:space="preserve">(Ignacio </w:t>
      </w:r>
      <w:proofErr w:type="spellStart"/>
      <w:r>
        <w:rPr>
          <w:i/>
          <w:sz w:val="24"/>
        </w:rPr>
        <w:t>Cabeza</w:t>
      </w:r>
      <w:proofErr w:type="spellEnd"/>
      <w:r>
        <w:rPr>
          <w:i/>
          <w:sz w:val="24"/>
        </w:rPr>
        <w:t xml:space="preserve"> del Salvador Nafarroako Kontuen Ganberako lehendakariak digitalki sinatua marjinan adierazitako egunean)</w:t>
      </w:r>
    </w:p>
    <w:p w14:paraId="74D22B76" w14:textId="77777777" w:rsidR="00F401A8" w:rsidRDefault="00F401A8" w:rsidP="001A5F9E">
      <w:pPr>
        <w:pStyle w:val="texto"/>
        <w:spacing w:after="0"/>
        <w:jc w:val="center"/>
      </w:pPr>
    </w:p>
    <w:bookmarkEnd w:id="21"/>
    <w:bookmarkEnd w:id="22"/>
    <w:bookmarkEnd w:id="23"/>
    <w:bookmarkEnd w:id="24"/>
    <w:bookmarkEnd w:id="25"/>
    <w:p w14:paraId="3B1BF873" w14:textId="4F636A8D" w:rsidR="003B22AD" w:rsidRDefault="003B22AD" w:rsidP="00F401A8">
      <w:pPr>
        <w:pStyle w:val="texto"/>
        <w:ind w:firstLine="0"/>
      </w:pPr>
    </w:p>
    <w:p w14:paraId="6B699379" w14:textId="76D538F6" w:rsidR="00A124DE" w:rsidRDefault="00A124DE" w:rsidP="00DD1729">
      <w:pPr>
        <w:tabs>
          <w:tab w:val="center" w:pos="540"/>
          <w:tab w:val="center" w:pos="3969"/>
          <w:tab w:val="center" w:pos="5103"/>
          <w:tab w:val="center" w:pos="6237"/>
          <w:tab w:val="center" w:pos="7371"/>
        </w:tabs>
        <w:spacing w:before="200" w:after="200"/>
        <w:ind w:firstLine="0"/>
        <w:jc w:val="center"/>
        <w:rPr>
          <w:rFonts w:ascii="Arial" w:hAnsi="Arial"/>
          <w:b/>
          <w:color w:val="000000"/>
          <w:kern w:val="28"/>
          <w:sz w:val="25"/>
          <w:szCs w:val="26"/>
        </w:rPr>
      </w:pPr>
      <w:r>
        <w:br w:type="page"/>
      </w:r>
    </w:p>
    <w:p w14:paraId="412A3A5E" w14:textId="54A092F6" w:rsidR="000F602C" w:rsidRPr="00B23BE5" w:rsidRDefault="00651EF3" w:rsidP="00CF2AAA">
      <w:pPr>
        <w:pStyle w:val="atitulo1"/>
        <w:spacing w:before="360"/>
      </w:pPr>
      <w:bookmarkStart w:id="26" w:name="_Toc170459673"/>
      <w:r>
        <w:lastRenderedPageBreak/>
        <w:t>1. Gehigarria. Corellako Udala</w:t>
      </w:r>
      <w:bookmarkEnd w:id="26"/>
    </w:p>
    <w:p w14:paraId="0C0E0F67" w14:textId="226C2AB2" w:rsidR="000F602C" w:rsidRPr="00EC07E1" w:rsidRDefault="00985A51" w:rsidP="00AB4B5F">
      <w:pPr>
        <w:pStyle w:val="atitulo2"/>
        <w:spacing w:before="240"/>
      </w:pPr>
      <w:bookmarkStart w:id="27" w:name="_Toc170459674"/>
      <w:r>
        <w:t>1.1 Informazio orokorra</w:t>
      </w:r>
      <w:bookmarkEnd w:id="27"/>
    </w:p>
    <w:p w14:paraId="7DCC134F" w14:textId="77777777" w:rsidR="000449CB" w:rsidRPr="00135E02" w:rsidRDefault="000449CB" w:rsidP="000449CB">
      <w:pPr>
        <w:pStyle w:val="texto"/>
        <w:spacing w:after="120"/>
        <w:rPr>
          <w:szCs w:val="26"/>
        </w:rPr>
      </w:pPr>
      <w:r>
        <w:t>Corella Nafarroako Erriberako udalerria da. 81,1 km</w:t>
      </w:r>
      <w:r>
        <w:rPr>
          <w:vertAlign w:val="superscript"/>
        </w:rPr>
        <w:t>2</w:t>
      </w:r>
      <w:r>
        <w:t>-ko azalera du, eta 8.336 biztanle zeuzkan 2022ko urtarrilaren 1ean.</w:t>
      </w:r>
    </w:p>
    <w:p w14:paraId="190DAD92" w14:textId="24EA7A46" w:rsidR="000449CB" w:rsidRDefault="000449CB" w:rsidP="000449CB">
      <w:pPr>
        <w:spacing w:after="120"/>
        <w:ind w:firstLine="284"/>
        <w:rPr>
          <w:spacing w:val="6"/>
          <w:sz w:val="26"/>
          <w:szCs w:val="26"/>
        </w:rPr>
      </w:pPr>
      <w:r>
        <w:rPr>
          <w:sz w:val="26"/>
        </w:rPr>
        <w:t>Udal-antolamendua, besteak beste, honako organo hauek osatzen dute: Osoko Bilkurak, Tokiko Gobernu Batzarrak eta Alkatetzak. Gainera, zortzi batzorde informatibo daude.</w:t>
      </w:r>
    </w:p>
    <w:p w14:paraId="3CC874DC" w14:textId="5944A54C" w:rsidR="000449CB" w:rsidRPr="00423950" w:rsidRDefault="000449CB" w:rsidP="000449CB">
      <w:pPr>
        <w:spacing w:after="120"/>
        <w:ind w:firstLine="284"/>
        <w:rPr>
          <w:spacing w:val="6"/>
          <w:sz w:val="26"/>
          <w:szCs w:val="24"/>
        </w:rPr>
      </w:pPr>
      <w:r>
        <w:rPr>
          <w:sz w:val="26"/>
        </w:rPr>
        <w:t>Udalak erakunde autonomo bat dauka, San José zaharrentzako egoitza.</w:t>
      </w:r>
      <w:r>
        <w:t xml:space="preserve"> </w:t>
      </w:r>
    </w:p>
    <w:p w14:paraId="702BEEB8" w14:textId="32F4D7E0" w:rsidR="00205075" w:rsidRDefault="00205075" w:rsidP="00205075">
      <w:pPr>
        <w:spacing w:after="120"/>
        <w:ind w:firstLine="284"/>
        <w:rPr>
          <w:spacing w:val="6"/>
          <w:sz w:val="26"/>
          <w:szCs w:val="26"/>
        </w:rPr>
      </w:pPr>
      <w:r>
        <w:rPr>
          <w:sz w:val="26"/>
        </w:rPr>
        <w:t xml:space="preserve">Udalak ez dauka haren mendeko merkataritza-sozietaterik. </w:t>
      </w:r>
    </w:p>
    <w:p w14:paraId="77241345" w14:textId="77777777" w:rsidR="000449CB" w:rsidRDefault="000449CB" w:rsidP="000449CB">
      <w:pPr>
        <w:pStyle w:val="texto"/>
        <w:tabs>
          <w:tab w:val="clear" w:pos="2835"/>
          <w:tab w:val="clear" w:pos="3969"/>
          <w:tab w:val="clear" w:pos="5103"/>
          <w:tab w:val="clear" w:pos="6237"/>
          <w:tab w:val="clear" w:pos="7371"/>
        </w:tabs>
        <w:spacing w:after="120"/>
        <w:rPr>
          <w:szCs w:val="26"/>
        </w:rPr>
      </w:pPr>
      <w:r>
        <w:t>Hauek dira 2022ko ekitaldia ixtean udaleko eta erakunde autonomoko datu ekonomiko eta langileei buruzko datu nagusiak:</w:t>
      </w:r>
    </w:p>
    <w:p w14:paraId="3E042338" w14:textId="77777777" w:rsidR="000449CB" w:rsidRPr="00423950" w:rsidRDefault="000449CB" w:rsidP="00D0434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240"/>
        <w:ind w:left="0" w:firstLine="289"/>
        <w:rPr>
          <w:szCs w:val="26"/>
        </w:rPr>
      </w:pPr>
      <w:r>
        <w:t>Administrazio-sektore publikoa:</w:t>
      </w:r>
    </w:p>
    <w:tbl>
      <w:tblPr>
        <w:tblW w:w="8688" w:type="dxa"/>
        <w:jc w:val="center"/>
        <w:tblCellMar>
          <w:top w:w="28" w:type="dxa"/>
        </w:tblCellMar>
        <w:tblLook w:val="01E0" w:firstRow="1" w:lastRow="1" w:firstColumn="1" w:lastColumn="1" w:noHBand="0" w:noVBand="0"/>
      </w:tblPr>
      <w:tblGrid>
        <w:gridCol w:w="3969"/>
        <w:gridCol w:w="1701"/>
        <w:gridCol w:w="1560"/>
        <w:gridCol w:w="1458"/>
      </w:tblGrid>
      <w:tr w:rsidR="000449CB" w:rsidRPr="0025086F" w14:paraId="45FD4A2B" w14:textId="77777777" w:rsidTr="0025086F">
        <w:trPr>
          <w:trHeight w:val="255"/>
          <w:jc w:val="center"/>
        </w:trPr>
        <w:tc>
          <w:tcPr>
            <w:tcW w:w="3969" w:type="dxa"/>
            <w:tcBorders>
              <w:top w:val="single" w:sz="4" w:space="0" w:color="auto"/>
              <w:bottom w:val="single" w:sz="4" w:space="0" w:color="auto"/>
            </w:tcBorders>
            <w:shd w:val="clear" w:color="auto" w:fill="FABF8F" w:themeFill="accent6" w:themeFillTint="99"/>
            <w:vAlign w:val="center"/>
          </w:tcPr>
          <w:p w14:paraId="3FC7FD93" w14:textId="77777777" w:rsidR="000449CB" w:rsidRPr="0025086F" w:rsidRDefault="000449CB" w:rsidP="00D143D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Entitatea</w:t>
            </w:r>
          </w:p>
        </w:tc>
        <w:tc>
          <w:tcPr>
            <w:tcW w:w="1701" w:type="dxa"/>
            <w:tcBorders>
              <w:top w:val="single" w:sz="4" w:space="0" w:color="auto"/>
              <w:bottom w:val="single" w:sz="4" w:space="0" w:color="auto"/>
            </w:tcBorders>
            <w:shd w:val="clear" w:color="auto" w:fill="FABF8F" w:themeFill="accent6" w:themeFillTint="99"/>
            <w:vAlign w:val="center"/>
          </w:tcPr>
          <w:p w14:paraId="7657CF42"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Aitortutako eskubideak</w:t>
            </w:r>
          </w:p>
          <w:p w14:paraId="21B71588"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560" w:type="dxa"/>
            <w:tcBorders>
              <w:top w:val="single" w:sz="4" w:space="0" w:color="auto"/>
              <w:bottom w:val="single" w:sz="4" w:space="0" w:color="auto"/>
            </w:tcBorders>
            <w:shd w:val="clear" w:color="auto" w:fill="FABF8F" w:themeFill="accent6" w:themeFillTint="99"/>
            <w:vAlign w:val="center"/>
          </w:tcPr>
          <w:p w14:paraId="07C1D44E"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 xml:space="preserve">Aitortutako betebeharrak </w:t>
            </w:r>
          </w:p>
          <w:p w14:paraId="31FA7C45"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458" w:type="dxa"/>
            <w:tcBorders>
              <w:top w:val="single" w:sz="4" w:space="0" w:color="auto"/>
              <w:bottom w:val="single" w:sz="4" w:space="0" w:color="auto"/>
            </w:tcBorders>
            <w:shd w:val="clear" w:color="auto" w:fill="FABF8F" w:themeFill="accent6" w:themeFillTint="99"/>
            <w:vAlign w:val="center"/>
          </w:tcPr>
          <w:p w14:paraId="717E24ED"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 xml:space="preserve">Langileak, </w:t>
            </w:r>
          </w:p>
          <w:p w14:paraId="0F5B8B57" w14:textId="2724B0BD"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2022-12-31n*</w:t>
            </w:r>
          </w:p>
        </w:tc>
      </w:tr>
      <w:tr w:rsidR="000449CB" w:rsidRPr="00310525" w14:paraId="774B22EE" w14:textId="77777777" w:rsidTr="0025086F">
        <w:trPr>
          <w:trHeight w:val="198"/>
          <w:jc w:val="center"/>
        </w:trPr>
        <w:tc>
          <w:tcPr>
            <w:tcW w:w="3969" w:type="dxa"/>
            <w:tcBorders>
              <w:top w:val="single" w:sz="4" w:space="0" w:color="auto"/>
              <w:bottom w:val="single" w:sz="2" w:space="0" w:color="auto"/>
            </w:tcBorders>
            <w:shd w:val="clear" w:color="auto" w:fill="auto"/>
            <w:vAlign w:val="center"/>
          </w:tcPr>
          <w:p w14:paraId="21132AFD" w14:textId="77777777" w:rsidR="000449CB" w:rsidRPr="00310525" w:rsidRDefault="000449CB" w:rsidP="00D143D0">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Udala</w:t>
            </w:r>
          </w:p>
        </w:tc>
        <w:tc>
          <w:tcPr>
            <w:tcW w:w="1701" w:type="dxa"/>
            <w:tcBorders>
              <w:top w:val="single" w:sz="4" w:space="0" w:color="auto"/>
              <w:bottom w:val="single" w:sz="2" w:space="0" w:color="auto"/>
            </w:tcBorders>
            <w:shd w:val="clear" w:color="auto" w:fill="auto"/>
            <w:vAlign w:val="center"/>
          </w:tcPr>
          <w:p w14:paraId="7764FDCE" w14:textId="77777777" w:rsidR="000449CB" w:rsidRPr="0031052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11.875.978</w:t>
            </w:r>
          </w:p>
        </w:tc>
        <w:tc>
          <w:tcPr>
            <w:tcW w:w="1560" w:type="dxa"/>
            <w:tcBorders>
              <w:top w:val="single" w:sz="4" w:space="0" w:color="auto"/>
              <w:bottom w:val="single" w:sz="2" w:space="0" w:color="auto"/>
            </w:tcBorders>
            <w:shd w:val="clear" w:color="auto" w:fill="auto"/>
            <w:vAlign w:val="center"/>
          </w:tcPr>
          <w:p w14:paraId="7869B621" w14:textId="77777777" w:rsidR="000449CB" w:rsidRPr="0031052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10.736.450</w:t>
            </w:r>
          </w:p>
        </w:tc>
        <w:tc>
          <w:tcPr>
            <w:tcW w:w="1458" w:type="dxa"/>
            <w:tcBorders>
              <w:top w:val="single" w:sz="4" w:space="0" w:color="auto"/>
              <w:bottom w:val="single" w:sz="2" w:space="0" w:color="auto"/>
            </w:tcBorders>
            <w:shd w:val="clear" w:color="auto" w:fill="auto"/>
            <w:vAlign w:val="center"/>
          </w:tcPr>
          <w:p w14:paraId="0A7CF838" w14:textId="0D7F0691" w:rsidR="000449CB" w:rsidRPr="002D6F95" w:rsidRDefault="0073598A" w:rsidP="00D143D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72</w:t>
            </w:r>
          </w:p>
        </w:tc>
      </w:tr>
      <w:tr w:rsidR="000449CB" w:rsidRPr="00310525" w14:paraId="39B51EFE" w14:textId="77777777" w:rsidTr="0025086F">
        <w:trPr>
          <w:trHeight w:val="198"/>
          <w:jc w:val="center"/>
        </w:trPr>
        <w:tc>
          <w:tcPr>
            <w:tcW w:w="3969" w:type="dxa"/>
            <w:tcBorders>
              <w:top w:val="single" w:sz="2" w:space="0" w:color="auto"/>
              <w:bottom w:val="single" w:sz="2" w:space="0" w:color="auto"/>
            </w:tcBorders>
            <w:shd w:val="clear" w:color="auto" w:fill="auto"/>
            <w:vAlign w:val="center"/>
          </w:tcPr>
          <w:p w14:paraId="1887F335" w14:textId="289BA831" w:rsidR="000449CB" w:rsidRPr="00310525" w:rsidRDefault="000449CB" w:rsidP="00D143D0">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San José zaharrentzako egoitza EA</w:t>
            </w:r>
          </w:p>
        </w:tc>
        <w:tc>
          <w:tcPr>
            <w:tcW w:w="1701" w:type="dxa"/>
            <w:tcBorders>
              <w:top w:val="single" w:sz="2" w:space="0" w:color="auto"/>
              <w:bottom w:val="single" w:sz="2" w:space="0" w:color="auto"/>
            </w:tcBorders>
            <w:shd w:val="clear" w:color="auto" w:fill="auto"/>
            <w:vAlign w:val="center"/>
          </w:tcPr>
          <w:p w14:paraId="3289FDB7" w14:textId="77777777" w:rsidR="000449CB" w:rsidRPr="0031052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1.592.993</w:t>
            </w:r>
          </w:p>
        </w:tc>
        <w:tc>
          <w:tcPr>
            <w:tcW w:w="1560" w:type="dxa"/>
            <w:tcBorders>
              <w:top w:val="single" w:sz="2" w:space="0" w:color="auto"/>
              <w:bottom w:val="single" w:sz="2" w:space="0" w:color="auto"/>
            </w:tcBorders>
            <w:shd w:val="clear" w:color="auto" w:fill="auto"/>
            <w:vAlign w:val="center"/>
          </w:tcPr>
          <w:p w14:paraId="72D71790" w14:textId="77777777" w:rsidR="000449CB" w:rsidRPr="0031052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1.610.236</w:t>
            </w:r>
          </w:p>
        </w:tc>
        <w:tc>
          <w:tcPr>
            <w:tcW w:w="1458" w:type="dxa"/>
            <w:tcBorders>
              <w:top w:val="single" w:sz="2" w:space="0" w:color="auto"/>
              <w:bottom w:val="single" w:sz="2" w:space="0" w:color="auto"/>
            </w:tcBorders>
            <w:shd w:val="clear" w:color="auto" w:fill="auto"/>
            <w:vAlign w:val="center"/>
          </w:tcPr>
          <w:p w14:paraId="40AFF775" w14:textId="71CBF05A" w:rsidR="000449CB" w:rsidRPr="002D6F95" w:rsidRDefault="00DD1729" w:rsidP="00D143D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w:t>
            </w:r>
          </w:p>
        </w:tc>
      </w:tr>
      <w:tr w:rsidR="000449CB" w:rsidRPr="00310525" w14:paraId="3C77C92D" w14:textId="77777777" w:rsidTr="0025086F">
        <w:trPr>
          <w:trHeight w:val="198"/>
          <w:jc w:val="center"/>
        </w:trPr>
        <w:tc>
          <w:tcPr>
            <w:tcW w:w="3969" w:type="dxa"/>
            <w:tcBorders>
              <w:top w:val="single" w:sz="2" w:space="0" w:color="auto"/>
              <w:bottom w:val="single" w:sz="4" w:space="0" w:color="auto"/>
            </w:tcBorders>
            <w:shd w:val="clear" w:color="auto" w:fill="auto"/>
            <w:vAlign w:val="center"/>
          </w:tcPr>
          <w:p w14:paraId="7472C7CB" w14:textId="77777777" w:rsidR="000449CB" w:rsidRPr="00310525" w:rsidRDefault="000449CB" w:rsidP="00D143D0">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Bateratze-doikuntzak</w:t>
            </w:r>
          </w:p>
        </w:tc>
        <w:tc>
          <w:tcPr>
            <w:tcW w:w="1701" w:type="dxa"/>
            <w:tcBorders>
              <w:top w:val="single" w:sz="2" w:space="0" w:color="auto"/>
              <w:bottom w:val="single" w:sz="4" w:space="0" w:color="auto"/>
            </w:tcBorders>
            <w:shd w:val="clear" w:color="auto" w:fill="auto"/>
            <w:vAlign w:val="center"/>
          </w:tcPr>
          <w:p w14:paraId="7267A88F" w14:textId="77777777" w:rsidR="000449CB" w:rsidRPr="0031052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(440.000)</w:t>
            </w:r>
          </w:p>
        </w:tc>
        <w:tc>
          <w:tcPr>
            <w:tcW w:w="1560" w:type="dxa"/>
            <w:tcBorders>
              <w:top w:val="single" w:sz="2" w:space="0" w:color="auto"/>
              <w:bottom w:val="single" w:sz="4" w:space="0" w:color="auto"/>
            </w:tcBorders>
            <w:shd w:val="clear" w:color="auto" w:fill="auto"/>
            <w:vAlign w:val="center"/>
          </w:tcPr>
          <w:p w14:paraId="0DBA72DC" w14:textId="77777777" w:rsidR="000449CB" w:rsidRPr="0031052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(440.000)</w:t>
            </w:r>
          </w:p>
        </w:tc>
        <w:tc>
          <w:tcPr>
            <w:tcW w:w="1458" w:type="dxa"/>
            <w:tcBorders>
              <w:top w:val="single" w:sz="2" w:space="0" w:color="auto"/>
              <w:bottom w:val="single" w:sz="4" w:space="0" w:color="auto"/>
            </w:tcBorders>
            <w:shd w:val="clear" w:color="auto" w:fill="auto"/>
            <w:vAlign w:val="center"/>
          </w:tcPr>
          <w:p w14:paraId="44D50D9B" w14:textId="77777777" w:rsidR="000449CB" w:rsidRPr="002D6F95" w:rsidRDefault="000449CB" w:rsidP="00D143D0">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p>
        </w:tc>
      </w:tr>
      <w:tr w:rsidR="000449CB" w:rsidRPr="0025086F" w14:paraId="6B94EF24" w14:textId="77777777" w:rsidTr="0025086F">
        <w:trPr>
          <w:trHeight w:val="255"/>
          <w:jc w:val="center"/>
        </w:trPr>
        <w:tc>
          <w:tcPr>
            <w:tcW w:w="3969" w:type="dxa"/>
            <w:tcBorders>
              <w:top w:val="single" w:sz="4" w:space="0" w:color="auto"/>
              <w:bottom w:val="single" w:sz="4" w:space="0" w:color="auto"/>
            </w:tcBorders>
            <w:shd w:val="clear" w:color="auto" w:fill="FBD4B4" w:themeFill="accent6" w:themeFillTint="66"/>
            <w:vAlign w:val="center"/>
          </w:tcPr>
          <w:p w14:paraId="5A6DA354" w14:textId="77777777" w:rsidR="000449CB" w:rsidRPr="0025086F" w:rsidRDefault="000449CB" w:rsidP="00D143D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Guztira</w:t>
            </w:r>
          </w:p>
        </w:tc>
        <w:tc>
          <w:tcPr>
            <w:tcW w:w="1701" w:type="dxa"/>
            <w:tcBorders>
              <w:top w:val="single" w:sz="4" w:space="0" w:color="auto"/>
              <w:bottom w:val="single" w:sz="4" w:space="0" w:color="auto"/>
            </w:tcBorders>
            <w:shd w:val="clear" w:color="auto" w:fill="FBD4B4" w:themeFill="accent6" w:themeFillTint="66"/>
            <w:vAlign w:val="center"/>
          </w:tcPr>
          <w:p w14:paraId="3B1FC181"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13.028.971</w:t>
            </w:r>
          </w:p>
        </w:tc>
        <w:tc>
          <w:tcPr>
            <w:tcW w:w="1560" w:type="dxa"/>
            <w:tcBorders>
              <w:top w:val="single" w:sz="4" w:space="0" w:color="auto"/>
              <w:bottom w:val="single" w:sz="4" w:space="0" w:color="auto"/>
            </w:tcBorders>
            <w:shd w:val="clear" w:color="auto" w:fill="FBD4B4" w:themeFill="accent6" w:themeFillTint="66"/>
            <w:vAlign w:val="center"/>
          </w:tcPr>
          <w:p w14:paraId="4C4F5298" w14:textId="77777777" w:rsidR="000449CB" w:rsidRPr="0025086F" w:rsidRDefault="000449CB"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11.906.686</w:t>
            </w:r>
          </w:p>
        </w:tc>
        <w:tc>
          <w:tcPr>
            <w:tcW w:w="1458" w:type="dxa"/>
            <w:tcBorders>
              <w:top w:val="single" w:sz="4" w:space="0" w:color="auto"/>
              <w:bottom w:val="single" w:sz="4" w:space="0" w:color="auto"/>
            </w:tcBorders>
            <w:shd w:val="clear" w:color="auto" w:fill="FBD4B4" w:themeFill="accent6" w:themeFillTint="66"/>
            <w:vAlign w:val="center"/>
          </w:tcPr>
          <w:p w14:paraId="1A207E2B" w14:textId="095EDAA2" w:rsidR="000449CB" w:rsidRPr="0025086F" w:rsidRDefault="00DD1729" w:rsidP="00D143D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110</w:t>
            </w:r>
          </w:p>
        </w:tc>
      </w:tr>
    </w:tbl>
    <w:p w14:paraId="78CE8959" w14:textId="5455CEBD" w:rsidR="0073598A" w:rsidRPr="0073598A" w:rsidRDefault="0073598A" w:rsidP="00AC709C">
      <w:pPr>
        <w:pStyle w:val="texto"/>
        <w:tabs>
          <w:tab w:val="clear" w:pos="2835"/>
          <w:tab w:val="clear" w:pos="3969"/>
          <w:tab w:val="clear" w:pos="5103"/>
          <w:tab w:val="clear" w:pos="6237"/>
          <w:tab w:val="clear" w:pos="7371"/>
        </w:tabs>
        <w:spacing w:before="60" w:after="0"/>
        <w:ind w:firstLine="0"/>
        <w:rPr>
          <w:rFonts w:ascii="Arial Narrow" w:hAnsi="Arial Narrow"/>
          <w:sz w:val="20"/>
          <w:szCs w:val="20"/>
        </w:rPr>
      </w:pPr>
      <w:r>
        <w:rPr>
          <w:rFonts w:ascii="Arial Narrow" w:hAnsi="Arial Narrow"/>
          <w:sz w:val="20"/>
        </w:rPr>
        <w:t>(*) Udalak emandako datuak.</w:t>
      </w:r>
    </w:p>
    <w:p w14:paraId="66D3EE99" w14:textId="67D88761" w:rsidR="000449CB" w:rsidRDefault="000449CB" w:rsidP="0072085F">
      <w:pPr>
        <w:pStyle w:val="texto"/>
        <w:tabs>
          <w:tab w:val="clear" w:pos="2835"/>
          <w:tab w:val="clear" w:pos="3969"/>
          <w:tab w:val="clear" w:pos="5103"/>
          <w:tab w:val="clear" w:pos="6237"/>
          <w:tab w:val="clear" w:pos="7371"/>
        </w:tabs>
        <w:spacing w:before="240" w:after="120"/>
        <w:rPr>
          <w:szCs w:val="26"/>
        </w:rPr>
      </w:pPr>
      <w:r>
        <w:t>2022an, Udalak 440.000 euro eman zizkion San José zaharrentzako egoitzari transferentzia arruntetan. Gainera, egoitzaren beste gastu batzuk aitortu ziren Udalaren aurrekontuaren kontura, 160.870 euroko zenbatekoz; horietatik, eragiketa arruntetakoak dira 48.534 euro (Udalak kontratatu dituen eta egoitza lan egiten duten langileak, nagusiki), eta kapital-eragiketetakoak 112.336 (obrak).</w:t>
      </w:r>
    </w:p>
    <w:p w14:paraId="22C49CF3" w14:textId="77777777" w:rsidR="000449CB" w:rsidRPr="000449CB" w:rsidRDefault="000449CB" w:rsidP="000449CB">
      <w:pPr>
        <w:pStyle w:val="texto"/>
        <w:tabs>
          <w:tab w:val="clear" w:pos="2835"/>
          <w:tab w:val="clear" w:pos="3969"/>
          <w:tab w:val="clear" w:pos="5103"/>
          <w:tab w:val="clear" w:pos="6237"/>
          <w:tab w:val="clear" w:pos="7371"/>
        </w:tabs>
        <w:spacing w:after="120"/>
      </w:pPr>
      <w:r>
        <w:t>Corella Errege Bardeako Komunitateko gozamen-kidea da, eta 400.000 euroko diru-sarrerak jaso zituen harengandik 2022an. Gainera, honako entitate hauetan parte hartzen du:</w:t>
      </w:r>
    </w:p>
    <w:p w14:paraId="6BC5DE6E" w14:textId="77777777" w:rsidR="000449CB" w:rsidRPr="000449CB" w:rsidRDefault="000449CB"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Style w:val="fontstyle01"/>
          <w:rFonts w:ascii="Times New Roman" w:hAnsi="Times New Roman"/>
        </w:rPr>
      </w:pPr>
      <w:r>
        <w:t>Erriberako</w:t>
      </w:r>
      <w:r>
        <w:rPr>
          <w:rStyle w:val="fontstyle01"/>
          <w:rFonts w:ascii="Times New Roman" w:hAnsi="Times New Roman"/>
        </w:rPr>
        <w:t xml:space="preserve"> Mankomunitatea, zeinaren bidez ematen baitira hondakinen bilketa eta tratamendurako zerbitzuak eta kale-garbiketako zerbitzua.</w:t>
      </w:r>
    </w:p>
    <w:p w14:paraId="20F31F18" w14:textId="77777777" w:rsidR="000449CB" w:rsidRPr="000449CB" w:rsidRDefault="000449CB"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Style w:val="fontstyle01"/>
          <w:rFonts w:ascii="Times New Roman" w:hAnsi="Times New Roman"/>
        </w:rPr>
      </w:pPr>
      <w:proofErr w:type="spellStart"/>
      <w:r>
        <w:t>Moncayoko</w:t>
      </w:r>
      <w:proofErr w:type="spellEnd"/>
      <w:r>
        <w:rPr>
          <w:rStyle w:val="fontstyle01"/>
          <w:rFonts w:ascii="Times New Roman" w:hAnsi="Times New Roman"/>
        </w:rPr>
        <w:t xml:space="preserve"> Ur Mankomunitatea, ur-hornidurako zerbitzuak emateko. </w:t>
      </w:r>
    </w:p>
    <w:p w14:paraId="29FC9C62" w14:textId="77777777" w:rsidR="000449CB" w:rsidRPr="000449CB" w:rsidRDefault="000449CB"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Style w:val="fontstyle01"/>
          <w:rFonts w:ascii="Times New Roman" w:hAnsi="Times New Roman"/>
        </w:rPr>
      </w:pPr>
      <w:r>
        <w:t>Ebroko</w:t>
      </w:r>
      <w:r>
        <w:rPr>
          <w:rStyle w:val="fontstyle01"/>
          <w:rFonts w:ascii="Times New Roman" w:hAnsi="Times New Roman"/>
        </w:rPr>
        <w:t xml:space="preserve"> Kirol Mankomunitatea, kirol-zerbitzuak emateko sortua.</w:t>
      </w:r>
    </w:p>
    <w:p w14:paraId="5B082C13" w14:textId="77777777" w:rsidR="000449CB" w:rsidRPr="000449CB" w:rsidRDefault="000449CB"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Style w:val="fontstyle01"/>
          <w:rFonts w:ascii="Times New Roman" w:hAnsi="Times New Roman"/>
        </w:rPr>
      </w:pPr>
      <w:r>
        <w:t>Nafarroako</w:t>
      </w:r>
      <w:r>
        <w:rPr>
          <w:rStyle w:val="fontstyle01"/>
          <w:rFonts w:ascii="Times New Roman" w:hAnsi="Times New Roman"/>
        </w:rPr>
        <w:t xml:space="preserve"> Erribera Garatzeko Estrategietarako Partzuergoko kidea da (EDER Partzuergoa). Honako hauek dira, besteak beste, horren helburuak: jarduera ekonomikoa eta enplegua sustatzea eta eragile ekonomiko eta sozialek eskualdeak dituen arazoak konpontzeko orduan parte-hartze aktiboa izan dezaten aldeztea. Partzuergoa, estatutuek ezarri bezala, Tuterako Udalari atxikita dago.</w:t>
      </w:r>
    </w:p>
    <w:p w14:paraId="638FB1E3" w14:textId="77777777" w:rsidR="000449CB" w:rsidRDefault="000449CB"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Style w:val="fontstyle01"/>
        </w:rPr>
      </w:pPr>
      <w:r>
        <w:lastRenderedPageBreak/>
        <w:t>Nafarroako</w:t>
      </w:r>
      <w:r>
        <w:rPr>
          <w:rStyle w:val="fontstyle01"/>
          <w:rFonts w:ascii="Times New Roman" w:hAnsi="Times New Roman"/>
        </w:rPr>
        <w:t xml:space="preserve"> Toki Entitateen Jasangarritasunerako Sarea: toki-entitateen elkartea, tokiko garapen jasangarria sustatzea xede duena.</w:t>
      </w:r>
    </w:p>
    <w:p w14:paraId="1AA83B44" w14:textId="77777777" w:rsidR="000449CB" w:rsidRPr="000449CB" w:rsidRDefault="000449CB" w:rsidP="00D04347">
      <w:pPr>
        <w:pStyle w:val="texto"/>
        <w:spacing w:before="180" w:after="240"/>
        <w:rPr>
          <w:rStyle w:val="fontstyle01"/>
          <w:rFonts w:ascii="Times New Roman" w:hAnsi="Times New Roman"/>
        </w:rPr>
      </w:pPr>
      <w:r>
        <w:rPr>
          <w:rStyle w:val="fontstyle01"/>
          <w:rFonts w:ascii="Times New Roman" w:hAnsi="Times New Roman"/>
        </w:rPr>
        <w:t>2022an, udalak entitate horiei eginiko transferentziengatiko gastu aitortuek 45.782 euro egiten dute. Hona hemen xehetasunak:</w:t>
      </w:r>
    </w:p>
    <w:tbl>
      <w:tblPr>
        <w:tblW w:w="864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7"/>
        <w:gridCol w:w="2410"/>
      </w:tblGrid>
      <w:tr w:rsidR="000449CB" w:rsidRPr="00635252" w14:paraId="719F3CF9" w14:textId="77777777" w:rsidTr="00FD44EB">
        <w:trPr>
          <w:trHeight w:val="255"/>
          <w:jc w:val="center"/>
        </w:trPr>
        <w:tc>
          <w:tcPr>
            <w:tcW w:w="6237" w:type="dxa"/>
            <w:tcBorders>
              <w:top w:val="single" w:sz="4" w:space="0" w:color="auto"/>
              <w:left w:val="nil"/>
              <w:bottom w:val="single" w:sz="4" w:space="0" w:color="auto"/>
              <w:right w:val="nil"/>
            </w:tcBorders>
            <w:shd w:val="clear" w:color="auto" w:fill="FABF8F"/>
            <w:vAlign w:val="center"/>
            <w:hideMark/>
          </w:tcPr>
          <w:p w14:paraId="42F66576" w14:textId="77777777" w:rsidR="000449CB" w:rsidRPr="00635252" w:rsidRDefault="000449CB" w:rsidP="00D143D0">
            <w:pPr>
              <w:spacing w:after="0"/>
              <w:ind w:firstLine="0"/>
              <w:textAlignment w:val="baseline"/>
              <w:rPr>
                <w:rFonts w:ascii="Arial Narrow" w:hAnsi="Arial Narrow" w:cs="Segoe UI"/>
              </w:rPr>
            </w:pPr>
            <w:r>
              <w:rPr>
                <w:rFonts w:ascii="Arial Narrow" w:hAnsi="Arial Narrow"/>
              </w:rPr>
              <w:t> </w:t>
            </w:r>
          </w:p>
        </w:tc>
        <w:tc>
          <w:tcPr>
            <w:tcW w:w="2410" w:type="dxa"/>
            <w:tcBorders>
              <w:top w:val="single" w:sz="4" w:space="0" w:color="auto"/>
              <w:left w:val="nil"/>
              <w:bottom w:val="single" w:sz="4" w:space="0" w:color="auto"/>
              <w:right w:val="nil"/>
            </w:tcBorders>
            <w:shd w:val="clear" w:color="auto" w:fill="FABF8F"/>
            <w:vAlign w:val="center"/>
            <w:hideMark/>
          </w:tcPr>
          <w:p w14:paraId="019F3DD5" w14:textId="77777777" w:rsidR="000449CB" w:rsidRDefault="000449CB" w:rsidP="00D143D0">
            <w:pPr>
              <w:spacing w:after="0"/>
              <w:ind w:firstLine="0"/>
              <w:jc w:val="right"/>
              <w:textAlignment w:val="baseline"/>
              <w:rPr>
                <w:rFonts w:ascii="Arial Narrow" w:hAnsi="Arial Narrow" w:cs="Arial"/>
              </w:rPr>
            </w:pPr>
            <w:r>
              <w:rPr>
                <w:rFonts w:ascii="Arial Narrow" w:hAnsi="Arial Narrow"/>
              </w:rPr>
              <w:t xml:space="preserve">Udalaren transferentziak 2022an </w:t>
            </w:r>
          </w:p>
          <w:p w14:paraId="5513BF50" w14:textId="77777777" w:rsidR="000449CB" w:rsidRPr="00635252" w:rsidRDefault="000449CB" w:rsidP="00D143D0">
            <w:pPr>
              <w:spacing w:after="0"/>
              <w:ind w:firstLine="0"/>
              <w:jc w:val="right"/>
              <w:textAlignment w:val="baseline"/>
              <w:rPr>
                <w:rFonts w:ascii="Arial Narrow" w:hAnsi="Arial Narrow" w:cs="Segoe UI"/>
              </w:rPr>
            </w:pPr>
          </w:p>
        </w:tc>
      </w:tr>
      <w:tr w:rsidR="000449CB" w:rsidRPr="00635252" w14:paraId="7038F6B2" w14:textId="77777777" w:rsidTr="00FD44EB">
        <w:trPr>
          <w:trHeight w:val="198"/>
          <w:jc w:val="center"/>
        </w:trPr>
        <w:tc>
          <w:tcPr>
            <w:tcW w:w="6237" w:type="dxa"/>
            <w:tcBorders>
              <w:top w:val="single" w:sz="4" w:space="0" w:color="auto"/>
              <w:left w:val="nil"/>
              <w:bottom w:val="single" w:sz="2" w:space="0" w:color="auto"/>
              <w:right w:val="single" w:sz="2" w:space="0" w:color="auto"/>
            </w:tcBorders>
            <w:shd w:val="clear" w:color="auto" w:fill="auto"/>
            <w:vAlign w:val="center"/>
          </w:tcPr>
          <w:p w14:paraId="04F30AC1" w14:textId="1CC8ED6C" w:rsidR="000449CB" w:rsidRPr="00635252" w:rsidRDefault="000449CB" w:rsidP="00D143D0">
            <w:pPr>
              <w:spacing w:after="0"/>
              <w:ind w:firstLine="0"/>
              <w:textAlignment w:val="baseline"/>
              <w:rPr>
                <w:rFonts w:ascii="Arial Narrow" w:hAnsi="Arial Narrow" w:cs="Segoe UI"/>
              </w:rPr>
            </w:pPr>
            <w:r>
              <w:rPr>
                <w:rFonts w:ascii="Arial Narrow" w:hAnsi="Arial Narrow"/>
              </w:rPr>
              <w:t>Erriberako Mankomunitatea (txakurtegiaren kuota)</w:t>
            </w:r>
          </w:p>
        </w:tc>
        <w:tc>
          <w:tcPr>
            <w:tcW w:w="2410" w:type="dxa"/>
            <w:tcBorders>
              <w:top w:val="single" w:sz="4" w:space="0" w:color="auto"/>
              <w:left w:val="single" w:sz="2" w:space="0" w:color="auto"/>
              <w:bottom w:val="single" w:sz="2" w:space="0" w:color="auto"/>
              <w:right w:val="nil"/>
            </w:tcBorders>
            <w:shd w:val="clear" w:color="auto" w:fill="auto"/>
            <w:vAlign w:val="center"/>
          </w:tcPr>
          <w:p w14:paraId="7AF04FF9" w14:textId="77777777" w:rsidR="000449CB" w:rsidRPr="00635252" w:rsidRDefault="000449CB" w:rsidP="00D143D0">
            <w:pPr>
              <w:spacing w:after="0"/>
              <w:ind w:firstLine="0"/>
              <w:jc w:val="right"/>
              <w:textAlignment w:val="baseline"/>
              <w:rPr>
                <w:rFonts w:ascii="Arial Narrow" w:hAnsi="Arial Narrow" w:cs="Segoe UI"/>
              </w:rPr>
            </w:pPr>
            <w:r>
              <w:rPr>
                <w:rFonts w:ascii="Arial Narrow" w:hAnsi="Arial Narrow"/>
              </w:rPr>
              <w:t>13.940</w:t>
            </w:r>
          </w:p>
        </w:tc>
      </w:tr>
      <w:tr w:rsidR="000449CB" w:rsidRPr="007B31AF" w14:paraId="246ED67A" w14:textId="77777777" w:rsidTr="00FD44EB">
        <w:trPr>
          <w:trHeight w:val="198"/>
          <w:jc w:val="center"/>
        </w:trPr>
        <w:tc>
          <w:tcPr>
            <w:tcW w:w="6237" w:type="dxa"/>
            <w:tcBorders>
              <w:top w:val="single" w:sz="2" w:space="0" w:color="auto"/>
              <w:left w:val="nil"/>
              <w:bottom w:val="single" w:sz="2" w:space="0" w:color="auto"/>
              <w:right w:val="single" w:sz="2" w:space="0" w:color="auto"/>
            </w:tcBorders>
            <w:shd w:val="clear" w:color="auto" w:fill="auto"/>
            <w:vAlign w:val="center"/>
          </w:tcPr>
          <w:p w14:paraId="545CF297" w14:textId="77777777" w:rsidR="000449CB" w:rsidRPr="00635252" w:rsidRDefault="000449CB" w:rsidP="00D143D0">
            <w:pPr>
              <w:spacing w:after="0"/>
              <w:ind w:firstLine="0"/>
              <w:textAlignment w:val="baseline"/>
              <w:rPr>
                <w:rFonts w:ascii="Arial Narrow" w:hAnsi="Arial Narrow" w:cs="Segoe UI"/>
              </w:rPr>
            </w:pPr>
            <w:proofErr w:type="spellStart"/>
            <w:r>
              <w:rPr>
                <w:rFonts w:ascii="Arial Narrow" w:hAnsi="Arial Narrow"/>
              </w:rPr>
              <w:t>Moncayoko</w:t>
            </w:r>
            <w:proofErr w:type="spellEnd"/>
            <w:r>
              <w:rPr>
                <w:rFonts w:ascii="Arial Narrow" w:hAnsi="Arial Narrow"/>
              </w:rPr>
              <w:t xml:space="preserve"> Ur Mankomunitatea</w:t>
            </w:r>
          </w:p>
        </w:tc>
        <w:tc>
          <w:tcPr>
            <w:tcW w:w="2410" w:type="dxa"/>
            <w:tcBorders>
              <w:top w:val="single" w:sz="2" w:space="0" w:color="auto"/>
              <w:left w:val="single" w:sz="2" w:space="0" w:color="auto"/>
              <w:bottom w:val="single" w:sz="2" w:space="0" w:color="auto"/>
              <w:right w:val="nil"/>
            </w:tcBorders>
            <w:shd w:val="clear" w:color="auto" w:fill="auto"/>
            <w:vAlign w:val="center"/>
          </w:tcPr>
          <w:p w14:paraId="0CD3624D" w14:textId="77777777" w:rsidR="000449CB" w:rsidRPr="007B31AF" w:rsidRDefault="000449CB" w:rsidP="00D143D0">
            <w:pPr>
              <w:spacing w:after="0"/>
              <w:ind w:firstLine="0"/>
              <w:jc w:val="right"/>
              <w:textAlignment w:val="baseline"/>
              <w:rPr>
                <w:rFonts w:ascii="Arial Narrow" w:hAnsi="Arial Narrow" w:cs="Segoe UI"/>
              </w:rPr>
            </w:pPr>
            <w:r>
              <w:rPr>
                <w:rFonts w:ascii="Arial Narrow" w:hAnsi="Arial Narrow"/>
              </w:rPr>
              <w:t>-</w:t>
            </w:r>
          </w:p>
        </w:tc>
      </w:tr>
      <w:tr w:rsidR="000449CB" w:rsidRPr="00635252" w14:paraId="71923635" w14:textId="77777777" w:rsidTr="00FD44EB">
        <w:trPr>
          <w:trHeight w:val="198"/>
          <w:jc w:val="center"/>
        </w:trPr>
        <w:tc>
          <w:tcPr>
            <w:tcW w:w="6237" w:type="dxa"/>
            <w:tcBorders>
              <w:top w:val="single" w:sz="2" w:space="0" w:color="auto"/>
              <w:left w:val="nil"/>
              <w:bottom w:val="single" w:sz="2" w:space="0" w:color="auto"/>
              <w:right w:val="single" w:sz="2" w:space="0" w:color="auto"/>
            </w:tcBorders>
            <w:shd w:val="clear" w:color="auto" w:fill="auto"/>
            <w:vAlign w:val="center"/>
          </w:tcPr>
          <w:p w14:paraId="4B26CA21" w14:textId="77777777" w:rsidR="000449CB" w:rsidRPr="00635252" w:rsidRDefault="000449CB" w:rsidP="00D143D0">
            <w:pPr>
              <w:spacing w:after="0"/>
              <w:ind w:firstLine="0"/>
              <w:textAlignment w:val="baseline"/>
              <w:rPr>
                <w:rFonts w:ascii="Arial Narrow" w:hAnsi="Arial Narrow" w:cs="Segoe UI"/>
              </w:rPr>
            </w:pPr>
            <w:r>
              <w:rPr>
                <w:rFonts w:ascii="Arial Narrow" w:hAnsi="Arial Narrow"/>
              </w:rPr>
              <w:t>Ebroko Kirol Mankomunitatea</w:t>
            </w:r>
          </w:p>
        </w:tc>
        <w:tc>
          <w:tcPr>
            <w:tcW w:w="2410" w:type="dxa"/>
            <w:tcBorders>
              <w:top w:val="single" w:sz="2" w:space="0" w:color="auto"/>
              <w:left w:val="single" w:sz="2" w:space="0" w:color="auto"/>
              <w:bottom w:val="single" w:sz="2" w:space="0" w:color="auto"/>
              <w:right w:val="nil"/>
            </w:tcBorders>
            <w:shd w:val="clear" w:color="auto" w:fill="auto"/>
            <w:vAlign w:val="center"/>
          </w:tcPr>
          <w:p w14:paraId="2A253C97" w14:textId="77777777" w:rsidR="000449CB" w:rsidRPr="00635252" w:rsidRDefault="000449CB" w:rsidP="00D143D0">
            <w:pPr>
              <w:spacing w:after="0"/>
              <w:ind w:firstLine="0"/>
              <w:jc w:val="right"/>
              <w:textAlignment w:val="baseline"/>
              <w:rPr>
                <w:rFonts w:ascii="Arial Narrow" w:hAnsi="Arial Narrow" w:cs="Segoe UI"/>
              </w:rPr>
            </w:pPr>
            <w:r>
              <w:rPr>
                <w:rFonts w:ascii="Arial Narrow" w:hAnsi="Arial Narrow"/>
              </w:rPr>
              <w:t>13.000*</w:t>
            </w:r>
          </w:p>
        </w:tc>
      </w:tr>
      <w:tr w:rsidR="000449CB" w:rsidRPr="00635252" w14:paraId="1C6A8036" w14:textId="77777777" w:rsidTr="00FD44EB">
        <w:trPr>
          <w:trHeight w:val="198"/>
          <w:jc w:val="center"/>
        </w:trPr>
        <w:tc>
          <w:tcPr>
            <w:tcW w:w="6237" w:type="dxa"/>
            <w:tcBorders>
              <w:top w:val="single" w:sz="2" w:space="0" w:color="auto"/>
              <w:left w:val="nil"/>
              <w:bottom w:val="single" w:sz="2" w:space="0" w:color="auto"/>
              <w:right w:val="single" w:sz="2" w:space="0" w:color="auto"/>
            </w:tcBorders>
            <w:shd w:val="clear" w:color="auto" w:fill="auto"/>
            <w:vAlign w:val="center"/>
          </w:tcPr>
          <w:p w14:paraId="113688CA" w14:textId="77777777" w:rsidR="000449CB" w:rsidRPr="00635252" w:rsidRDefault="000449CB" w:rsidP="00D143D0">
            <w:pPr>
              <w:spacing w:after="0"/>
              <w:ind w:firstLine="0"/>
              <w:textAlignment w:val="baseline"/>
              <w:rPr>
                <w:rFonts w:ascii="Arial Narrow" w:hAnsi="Arial Narrow" w:cs="Segoe UI"/>
              </w:rPr>
            </w:pPr>
            <w:r>
              <w:rPr>
                <w:rFonts w:ascii="Arial Narrow" w:hAnsi="Arial Narrow"/>
              </w:rPr>
              <w:t>EDER Partzuergoa</w:t>
            </w:r>
          </w:p>
        </w:tc>
        <w:tc>
          <w:tcPr>
            <w:tcW w:w="2410" w:type="dxa"/>
            <w:tcBorders>
              <w:top w:val="single" w:sz="2" w:space="0" w:color="auto"/>
              <w:left w:val="single" w:sz="2" w:space="0" w:color="auto"/>
              <w:bottom w:val="single" w:sz="2" w:space="0" w:color="auto"/>
              <w:right w:val="nil"/>
            </w:tcBorders>
            <w:shd w:val="clear" w:color="auto" w:fill="auto"/>
            <w:vAlign w:val="center"/>
          </w:tcPr>
          <w:p w14:paraId="742A78D5" w14:textId="77777777" w:rsidR="000449CB" w:rsidRPr="00635252" w:rsidRDefault="000449CB" w:rsidP="00D143D0">
            <w:pPr>
              <w:spacing w:after="0"/>
              <w:ind w:firstLine="0"/>
              <w:jc w:val="right"/>
              <w:textAlignment w:val="baseline"/>
              <w:rPr>
                <w:rFonts w:ascii="Arial Narrow" w:hAnsi="Arial Narrow" w:cs="Segoe UI"/>
              </w:rPr>
            </w:pPr>
            <w:r>
              <w:rPr>
                <w:rFonts w:ascii="Arial Narrow" w:hAnsi="Arial Narrow"/>
              </w:rPr>
              <w:t>17.964</w:t>
            </w:r>
          </w:p>
        </w:tc>
      </w:tr>
      <w:tr w:rsidR="000449CB" w:rsidRPr="00635252" w14:paraId="52FFF02B" w14:textId="77777777" w:rsidTr="00FD44EB">
        <w:trPr>
          <w:trHeight w:val="198"/>
          <w:jc w:val="center"/>
        </w:trPr>
        <w:tc>
          <w:tcPr>
            <w:tcW w:w="6237" w:type="dxa"/>
            <w:tcBorders>
              <w:top w:val="single" w:sz="2" w:space="0" w:color="auto"/>
              <w:left w:val="nil"/>
              <w:bottom w:val="single" w:sz="4" w:space="0" w:color="auto"/>
              <w:right w:val="single" w:sz="2" w:space="0" w:color="auto"/>
            </w:tcBorders>
            <w:shd w:val="clear" w:color="auto" w:fill="auto"/>
            <w:vAlign w:val="center"/>
          </w:tcPr>
          <w:p w14:paraId="3CC562C5" w14:textId="77777777" w:rsidR="000449CB" w:rsidRPr="00635252" w:rsidRDefault="000449CB" w:rsidP="00D143D0">
            <w:pPr>
              <w:spacing w:after="0"/>
              <w:ind w:firstLine="0"/>
              <w:textAlignment w:val="baseline"/>
              <w:rPr>
                <w:rFonts w:ascii="Arial Narrow" w:hAnsi="Arial Narrow" w:cs="Segoe UI"/>
              </w:rPr>
            </w:pPr>
            <w:r>
              <w:rPr>
                <w:rFonts w:ascii="Arial Narrow" w:hAnsi="Arial Narrow"/>
              </w:rPr>
              <w:t>Nafarroako Toki Entitateen Jasangarritasunerako Sarea</w:t>
            </w:r>
          </w:p>
        </w:tc>
        <w:tc>
          <w:tcPr>
            <w:tcW w:w="2410" w:type="dxa"/>
            <w:tcBorders>
              <w:top w:val="single" w:sz="2" w:space="0" w:color="auto"/>
              <w:left w:val="single" w:sz="2" w:space="0" w:color="auto"/>
              <w:bottom w:val="single" w:sz="4" w:space="0" w:color="auto"/>
              <w:right w:val="nil"/>
            </w:tcBorders>
            <w:shd w:val="clear" w:color="auto" w:fill="auto"/>
            <w:vAlign w:val="center"/>
          </w:tcPr>
          <w:p w14:paraId="7B6B0085" w14:textId="77777777" w:rsidR="000449CB" w:rsidRPr="00635252" w:rsidRDefault="000449CB" w:rsidP="00D143D0">
            <w:pPr>
              <w:spacing w:after="0"/>
              <w:ind w:firstLine="0"/>
              <w:jc w:val="right"/>
              <w:textAlignment w:val="baseline"/>
              <w:rPr>
                <w:rFonts w:ascii="Arial Narrow" w:hAnsi="Arial Narrow" w:cs="Segoe UI"/>
              </w:rPr>
            </w:pPr>
            <w:r>
              <w:rPr>
                <w:rFonts w:ascii="Arial Narrow" w:hAnsi="Arial Narrow"/>
              </w:rPr>
              <w:t>878</w:t>
            </w:r>
          </w:p>
        </w:tc>
      </w:tr>
      <w:tr w:rsidR="000449CB" w:rsidRPr="00635252" w14:paraId="71F91A8C" w14:textId="77777777" w:rsidTr="00FD44EB">
        <w:trPr>
          <w:trHeight w:val="255"/>
          <w:jc w:val="center"/>
        </w:trPr>
        <w:tc>
          <w:tcPr>
            <w:tcW w:w="6237" w:type="dxa"/>
            <w:tcBorders>
              <w:top w:val="single" w:sz="4" w:space="0" w:color="auto"/>
              <w:left w:val="nil"/>
              <w:bottom w:val="single" w:sz="4" w:space="0" w:color="auto"/>
              <w:right w:val="nil"/>
            </w:tcBorders>
            <w:shd w:val="clear" w:color="auto" w:fill="FABF8F"/>
            <w:vAlign w:val="center"/>
            <w:hideMark/>
          </w:tcPr>
          <w:p w14:paraId="3FAD7338" w14:textId="77777777" w:rsidR="000449CB" w:rsidRPr="00635252" w:rsidRDefault="000449CB" w:rsidP="00D143D0">
            <w:pPr>
              <w:spacing w:after="0"/>
              <w:ind w:firstLine="0"/>
              <w:textAlignment w:val="baseline"/>
              <w:rPr>
                <w:rFonts w:ascii="Arial Narrow" w:hAnsi="Arial Narrow" w:cs="Segoe UI"/>
              </w:rPr>
            </w:pPr>
            <w:r>
              <w:rPr>
                <w:rFonts w:ascii="Arial Narrow" w:hAnsi="Arial Narrow"/>
              </w:rPr>
              <w:t>Guztira  </w:t>
            </w:r>
          </w:p>
        </w:tc>
        <w:tc>
          <w:tcPr>
            <w:tcW w:w="2410" w:type="dxa"/>
            <w:tcBorders>
              <w:top w:val="single" w:sz="4" w:space="0" w:color="auto"/>
              <w:left w:val="nil"/>
              <w:bottom w:val="single" w:sz="4" w:space="0" w:color="auto"/>
              <w:right w:val="nil"/>
            </w:tcBorders>
            <w:shd w:val="clear" w:color="auto" w:fill="FABF8F"/>
            <w:vAlign w:val="center"/>
            <w:hideMark/>
          </w:tcPr>
          <w:p w14:paraId="7C29FDC3" w14:textId="77777777" w:rsidR="000449CB" w:rsidRPr="00635252" w:rsidRDefault="000449CB" w:rsidP="00D143D0">
            <w:pPr>
              <w:spacing w:after="0"/>
              <w:ind w:firstLine="0"/>
              <w:jc w:val="right"/>
              <w:textAlignment w:val="baseline"/>
              <w:rPr>
                <w:rFonts w:ascii="Arial Narrow" w:hAnsi="Arial Narrow" w:cs="Segoe UI"/>
              </w:rPr>
            </w:pPr>
            <w:r>
              <w:rPr>
                <w:rFonts w:ascii="Arial Narrow" w:hAnsi="Arial Narrow"/>
              </w:rPr>
              <w:t>45.782</w:t>
            </w:r>
          </w:p>
        </w:tc>
      </w:tr>
    </w:tbl>
    <w:p w14:paraId="7C7C5EAC" w14:textId="679B6E3A" w:rsidR="000449CB" w:rsidRPr="00AB4B5F" w:rsidRDefault="000449CB" w:rsidP="00AC709C">
      <w:pPr>
        <w:pStyle w:val="texto"/>
        <w:tabs>
          <w:tab w:val="clear" w:pos="2835"/>
          <w:tab w:val="clear" w:pos="3969"/>
          <w:tab w:val="clear" w:pos="5103"/>
          <w:tab w:val="clear" w:pos="6237"/>
          <w:tab w:val="clear" w:pos="7371"/>
        </w:tabs>
        <w:spacing w:before="60" w:after="0"/>
        <w:ind w:firstLine="0"/>
        <w:rPr>
          <w:sz w:val="18"/>
          <w:szCs w:val="18"/>
        </w:rPr>
      </w:pPr>
      <w:r>
        <w:rPr>
          <w:sz w:val="18"/>
        </w:rPr>
        <w:t xml:space="preserve"> (*) </w:t>
      </w:r>
      <w:r>
        <w:rPr>
          <w:i/>
          <w:iCs/>
          <w:sz w:val="18"/>
        </w:rPr>
        <w:t xml:space="preserve">Ondasun eta zerbitzuengatiko gastu arruntak </w:t>
      </w:r>
      <w:r>
        <w:rPr>
          <w:sz w:val="18"/>
        </w:rPr>
        <w:t>– 2. kapituluan kontabilizatua.</w:t>
      </w:r>
    </w:p>
    <w:p w14:paraId="5E812F48" w14:textId="4FBA8441" w:rsidR="0072085F" w:rsidRPr="00A02510" w:rsidRDefault="00F329AF" w:rsidP="00A02510">
      <w:pPr>
        <w:pStyle w:val="atitulo2"/>
        <w:spacing w:before="240"/>
      </w:pPr>
      <w:bookmarkStart w:id="28" w:name="_Toc19535158"/>
      <w:bookmarkStart w:id="29" w:name="_Toc170459675"/>
      <w:r>
        <w:t>1.2 Egindako jarduerak</w:t>
      </w:r>
      <w:bookmarkEnd w:id="28"/>
      <w:bookmarkEnd w:id="29"/>
      <w:r>
        <w:t xml:space="preserve"> </w:t>
      </w:r>
    </w:p>
    <w:p w14:paraId="238E8DB1" w14:textId="77777777" w:rsidR="0084190E" w:rsidRDefault="0072085F" w:rsidP="00D04347">
      <w:pPr>
        <w:pStyle w:val="texto"/>
        <w:spacing w:before="120" w:after="240" w:line="276" w:lineRule="auto"/>
        <w:rPr>
          <w:szCs w:val="26"/>
        </w:rPr>
      </w:pPr>
      <w:r>
        <w:t>Honako hauek dira Udalak ematen dituen zerbitzuak eta horiek emateko modua:</w:t>
      </w:r>
    </w:p>
    <w:tbl>
      <w:tblPr>
        <w:tblW w:w="8789" w:type="dxa"/>
        <w:jc w:val="center"/>
        <w:tblLayout w:type="fixed"/>
        <w:tblCellMar>
          <w:top w:w="28" w:type="dxa"/>
          <w:left w:w="80" w:type="dxa"/>
          <w:right w:w="80" w:type="dxa"/>
        </w:tblCellMar>
        <w:tblLook w:val="0000" w:firstRow="0" w:lastRow="0" w:firstColumn="0" w:lastColumn="0" w:noHBand="0" w:noVBand="0"/>
      </w:tblPr>
      <w:tblGrid>
        <w:gridCol w:w="4395"/>
        <w:gridCol w:w="992"/>
        <w:gridCol w:w="709"/>
        <w:gridCol w:w="1134"/>
        <w:gridCol w:w="1559"/>
      </w:tblGrid>
      <w:tr w:rsidR="0084190E" w:rsidRPr="00423950" w14:paraId="2AF44385" w14:textId="77777777" w:rsidTr="0084190E">
        <w:trPr>
          <w:trHeight w:val="227"/>
          <w:jc w:val="center"/>
        </w:trPr>
        <w:tc>
          <w:tcPr>
            <w:tcW w:w="4395" w:type="dxa"/>
            <w:vMerge w:val="restart"/>
            <w:tcBorders>
              <w:top w:val="single" w:sz="4" w:space="0" w:color="auto"/>
              <w:right w:val="single" w:sz="2" w:space="0" w:color="auto"/>
            </w:tcBorders>
            <w:shd w:val="clear" w:color="auto" w:fill="FABF8F" w:themeFill="accent6" w:themeFillTint="99"/>
            <w:vAlign w:val="center"/>
          </w:tcPr>
          <w:p w14:paraId="2EDE7F5E" w14:textId="77777777"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rPr>
              <w:t>Zerbitzua</w:t>
            </w:r>
          </w:p>
        </w:tc>
        <w:tc>
          <w:tcPr>
            <w:tcW w:w="1701" w:type="dxa"/>
            <w:gridSpan w:val="2"/>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28C8F83D" w14:textId="77777777" w:rsidR="0084190E"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rPr>
            </w:pPr>
            <w:r>
              <w:rPr>
                <w:rFonts w:ascii="Arial" w:hAnsi="Arial"/>
                <w:sz w:val="18"/>
              </w:rPr>
              <w:t>Zuzeneko kudeaketa</w:t>
            </w:r>
          </w:p>
        </w:tc>
        <w:tc>
          <w:tcPr>
            <w:tcW w:w="1134"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40E813C0" w14:textId="77777777" w:rsidR="0084190E"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rPr>
            </w:pPr>
            <w:r>
              <w:rPr>
                <w:rFonts w:ascii="Arial" w:hAnsi="Arial"/>
                <w:sz w:val="18"/>
              </w:rPr>
              <w:t xml:space="preserve">Zeharkako kudeaketa </w:t>
            </w:r>
          </w:p>
          <w:p w14:paraId="224A938E" w14:textId="77777777" w:rsidR="0084190E" w:rsidRPr="00423950"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rPr>
            </w:pPr>
          </w:p>
        </w:tc>
        <w:tc>
          <w:tcPr>
            <w:tcW w:w="1559" w:type="dxa"/>
            <w:vMerge w:val="restart"/>
            <w:tcBorders>
              <w:top w:val="single" w:sz="4" w:space="0" w:color="auto"/>
              <w:left w:val="single" w:sz="2" w:space="0" w:color="auto"/>
            </w:tcBorders>
            <w:shd w:val="clear" w:color="auto" w:fill="FABF8F" w:themeFill="accent6" w:themeFillTint="99"/>
            <w:vAlign w:val="center"/>
          </w:tcPr>
          <w:p w14:paraId="220B6A28" w14:textId="77777777" w:rsidR="0084190E" w:rsidRPr="00423950"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rPr>
            </w:pPr>
            <w:r>
              <w:rPr>
                <w:rFonts w:ascii="Arial" w:hAnsi="Arial"/>
                <w:sz w:val="18"/>
              </w:rPr>
              <w:t>Mankomunitatea</w:t>
            </w:r>
          </w:p>
        </w:tc>
      </w:tr>
      <w:tr w:rsidR="0084190E" w:rsidRPr="00423950" w14:paraId="6ABF1C7C" w14:textId="77777777" w:rsidTr="002D67EB">
        <w:trPr>
          <w:trHeight w:val="227"/>
          <w:jc w:val="center"/>
        </w:trPr>
        <w:tc>
          <w:tcPr>
            <w:tcW w:w="4395" w:type="dxa"/>
            <w:vMerge/>
            <w:tcBorders>
              <w:bottom w:val="single" w:sz="4" w:space="0" w:color="auto"/>
              <w:right w:val="single" w:sz="2" w:space="0" w:color="auto"/>
            </w:tcBorders>
            <w:shd w:val="clear" w:color="auto" w:fill="FABF8F" w:themeFill="accent6" w:themeFillTint="99"/>
            <w:vAlign w:val="center"/>
          </w:tcPr>
          <w:p w14:paraId="77CF07A0" w14:textId="77777777"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eastAsia="es-ES"/>
              </w:rPr>
            </w:pPr>
          </w:p>
        </w:tc>
        <w:tc>
          <w:tcPr>
            <w:tcW w:w="992"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5C647BCF" w14:textId="77777777" w:rsidR="0084190E" w:rsidRPr="00423950"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rPr>
            </w:pPr>
            <w:r>
              <w:rPr>
                <w:rFonts w:ascii="Arial" w:hAnsi="Arial"/>
                <w:sz w:val="18"/>
              </w:rPr>
              <w:t>Udala</w:t>
            </w:r>
          </w:p>
        </w:tc>
        <w:tc>
          <w:tcPr>
            <w:tcW w:w="709"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15EEA99D" w14:textId="77777777" w:rsidR="0084190E" w:rsidRPr="00423950"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rPr>
            </w:pPr>
            <w:r>
              <w:rPr>
                <w:rFonts w:ascii="Arial" w:hAnsi="Arial"/>
                <w:sz w:val="18"/>
              </w:rPr>
              <w:t>Erakunde autonomoak</w:t>
            </w:r>
          </w:p>
        </w:tc>
        <w:tc>
          <w:tcPr>
            <w:tcW w:w="1134" w:type="dxa"/>
            <w:tcBorders>
              <w:top w:val="single" w:sz="4" w:space="0" w:color="auto"/>
              <w:left w:val="single" w:sz="2" w:space="0" w:color="auto"/>
              <w:bottom w:val="single" w:sz="4" w:space="0" w:color="auto"/>
              <w:right w:val="single" w:sz="2" w:space="0" w:color="auto"/>
            </w:tcBorders>
            <w:shd w:val="clear" w:color="auto" w:fill="FABF8F" w:themeFill="accent6" w:themeFillTint="99"/>
            <w:vAlign w:val="center"/>
          </w:tcPr>
          <w:p w14:paraId="7FEDB7B6" w14:textId="77777777" w:rsidR="0084190E" w:rsidRPr="00423950"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highlight w:val="yellow"/>
              </w:rPr>
            </w:pPr>
            <w:r>
              <w:rPr>
                <w:rFonts w:ascii="Arial" w:hAnsi="Arial"/>
                <w:sz w:val="18"/>
              </w:rPr>
              <w:t>Zerbitzu-kontratua</w:t>
            </w:r>
          </w:p>
        </w:tc>
        <w:tc>
          <w:tcPr>
            <w:tcW w:w="1559" w:type="dxa"/>
            <w:vMerge/>
            <w:tcBorders>
              <w:left w:val="single" w:sz="2" w:space="0" w:color="auto"/>
              <w:bottom w:val="single" w:sz="4" w:space="0" w:color="auto"/>
            </w:tcBorders>
            <w:shd w:val="clear" w:color="auto" w:fill="FABF8F" w:themeFill="accent6" w:themeFillTint="99"/>
            <w:vAlign w:val="center"/>
          </w:tcPr>
          <w:p w14:paraId="5DADAC7D" w14:textId="77777777" w:rsidR="0084190E" w:rsidRPr="00423950" w:rsidRDefault="0084190E" w:rsidP="0084190E">
            <w:pPr>
              <w:keepLines/>
              <w:tabs>
                <w:tab w:val="right" w:pos="2835"/>
                <w:tab w:val="right" w:pos="3969"/>
                <w:tab w:val="right" w:pos="5103"/>
                <w:tab w:val="right" w:pos="6237"/>
                <w:tab w:val="right" w:pos="7371"/>
              </w:tabs>
              <w:spacing w:after="0"/>
              <w:ind w:firstLine="0"/>
              <w:jc w:val="center"/>
              <w:rPr>
                <w:rFonts w:ascii="Arial" w:hAnsi="Arial"/>
                <w:spacing w:val="6"/>
                <w:sz w:val="18"/>
                <w:szCs w:val="24"/>
                <w:lang w:val="es-ES" w:eastAsia="es-ES"/>
              </w:rPr>
            </w:pPr>
          </w:p>
        </w:tc>
      </w:tr>
      <w:tr w:rsidR="0084190E" w:rsidRPr="00423950" w14:paraId="47752272" w14:textId="77777777" w:rsidTr="002D67EB">
        <w:trPr>
          <w:trHeight w:val="227"/>
          <w:jc w:val="center"/>
        </w:trPr>
        <w:tc>
          <w:tcPr>
            <w:tcW w:w="4395" w:type="dxa"/>
            <w:tcBorders>
              <w:top w:val="single" w:sz="4" w:space="0" w:color="auto"/>
              <w:bottom w:val="single" w:sz="2" w:space="0" w:color="auto"/>
              <w:right w:val="single" w:sz="2" w:space="0" w:color="auto"/>
            </w:tcBorders>
            <w:vAlign w:val="center"/>
          </w:tcPr>
          <w:p w14:paraId="40B4C286" w14:textId="269C1C15"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Argiteria publikoa  </w:t>
            </w:r>
          </w:p>
        </w:tc>
        <w:tc>
          <w:tcPr>
            <w:tcW w:w="992" w:type="dxa"/>
            <w:tcBorders>
              <w:top w:val="single" w:sz="4" w:space="0" w:color="auto"/>
              <w:left w:val="single" w:sz="2" w:space="0" w:color="auto"/>
              <w:bottom w:val="single" w:sz="2" w:space="0" w:color="auto"/>
              <w:right w:val="single" w:sz="2" w:space="0" w:color="auto"/>
            </w:tcBorders>
            <w:vAlign w:val="center"/>
          </w:tcPr>
          <w:p w14:paraId="719763B8" w14:textId="4DEE0DDF"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4" w:space="0" w:color="auto"/>
              <w:left w:val="single" w:sz="2" w:space="0" w:color="auto"/>
              <w:bottom w:val="single" w:sz="2" w:space="0" w:color="auto"/>
              <w:right w:val="single" w:sz="2" w:space="0" w:color="auto"/>
            </w:tcBorders>
            <w:vAlign w:val="center"/>
          </w:tcPr>
          <w:p w14:paraId="57D99044" w14:textId="4096FF59"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4" w:space="0" w:color="auto"/>
              <w:left w:val="single" w:sz="2" w:space="0" w:color="auto"/>
              <w:bottom w:val="single" w:sz="2" w:space="0" w:color="auto"/>
              <w:right w:val="single" w:sz="2" w:space="0" w:color="auto"/>
            </w:tcBorders>
            <w:vAlign w:val="center"/>
          </w:tcPr>
          <w:p w14:paraId="50805572" w14:textId="7BCEE34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559" w:type="dxa"/>
            <w:tcBorders>
              <w:top w:val="single" w:sz="4" w:space="0" w:color="auto"/>
              <w:left w:val="single" w:sz="2" w:space="0" w:color="auto"/>
              <w:bottom w:val="single" w:sz="2" w:space="0" w:color="auto"/>
            </w:tcBorders>
            <w:vAlign w:val="center"/>
          </w:tcPr>
          <w:p w14:paraId="665AE0F6" w14:textId="4AF214DA"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351B43DE" w14:textId="77777777" w:rsidTr="002D67EB">
        <w:trPr>
          <w:trHeight w:val="227"/>
          <w:jc w:val="center"/>
        </w:trPr>
        <w:tc>
          <w:tcPr>
            <w:tcW w:w="4395" w:type="dxa"/>
            <w:tcBorders>
              <w:top w:val="single" w:sz="2" w:space="0" w:color="auto"/>
              <w:bottom w:val="single" w:sz="2" w:space="0" w:color="auto"/>
              <w:right w:val="single" w:sz="2" w:space="0" w:color="auto"/>
            </w:tcBorders>
            <w:vAlign w:val="center"/>
          </w:tcPr>
          <w:p w14:paraId="73B74A86" w14:textId="4416C4FD"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Hiri-hondakinak bildu eta tratatzea </w:t>
            </w:r>
          </w:p>
        </w:tc>
        <w:tc>
          <w:tcPr>
            <w:tcW w:w="992" w:type="dxa"/>
            <w:tcBorders>
              <w:top w:val="single" w:sz="2" w:space="0" w:color="auto"/>
              <w:left w:val="single" w:sz="2" w:space="0" w:color="auto"/>
              <w:bottom w:val="single" w:sz="2" w:space="0" w:color="auto"/>
              <w:right w:val="single" w:sz="2" w:space="0" w:color="auto"/>
            </w:tcBorders>
            <w:vAlign w:val="center"/>
          </w:tcPr>
          <w:p w14:paraId="59B2F216" w14:textId="388FF6E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40FE1620" w14:textId="0600B3D9"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6EA3A52F" w14:textId="640045D3"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1704FAEE" w14:textId="7983A01E"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r>
      <w:tr w:rsidR="0084190E" w:rsidRPr="00423950" w14:paraId="00F9AFFA"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72077975" w14:textId="49A29163"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Kale-garbiketa </w:t>
            </w:r>
          </w:p>
        </w:tc>
        <w:tc>
          <w:tcPr>
            <w:tcW w:w="992" w:type="dxa"/>
            <w:tcBorders>
              <w:top w:val="single" w:sz="2" w:space="0" w:color="auto"/>
              <w:left w:val="single" w:sz="2" w:space="0" w:color="auto"/>
              <w:bottom w:val="single" w:sz="2" w:space="0" w:color="auto"/>
              <w:right w:val="single" w:sz="2" w:space="0" w:color="auto"/>
            </w:tcBorders>
            <w:vAlign w:val="center"/>
          </w:tcPr>
          <w:p w14:paraId="23CB673B" w14:textId="7CB071C8"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4D44014C" w14:textId="1809F84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44F2A9A9" w14:textId="5187522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1559" w:type="dxa"/>
            <w:tcBorders>
              <w:top w:val="single" w:sz="2" w:space="0" w:color="auto"/>
              <w:left w:val="single" w:sz="2" w:space="0" w:color="auto"/>
              <w:bottom w:val="single" w:sz="2" w:space="0" w:color="auto"/>
            </w:tcBorders>
            <w:vAlign w:val="center"/>
          </w:tcPr>
          <w:p w14:paraId="2C638533" w14:textId="7777777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lang w:val="es-ES" w:eastAsia="es-ES"/>
              </w:rPr>
            </w:pPr>
          </w:p>
        </w:tc>
      </w:tr>
      <w:tr w:rsidR="0084190E" w:rsidRPr="00423950" w14:paraId="46897847"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05E0B103" w14:textId="4F677424"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Uraren ziklo integrala </w:t>
            </w:r>
          </w:p>
        </w:tc>
        <w:tc>
          <w:tcPr>
            <w:tcW w:w="992" w:type="dxa"/>
            <w:tcBorders>
              <w:top w:val="single" w:sz="2" w:space="0" w:color="auto"/>
              <w:left w:val="single" w:sz="2" w:space="0" w:color="auto"/>
              <w:bottom w:val="single" w:sz="2" w:space="0" w:color="auto"/>
              <w:right w:val="single" w:sz="2" w:space="0" w:color="auto"/>
            </w:tcBorders>
            <w:vAlign w:val="center"/>
          </w:tcPr>
          <w:p w14:paraId="17F3737F" w14:textId="4EDF57FA"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71A27EF9" w14:textId="693EF5EC"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01EDFAFF" w14:textId="2F6D525A"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21C2BAEA" w14:textId="0FFD049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r>
      <w:tr w:rsidR="0084190E" w:rsidRPr="00423950" w14:paraId="0C1DFC4C"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22D82166" w14:textId="78A5C9AD"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Hilerria</w:t>
            </w:r>
          </w:p>
        </w:tc>
        <w:tc>
          <w:tcPr>
            <w:tcW w:w="992" w:type="dxa"/>
            <w:tcBorders>
              <w:top w:val="single" w:sz="2" w:space="0" w:color="auto"/>
              <w:left w:val="single" w:sz="2" w:space="0" w:color="auto"/>
              <w:bottom w:val="single" w:sz="2" w:space="0" w:color="auto"/>
              <w:right w:val="single" w:sz="2" w:space="0" w:color="auto"/>
            </w:tcBorders>
            <w:vAlign w:val="center"/>
          </w:tcPr>
          <w:p w14:paraId="58860538" w14:textId="0B36F43A"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2" w:space="0" w:color="auto"/>
              <w:left w:val="single" w:sz="2" w:space="0" w:color="auto"/>
              <w:bottom w:val="single" w:sz="2" w:space="0" w:color="auto"/>
              <w:right w:val="single" w:sz="2" w:space="0" w:color="auto"/>
            </w:tcBorders>
            <w:vAlign w:val="center"/>
          </w:tcPr>
          <w:p w14:paraId="288313E8" w14:textId="56440AA5"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479F6799" w14:textId="0B5930EA"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49563AE3" w14:textId="77B633BB"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1EC948C8"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75649D50" w14:textId="23EB8C04"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Parkeak eta lorategiak </w:t>
            </w:r>
          </w:p>
        </w:tc>
        <w:tc>
          <w:tcPr>
            <w:tcW w:w="992" w:type="dxa"/>
            <w:tcBorders>
              <w:top w:val="single" w:sz="2" w:space="0" w:color="auto"/>
              <w:left w:val="single" w:sz="2" w:space="0" w:color="auto"/>
              <w:bottom w:val="single" w:sz="2" w:space="0" w:color="auto"/>
              <w:right w:val="single" w:sz="2" w:space="0" w:color="auto"/>
            </w:tcBorders>
            <w:vAlign w:val="center"/>
          </w:tcPr>
          <w:p w14:paraId="2FF3FEA0" w14:textId="1E672B5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2" w:space="0" w:color="auto"/>
              <w:left w:val="single" w:sz="2" w:space="0" w:color="auto"/>
              <w:bottom w:val="single" w:sz="2" w:space="0" w:color="auto"/>
              <w:right w:val="single" w:sz="2" w:space="0" w:color="auto"/>
            </w:tcBorders>
            <w:vAlign w:val="center"/>
          </w:tcPr>
          <w:p w14:paraId="3E7BFDA4" w14:textId="76F5FFFE"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35BE5B4A" w14:textId="566AA23E"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62C0F023" w14:textId="53DEFED0"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0372BEA8"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2AF9E0DF" w14:textId="2CE246AF"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Gizarte-zerbitzuak </w:t>
            </w:r>
          </w:p>
        </w:tc>
        <w:tc>
          <w:tcPr>
            <w:tcW w:w="992" w:type="dxa"/>
            <w:tcBorders>
              <w:top w:val="single" w:sz="2" w:space="0" w:color="auto"/>
              <w:left w:val="single" w:sz="2" w:space="0" w:color="auto"/>
              <w:bottom w:val="single" w:sz="2" w:space="0" w:color="auto"/>
              <w:right w:val="single" w:sz="2" w:space="0" w:color="auto"/>
            </w:tcBorders>
            <w:vAlign w:val="center"/>
          </w:tcPr>
          <w:p w14:paraId="4F34980A" w14:textId="7FBE683C"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2" w:space="0" w:color="auto"/>
              <w:left w:val="single" w:sz="2" w:space="0" w:color="auto"/>
              <w:bottom w:val="single" w:sz="2" w:space="0" w:color="auto"/>
              <w:right w:val="single" w:sz="2" w:space="0" w:color="auto"/>
            </w:tcBorders>
            <w:vAlign w:val="center"/>
          </w:tcPr>
          <w:p w14:paraId="2FB986FC" w14:textId="46B1BCA2"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7B7C32BB" w14:textId="2B9E6FF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66B3312F" w14:textId="783B0E4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54EE225B"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6408D9B1" w14:textId="0C9FC40A"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Kirol-instalazioak </w:t>
            </w:r>
          </w:p>
        </w:tc>
        <w:tc>
          <w:tcPr>
            <w:tcW w:w="992" w:type="dxa"/>
            <w:tcBorders>
              <w:top w:val="single" w:sz="2" w:space="0" w:color="auto"/>
              <w:left w:val="single" w:sz="2" w:space="0" w:color="auto"/>
              <w:bottom w:val="single" w:sz="2" w:space="0" w:color="auto"/>
              <w:right w:val="single" w:sz="2" w:space="0" w:color="auto"/>
            </w:tcBorders>
            <w:vAlign w:val="center"/>
          </w:tcPr>
          <w:p w14:paraId="42945103" w14:textId="68306C0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2" w:space="0" w:color="auto"/>
              <w:left w:val="single" w:sz="2" w:space="0" w:color="auto"/>
              <w:bottom w:val="single" w:sz="2" w:space="0" w:color="auto"/>
              <w:right w:val="single" w:sz="2" w:space="0" w:color="auto"/>
            </w:tcBorders>
            <w:vAlign w:val="center"/>
          </w:tcPr>
          <w:p w14:paraId="4EF4C7A4" w14:textId="24AE264F"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1F9BB978" w14:textId="48007AA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1559" w:type="dxa"/>
            <w:tcBorders>
              <w:top w:val="single" w:sz="2" w:space="0" w:color="auto"/>
              <w:left w:val="single" w:sz="2" w:space="0" w:color="auto"/>
              <w:bottom w:val="single" w:sz="2" w:space="0" w:color="auto"/>
            </w:tcBorders>
            <w:vAlign w:val="center"/>
          </w:tcPr>
          <w:p w14:paraId="3426F0BC" w14:textId="556DCC8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19DE78C3"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4EA8D087" w14:textId="704C46E9" w:rsidR="0084190E" w:rsidRPr="00714775"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Kirola egitea sustatzea  </w:t>
            </w:r>
          </w:p>
        </w:tc>
        <w:tc>
          <w:tcPr>
            <w:tcW w:w="992" w:type="dxa"/>
            <w:tcBorders>
              <w:top w:val="single" w:sz="2" w:space="0" w:color="auto"/>
              <w:left w:val="single" w:sz="2" w:space="0" w:color="auto"/>
              <w:bottom w:val="single" w:sz="2" w:space="0" w:color="auto"/>
              <w:right w:val="single" w:sz="2" w:space="0" w:color="auto"/>
            </w:tcBorders>
            <w:vAlign w:val="center"/>
          </w:tcPr>
          <w:p w14:paraId="3D54B238" w14:textId="394939C1"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2" w:space="0" w:color="auto"/>
              <w:left w:val="single" w:sz="2" w:space="0" w:color="auto"/>
              <w:bottom w:val="single" w:sz="2" w:space="0" w:color="auto"/>
              <w:right w:val="single" w:sz="2" w:space="0" w:color="auto"/>
            </w:tcBorders>
            <w:vAlign w:val="center"/>
          </w:tcPr>
          <w:p w14:paraId="7545ECC0" w14:textId="4939642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16987CDC" w14:textId="39C4DBA1"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1559" w:type="dxa"/>
            <w:tcBorders>
              <w:top w:val="single" w:sz="2" w:space="0" w:color="auto"/>
              <w:left w:val="single" w:sz="2" w:space="0" w:color="auto"/>
              <w:bottom w:val="single" w:sz="2" w:space="0" w:color="auto"/>
            </w:tcBorders>
            <w:vAlign w:val="center"/>
          </w:tcPr>
          <w:p w14:paraId="72FAC82E" w14:textId="502A7BB1"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r>
      <w:tr w:rsidR="0084190E" w:rsidRPr="00423950" w14:paraId="6E9D875C"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06CB819F" w14:textId="08D804BA" w:rsidR="0084190E" w:rsidRPr="00ED4CCA"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Hirigintza </w:t>
            </w:r>
          </w:p>
        </w:tc>
        <w:tc>
          <w:tcPr>
            <w:tcW w:w="992" w:type="dxa"/>
            <w:tcBorders>
              <w:top w:val="single" w:sz="2" w:space="0" w:color="auto"/>
              <w:left w:val="single" w:sz="2" w:space="0" w:color="auto"/>
              <w:bottom w:val="single" w:sz="2" w:space="0" w:color="auto"/>
              <w:right w:val="single" w:sz="2" w:space="0" w:color="auto"/>
            </w:tcBorders>
            <w:vAlign w:val="center"/>
          </w:tcPr>
          <w:p w14:paraId="48386DC1" w14:textId="623A1BB9"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2" w:space="0" w:color="auto"/>
              <w:left w:val="single" w:sz="2" w:space="0" w:color="auto"/>
              <w:bottom w:val="single" w:sz="2" w:space="0" w:color="auto"/>
              <w:right w:val="single" w:sz="2" w:space="0" w:color="auto"/>
            </w:tcBorders>
            <w:vAlign w:val="center"/>
          </w:tcPr>
          <w:p w14:paraId="37D75969" w14:textId="6A468556"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5B8DD1E2" w14:textId="00835B45"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6AB9A28A" w14:textId="03FB36C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1B3C4E02"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2C5EBE99" w14:textId="57721556"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Udaltzaingoa </w:t>
            </w:r>
          </w:p>
        </w:tc>
        <w:tc>
          <w:tcPr>
            <w:tcW w:w="992" w:type="dxa"/>
            <w:tcBorders>
              <w:top w:val="single" w:sz="2" w:space="0" w:color="auto"/>
              <w:left w:val="single" w:sz="2" w:space="0" w:color="auto"/>
              <w:bottom w:val="single" w:sz="2" w:space="0" w:color="auto"/>
              <w:right w:val="single" w:sz="2" w:space="0" w:color="auto"/>
            </w:tcBorders>
            <w:vAlign w:val="center"/>
          </w:tcPr>
          <w:p w14:paraId="49C2B5E5" w14:textId="4EA96D4B"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2" w:space="0" w:color="auto"/>
              <w:left w:val="single" w:sz="2" w:space="0" w:color="auto"/>
              <w:bottom w:val="single" w:sz="2" w:space="0" w:color="auto"/>
              <w:right w:val="single" w:sz="2" w:space="0" w:color="auto"/>
            </w:tcBorders>
            <w:vAlign w:val="center"/>
          </w:tcPr>
          <w:p w14:paraId="4DC8E284" w14:textId="54D2A30C"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2EA6B101" w14:textId="2FC5E42B"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4BE13F0A" w14:textId="55CF132C"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0F417E2C"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7389615D" w14:textId="041F58C1"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Ibilgailuak eremu publikotik kentzeko zerbitzua</w:t>
            </w:r>
          </w:p>
        </w:tc>
        <w:tc>
          <w:tcPr>
            <w:tcW w:w="992" w:type="dxa"/>
            <w:tcBorders>
              <w:top w:val="single" w:sz="2" w:space="0" w:color="auto"/>
              <w:left w:val="single" w:sz="2" w:space="0" w:color="auto"/>
              <w:bottom w:val="single" w:sz="2" w:space="0" w:color="auto"/>
              <w:right w:val="single" w:sz="2" w:space="0" w:color="auto"/>
            </w:tcBorders>
            <w:vAlign w:val="center"/>
          </w:tcPr>
          <w:p w14:paraId="7869274A" w14:textId="419C887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7515417C" w14:textId="2D2BA7A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4B7E18C6" w14:textId="7ECB7F8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1559" w:type="dxa"/>
            <w:tcBorders>
              <w:top w:val="single" w:sz="2" w:space="0" w:color="auto"/>
              <w:left w:val="single" w:sz="2" w:space="0" w:color="auto"/>
              <w:bottom w:val="single" w:sz="2" w:space="0" w:color="auto"/>
            </w:tcBorders>
            <w:vAlign w:val="center"/>
          </w:tcPr>
          <w:p w14:paraId="3F893EF8" w14:textId="5FE7E09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0ABCD857"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5E921BCC" w14:textId="5D9FE196"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Kulturaren eta kultur ekipamenduen sustapena</w:t>
            </w:r>
            <w:r>
              <w:rPr>
                <w:rFonts w:ascii="Arial Narrow" w:hAnsi="Arial Narrow"/>
                <w:sz w:val="16"/>
              </w:rPr>
              <w:t> </w:t>
            </w:r>
          </w:p>
        </w:tc>
        <w:tc>
          <w:tcPr>
            <w:tcW w:w="992" w:type="dxa"/>
            <w:tcBorders>
              <w:top w:val="single" w:sz="2" w:space="0" w:color="auto"/>
              <w:left w:val="single" w:sz="2" w:space="0" w:color="auto"/>
              <w:bottom w:val="single" w:sz="2" w:space="0" w:color="auto"/>
              <w:right w:val="single" w:sz="2" w:space="0" w:color="auto"/>
            </w:tcBorders>
            <w:vAlign w:val="center"/>
          </w:tcPr>
          <w:p w14:paraId="26415BB2" w14:textId="599E2470"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2" w:space="0" w:color="auto"/>
              <w:left w:val="single" w:sz="2" w:space="0" w:color="auto"/>
              <w:bottom w:val="single" w:sz="2" w:space="0" w:color="auto"/>
              <w:right w:val="single" w:sz="2" w:space="0" w:color="auto"/>
            </w:tcBorders>
            <w:vAlign w:val="center"/>
          </w:tcPr>
          <w:p w14:paraId="3467756F" w14:textId="22E8BA93"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0010FEE4" w14:textId="554A63BB"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1559" w:type="dxa"/>
            <w:tcBorders>
              <w:top w:val="single" w:sz="2" w:space="0" w:color="auto"/>
              <w:left w:val="single" w:sz="2" w:space="0" w:color="auto"/>
              <w:bottom w:val="single" w:sz="2" w:space="0" w:color="auto"/>
            </w:tcBorders>
            <w:vAlign w:val="center"/>
          </w:tcPr>
          <w:p w14:paraId="270F22F5" w14:textId="21E0DDF8"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10FBA22A"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09C43FBA" w14:textId="4AB02F30"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Gaztelekua</w:t>
            </w:r>
            <w:proofErr w:type="spellEnd"/>
          </w:p>
        </w:tc>
        <w:tc>
          <w:tcPr>
            <w:tcW w:w="992" w:type="dxa"/>
            <w:tcBorders>
              <w:top w:val="single" w:sz="2" w:space="0" w:color="auto"/>
              <w:left w:val="single" w:sz="2" w:space="0" w:color="auto"/>
              <w:bottom w:val="single" w:sz="2" w:space="0" w:color="auto"/>
              <w:right w:val="single" w:sz="2" w:space="0" w:color="auto"/>
            </w:tcBorders>
            <w:vAlign w:val="center"/>
          </w:tcPr>
          <w:p w14:paraId="48CD65F0" w14:textId="640F11D6"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2" w:space="0" w:color="auto"/>
              <w:left w:val="single" w:sz="2" w:space="0" w:color="auto"/>
              <w:bottom w:val="single" w:sz="2" w:space="0" w:color="auto"/>
              <w:right w:val="single" w:sz="2" w:space="0" w:color="auto"/>
            </w:tcBorders>
            <w:vAlign w:val="center"/>
          </w:tcPr>
          <w:p w14:paraId="0ACC77D7" w14:textId="312C30EF"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611E29CD" w14:textId="075E13C6"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1559" w:type="dxa"/>
            <w:tcBorders>
              <w:top w:val="single" w:sz="2" w:space="0" w:color="auto"/>
              <w:left w:val="single" w:sz="2" w:space="0" w:color="auto"/>
              <w:bottom w:val="single" w:sz="2" w:space="0" w:color="auto"/>
            </w:tcBorders>
            <w:vAlign w:val="center"/>
          </w:tcPr>
          <w:p w14:paraId="5D368E3D" w14:textId="3F29495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7EF6596F"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2088DD3B" w14:textId="2DEEF069" w:rsidR="0084190E" w:rsidRPr="00ED4CCA"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Musika-eskola </w:t>
            </w:r>
          </w:p>
        </w:tc>
        <w:tc>
          <w:tcPr>
            <w:tcW w:w="992" w:type="dxa"/>
            <w:tcBorders>
              <w:top w:val="single" w:sz="2" w:space="0" w:color="auto"/>
              <w:left w:val="single" w:sz="2" w:space="0" w:color="auto"/>
              <w:bottom w:val="single" w:sz="2" w:space="0" w:color="auto"/>
              <w:right w:val="single" w:sz="2" w:space="0" w:color="auto"/>
            </w:tcBorders>
            <w:vAlign w:val="center"/>
          </w:tcPr>
          <w:p w14:paraId="3D9BEE36" w14:textId="4289BE4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709" w:type="dxa"/>
            <w:tcBorders>
              <w:top w:val="single" w:sz="2" w:space="0" w:color="auto"/>
              <w:left w:val="single" w:sz="2" w:space="0" w:color="auto"/>
              <w:bottom w:val="single" w:sz="2" w:space="0" w:color="auto"/>
              <w:right w:val="single" w:sz="2" w:space="0" w:color="auto"/>
            </w:tcBorders>
            <w:vAlign w:val="center"/>
          </w:tcPr>
          <w:p w14:paraId="220E55ED" w14:textId="3955138A"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1B032371" w14:textId="0FDB7100"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1559" w:type="dxa"/>
            <w:tcBorders>
              <w:top w:val="single" w:sz="2" w:space="0" w:color="auto"/>
              <w:left w:val="single" w:sz="2" w:space="0" w:color="auto"/>
              <w:bottom w:val="single" w:sz="2" w:space="0" w:color="auto"/>
            </w:tcBorders>
            <w:vAlign w:val="center"/>
          </w:tcPr>
          <w:p w14:paraId="62735E52" w14:textId="708AB4A2"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331340EE"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4BD1FBDF" w14:textId="1440AE6E"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Ikastetxe publikoen mantentze-lanak  </w:t>
            </w:r>
          </w:p>
        </w:tc>
        <w:tc>
          <w:tcPr>
            <w:tcW w:w="992" w:type="dxa"/>
            <w:tcBorders>
              <w:top w:val="single" w:sz="2" w:space="0" w:color="auto"/>
              <w:left w:val="single" w:sz="2" w:space="0" w:color="auto"/>
              <w:bottom w:val="single" w:sz="2" w:space="0" w:color="auto"/>
              <w:right w:val="single" w:sz="2" w:space="0" w:color="auto"/>
            </w:tcBorders>
            <w:vAlign w:val="center"/>
          </w:tcPr>
          <w:p w14:paraId="51B8804A" w14:textId="107063F1"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2" w:space="0" w:color="auto"/>
              <w:left w:val="single" w:sz="2" w:space="0" w:color="auto"/>
              <w:bottom w:val="single" w:sz="2" w:space="0" w:color="auto"/>
              <w:right w:val="single" w:sz="2" w:space="0" w:color="auto"/>
            </w:tcBorders>
            <w:vAlign w:val="center"/>
          </w:tcPr>
          <w:p w14:paraId="2E1E6E67" w14:textId="42B6CDF2"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607E1EE3" w14:textId="7A079BFF"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6173D084" w14:textId="10F872BC"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02015438"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04AEB04C" w14:textId="26565BC2"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Berdintasunaren sustapena </w:t>
            </w:r>
          </w:p>
        </w:tc>
        <w:tc>
          <w:tcPr>
            <w:tcW w:w="992" w:type="dxa"/>
            <w:tcBorders>
              <w:top w:val="single" w:sz="2" w:space="0" w:color="auto"/>
              <w:left w:val="single" w:sz="2" w:space="0" w:color="auto"/>
              <w:bottom w:val="single" w:sz="2" w:space="0" w:color="auto"/>
              <w:right w:val="single" w:sz="2" w:space="0" w:color="auto"/>
            </w:tcBorders>
            <w:vAlign w:val="center"/>
          </w:tcPr>
          <w:p w14:paraId="3CAE122D" w14:textId="5A0AE390"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2" w:space="0" w:color="auto"/>
              <w:left w:val="single" w:sz="2" w:space="0" w:color="auto"/>
              <w:bottom w:val="single" w:sz="2" w:space="0" w:color="auto"/>
              <w:right w:val="single" w:sz="2" w:space="0" w:color="auto"/>
            </w:tcBorders>
            <w:vAlign w:val="center"/>
          </w:tcPr>
          <w:p w14:paraId="7CFC1585" w14:textId="6EC8ED17"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134" w:type="dxa"/>
            <w:tcBorders>
              <w:top w:val="single" w:sz="2" w:space="0" w:color="auto"/>
              <w:left w:val="single" w:sz="2" w:space="0" w:color="auto"/>
              <w:bottom w:val="single" w:sz="2" w:space="0" w:color="auto"/>
              <w:right w:val="single" w:sz="2" w:space="0" w:color="auto"/>
            </w:tcBorders>
            <w:vAlign w:val="center"/>
          </w:tcPr>
          <w:p w14:paraId="6DD292F7" w14:textId="2D3C8D22"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425CED1D" w14:textId="06FF1BE9"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r w:rsidR="0084190E" w:rsidRPr="00423950" w14:paraId="4A623370" w14:textId="77777777" w:rsidTr="0084190E">
        <w:trPr>
          <w:trHeight w:val="227"/>
          <w:jc w:val="center"/>
        </w:trPr>
        <w:tc>
          <w:tcPr>
            <w:tcW w:w="4395" w:type="dxa"/>
            <w:tcBorders>
              <w:top w:val="single" w:sz="2" w:space="0" w:color="auto"/>
              <w:bottom w:val="single" w:sz="2" w:space="0" w:color="auto"/>
              <w:right w:val="single" w:sz="2" w:space="0" w:color="auto"/>
            </w:tcBorders>
            <w:vAlign w:val="center"/>
          </w:tcPr>
          <w:p w14:paraId="0808A44A" w14:textId="03DE62DC" w:rsidR="0084190E" w:rsidRPr="00423950" w:rsidRDefault="0084190E" w:rsidP="0084190E">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Zahar-etxea</w:t>
            </w:r>
          </w:p>
        </w:tc>
        <w:tc>
          <w:tcPr>
            <w:tcW w:w="992" w:type="dxa"/>
            <w:tcBorders>
              <w:top w:val="single" w:sz="2" w:space="0" w:color="auto"/>
              <w:left w:val="single" w:sz="2" w:space="0" w:color="auto"/>
              <w:bottom w:val="single" w:sz="2" w:space="0" w:color="auto"/>
              <w:right w:val="single" w:sz="2" w:space="0" w:color="auto"/>
            </w:tcBorders>
            <w:vAlign w:val="center"/>
          </w:tcPr>
          <w:p w14:paraId="4E936A59" w14:textId="058341A8"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 </w:t>
            </w:r>
          </w:p>
        </w:tc>
        <w:tc>
          <w:tcPr>
            <w:tcW w:w="709" w:type="dxa"/>
            <w:tcBorders>
              <w:top w:val="single" w:sz="2" w:space="0" w:color="auto"/>
              <w:left w:val="single" w:sz="2" w:space="0" w:color="auto"/>
              <w:bottom w:val="single" w:sz="2" w:space="0" w:color="auto"/>
              <w:right w:val="single" w:sz="2" w:space="0" w:color="auto"/>
            </w:tcBorders>
            <w:vAlign w:val="center"/>
          </w:tcPr>
          <w:p w14:paraId="0863C366" w14:textId="177A7232"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X</w:t>
            </w:r>
          </w:p>
        </w:tc>
        <w:tc>
          <w:tcPr>
            <w:tcW w:w="1134" w:type="dxa"/>
            <w:tcBorders>
              <w:top w:val="single" w:sz="2" w:space="0" w:color="auto"/>
              <w:left w:val="single" w:sz="2" w:space="0" w:color="auto"/>
              <w:bottom w:val="single" w:sz="2" w:space="0" w:color="auto"/>
              <w:right w:val="single" w:sz="2" w:space="0" w:color="auto"/>
            </w:tcBorders>
            <w:vAlign w:val="center"/>
          </w:tcPr>
          <w:p w14:paraId="764BD9E5" w14:textId="4F7BA96D"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c>
          <w:tcPr>
            <w:tcW w:w="1559" w:type="dxa"/>
            <w:tcBorders>
              <w:top w:val="single" w:sz="2" w:space="0" w:color="auto"/>
              <w:left w:val="single" w:sz="2" w:space="0" w:color="auto"/>
              <w:bottom w:val="single" w:sz="2" w:space="0" w:color="auto"/>
            </w:tcBorders>
            <w:vAlign w:val="center"/>
          </w:tcPr>
          <w:p w14:paraId="56F32F16" w14:textId="561F9C74" w:rsidR="0084190E" w:rsidRPr="009A04FC" w:rsidRDefault="0084190E" w:rsidP="0084190E">
            <w:pPr>
              <w:keepLines/>
              <w:tabs>
                <w:tab w:val="right" w:pos="2835"/>
                <w:tab w:val="right" w:pos="3969"/>
                <w:tab w:val="right" w:pos="5103"/>
                <w:tab w:val="right" w:pos="6237"/>
                <w:tab w:val="right" w:pos="7371"/>
              </w:tabs>
              <w:spacing w:after="0"/>
              <w:ind w:firstLine="0"/>
              <w:jc w:val="center"/>
              <w:rPr>
                <w:rFonts w:ascii="Arial Narrow" w:hAnsi="Arial Narrow"/>
                <w:spacing w:val="6"/>
              </w:rPr>
            </w:pPr>
            <w:r>
              <w:rPr>
                <w:rFonts w:ascii="Arial Narrow" w:hAnsi="Arial Narrow"/>
              </w:rPr>
              <w:t> </w:t>
            </w:r>
          </w:p>
        </w:tc>
      </w:tr>
    </w:tbl>
    <w:p w14:paraId="0CF5D029" w14:textId="70802DF1" w:rsidR="006139FA" w:rsidRPr="00B741FF" w:rsidRDefault="0072085F" w:rsidP="00AC709C">
      <w:pPr>
        <w:pStyle w:val="texto"/>
        <w:tabs>
          <w:tab w:val="clear" w:pos="2835"/>
          <w:tab w:val="clear" w:pos="3969"/>
          <w:tab w:val="clear" w:pos="5103"/>
          <w:tab w:val="clear" w:pos="6237"/>
          <w:tab w:val="clear" w:pos="7371"/>
        </w:tabs>
        <w:spacing w:before="60" w:after="0"/>
        <w:ind w:firstLine="0"/>
        <w:rPr>
          <w:rFonts w:ascii="Arial" w:hAnsi="Arial"/>
          <w:bCs/>
          <w:iCs/>
          <w:color w:val="000000"/>
          <w:spacing w:val="10"/>
          <w:kern w:val="28"/>
          <w:sz w:val="16"/>
          <w:szCs w:val="16"/>
        </w:rPr>
      </w:pPr>
      <w:r>
        <w:rPr>
          <w:rFonts w:ascii="Arial Narrow" w:hAnsi="Arial Narrow"/>
          <w:sz w:val="16"/>
        </w:rPr>
        <w:t xml:space="preserve">(*) </w:t>
      </w:r>
      <w:proofErr w:type="spellStart"/>
      <w:r>
        <w:rPr>
          <w:rFonts w:ascii="Arial Narrow" w:hAnsi="Arial Narrow"/>
          <w:sz w:val="16"/>
        </w:rPr>
        <w:t>Gaztelekuko</w:t>
      </w:r>
      <w:proofErr w:type="spellEnd"/>
      <w:r>
        <w:rPr>
          <w:rFonts w:ascii="Arial Narrow" w:hAnsi="Arial Narrow"/>
          <w:sz w:val="16"/>
        </w:rPr>
        <w:t xml:space="preserve"> taberna-zerbitzua.</w:t>
      </w:r>
      <w:r>
        <w:rPr>
          <w:sz w:val="16"/>
        </w:rPr>
        <w:br w:type="page"/>
      </w:r>
    </w:p>
    <w:p w14:paraId="40CDE837" w14:textId="326421DC" w:rsidR="00DC0008" w:rsidRPr="00CF2AAA" w:rsidRDefault="00A124DE" w:rsidP="00B23BE5">
      <w:pPr>
        <w:pStyle w:val="atitulo1"/>
      </w:pPr>
      <w:bookmarkStart w:id="30" w:name="_Toc170459676"/>
      <w:r>
        <w:lastRenderedPageBreak/>
        <w:t>2. Gehigarria. Arau-esparrua</w:t>
      </w:r>
      <w:bookmarkEnd w:id="30"/>
      <w:r>
        <w:t xml:space="preserve"> </w:t>
      </w:r>
    </w:p>
    <w:p w14:paraId="6994ECEE" w14:textId="27E03531" w:rsidR="00947F2A" w:rsidRDefault="000F602C" w:rsidP="004308A6">
      <w:pPr>
        <w:pStyle w:val="texto"/>
        <w:ind w:left="426" w:firstLine="0"/>
      </w:pPr>
      <w:r>
        <w:t>Honako hau da Udalari aplikatzekoa zaion arau-esparru nagusia:</w:t>
      </w:r>
    </w:p>
    <w:p w14:paraId="45A6692B" w14:textId="5B86755D" w:rsidR="29094247" w:rsidRPr="00B741FF" w:rsidRDefault="29094247" w:rsidP="00B741FF">
      <w:pPr>
        <w:pStyle w:val="texto"/>
        <w:tabs>
          <w:tab w:val="clear" w:pos="2835"/>
          <w:tab w:val="center" w:pos="709"/>
        </w:tabs>
        <w:spacing w:before="240" w:after="240"/>
        <w:ind w:firstLine="0"/>
        <w:rPr>
          <w:rFonts w:ascii="Arial" w:hAnsi="Arial" w:cs="Arial"/>
          <w:i/>
          <w:sz w:val="25"/>
          <w:szCs w:val="25"/>
        </w:rPr>
      </w:pPr>
      <w:r>
        <w:rPr>
          <w:rFonts w:ascii="Arial" w:hAnsi="Arial"/>
          <w:i/>
          <w:sz w:val="25"/>
        </w:rPr>
        <w:t>Estatuko araudia</w:t>
      </w:r>
    </w:p>
    <w:p w14:paraId="4DA95A3B" w14:textId="61FDE590" w:rsidR="007F3F07" w:rsidRPr="0057173A" w:rsidRDefault="007F3F0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 xml:space="preserve">7/1985 Legea, apirilaren 2koa, Toki Araubidearen Oinarriak arautzen dituena. </w:t>
      </w:r>
    </w:p>
    <w:p w14:paraId="74F75615" w14:textId="77777777" w:rsidR="007F3F07" w:rsidRPr="007F3F07" w:rsidRDefault="007F3F0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38/2003 Lege Orokorra, azaroaren 17koa, Dirulaguntzei buruzkoa.</w:t>
      </w:r>
    </w:p>
    <w:p w14:paraId="14B0C790" w14:textId="38FEC4C5" w:rsidR="00947F2A" w:rsidRDefault="008B3F5D" w:rsidP="004308A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20/2021 Legea, abenduaren 28koa, Enplegu publikoan behin-behinekotasuna murrizteko presako neurriei buruzkoa.</w:t>
      </w:r>
    </w:p>
    <w:p w14:paraId="790FF963" w14:textId="5CDBAD52" w:rsidR="77ADF087" w:rsidRPr="00B741FF" w:rsidRDefault="03A43B17" w:rsidP="00B741FF">
      <w:pPr>
        <w:pStyle w:val="texto"/>
        <w:tabs>
          <w:tab w:val="clear" w:pos="2835"/>
          <w:tab w:val="center" w:pos="709"/>
        </w:tabs>
        <w:spacing w:before="240" w:after="240"/>
        <w:ind w:firstLine="0"/>
        <w:rPr>
          <w:rFonts w:ascii="Arial" w:hAnsi="Arial" w:cs="Arial"/>
          <w:i/>
          <w:sz w:val="25"/>
          <w:szCs w:val="25"/>
        </w:rPr>
      </w:pPr>
      <w:r>
        <w:rPr>
          <w:rFonts w:ascii="Arial" w:hAnsi="Arial"/>
          <w:i/>
          <w:sz w:val="25"/>
        </w:rPr>
        <w:t>Foru araudia eta tokikoa</w:t>
      </w:r>
    </w:p>
    <w:p w14:paraId="03A792C8" w14:textId="77777777" w:rsidR="00DC0008" w:rsidRPr="0057173A" w:rsidRDefault="27C3145D"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t xml:space="preserve">6/1990 Foru Legea, uztailaren 2koa, Nafarroako Toki Administrazioari buruzkoa. </w:t>
      </w:r>
    </w:p>
    <w:p w14:paraId="29197466" w14:textId="77777777" w:rsidR="00DC0008" w:rsidRPr="0057173A" w:rsidRDefault="27C3145D"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t>2/1995 Foru Legea, martxoaren 10ekoa, Nafarroako Toki Ogasunei buruzkoa.</w:t>
      </w:r>
    </w:p>
    <w:p w14:paraId="6731A862" w14:textId="37F9EA14" w:rsidR="007F3F07" w:rsidRDefault="27C3145D"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t xml:space="preserve">2/2018 Foru Legea, apirilaren 13koa, Kontratu Publikoei buruzkoa. </w:t>
      </w:r>
    </w:p>
    <w:p w14:paraId="070E0DA1" w14:textId="5CCDFD89" w:rsidR="007F3F07" w:rsidRPr="007F3F07" w:rsidRDefault="007F3F0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t>19/2022 Foru Legea, uztailaren 1ekoa, 20/2021 Legetik eratorritako egonkortze prozesuak egiteko neurriei buruzkoa.</w:t>
      </w:r>
    </w:p>
    <w:p w14:paraId="28A8D0DD" w14:textId="77777777" w:rsidR="00DC0008" w:rsidRPr="0057173A" w:rsidRDefault="27C3145D"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t>251/1993 Legegintzako Foru Dekretua, abuztuaren 30ekoa, Nafarroako Administrazio Publikoen zerbitzuko Langileen Estatutuaren testu bategina onesten duena, bai eta hura garatzeko xedapenak ere.</w:t>
      </w:r>
    </w:p>
    <w:p w14:paraId="312254C2" w14:textId="77777777" w:rsidR="00DC0008" w:rsidRPr="0057173A" w:rsidRDefault="27C3145D"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t>Aurrekontuaren exekuzio-oinarriak.</w:t>
      </w:r>
    </w:p>
    <w:p w14:paraId="1F72F646" w14:textId="152E50A9" w:rsidR="003812B5" w:rsidRPr="004308A6" w:rsidRDefault="27C3145D" w:rsidP="004308A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t>Ordenantzak.</w:t>
      </w:r>
    </w:p>
    <w:p w14:paraId="08CE6F91" w14:textId="7B4CCED1" w:rsidR="00A124DE" w:rsidRDefault="00A124DE" w:rsidP="00A124DE">
      <w:pPr>
        <w:spacing w:after="0"/>
        <w:ind w:firstLine="0"/>
        <w:jc w:val="left"/>
        <w:rPr>
          <w:sz w:val="26"/>
          <w:szCs w:val="26"/>
        </w:rPr>
      </w:pPr>
      <w:r>
        <w:br w:type="page"/>
      </w:r>
    </w:p>
    <w:p w14:paraId="6ADD2167" w14:textId="4670E0D8" w:rsidR="0028084B" w:rsidRPr="00B23BE5" w:rsidRDefault="0028084B" w:rsidP="0028084B">
      <w:pPr>
        <w:pStyle w:val="atitulo1"/>
        <w:spacing w:before="360"/>
      </w:pPr>
      <w:bookmarkStart w:id="31" w:name="_Toc170459677"/>
      <w:r>
        <w:lastRenderedPageBreak/>
        <w:t>3. Gehigarria. Salbuespenei buruzko informazio gehigarria</w:t>
      </w:r>
      <w:bookmarkEnd w:id="31"/>
      <w:r>
        <w:t xml:space="preserve"> </w:t>
      </w:r>
    </w:p>
    <w:p w14:paraId="0906D6CF" w14:textId="0B88899A" w:rsidR="008830D2" w:rsidRPr="0045099C" w:rsidRDefault="0045099C" w:rsidP="00B23BE5">
      <w:pPr>
        <w:pStyle w:val="atitulo2"/>
        <w:spacing w:before="240"/>
      </w:pPr>
      <w:bookmarkStart w:id="32" w:name="_Toc170459678"/>
      <w:r>
        <w:t>3.1 Zapaltzeko makina ibilgailuaren erosketa-kontratua</w:t>
      </w:r>
      <w:bookmarkEnd w:id="32"/>
    </w:p>
    <w:p w14:paraId="413B9C1E" w14:textId="5BB1CF63" w:rsidR="008830D2" w:rsidRDefault="008830D2" w:rsidP="008830D2">
      <w:pPr>
        <w:pStyle w:val="texto"/>
        <w:tabs>
          <w:tab w:val="clear" w:pos="2835"/>
          <w:tab w:val="clear" w:pos="3969"/>
          <w:tab w:val="clear" w:pos="5103"/>
          <w:tab w:val="clear" w:pos="6237"/>
          <w:tab w:val="clear" w:pos="7371"/>
          <w:tab w:val="num" w:pos="0"/>
        </w:tabs>
        <w:spacing w:before="240" w:after="120"/>
        <w:rPr>
          <w:szCs w:val="26"/>
        </w:rPr>
      </w:pPr>
      <w:r>
        <w:t>Zapaltzeko makina ibilgailu baten erosketa egin zen, 38.000 euroko balio zenbatetsikoa, prozedura sinplifikatuaren bidez, eta bidalitako bost gonbidapenetatik bi harremanetarako telefono-zenbaki bera eta helbide elektroniko bera zuten bi enpresari bidali zitzaizkien; hortaz, lotura izan zezaketenaren zantzuak zeuden. Bi sozietate horietako batek bakarrik aurkeztu zuen eskaintza, eta esleipendun suertatu zen.</w:t>
      </w:r>
    </w:p>
    <w:p w14:paraId="0A69E3D3" w14:textId="3F0F9A1C" w:rsidR="00A915D5" w:rsidRDefault="001C77C6" w:rsidP="008830D2">
      <w:pPr>
        <w:pStyle w:val="texto"/>
        <w:tabs>
          <w:tab w:val="clear" w:pos="2835"/>
          <w:tab w:val="clear" w:pos="3969"/>
          <w:tab w:val="clear" w:pos="5103"/>
          <w:tab w:val="clear" w:pos="6237"/>
          <w:tab w:val="clear" w:pos="7371"/>
          <w:tab w:val="num" w:pos="0"/>
        </w:tabs>
        <w:spacing w:before="240" w:after="120"/>
        <w:rPr>
          <w:szCs w:val="26"/>
        </w:rPr>
      </w:pPr>
      <w:r>
        <w:t>Prozeduran, bi eskaintza bakarrik aurkeztu ziren ,biak ere pertsona fisiko berak sinatuak zegozkien sozietateen ordezkari gisa; hortaz, lotura izan zezaketenaren zantzuak zeuden. Bi eskaintzetan proposatzen zen prezioaren zati bat gauzaz ordaintzea, Udalak bi ibilgailu emanez, pleguan aurreikusitakoaren arabera, eta bi eskaintzetan 5.000 euroan balioesten ziren ibilgailu horiek.</w:t>
      </w:r>
    </w:p>
    <w:p w14:paraId="6351ED30" w14:textId="45E79F57" w:rsidR="008830D2" w:rsidRDefault="00514684" w:rsidP="008830D2">
      <w:pPr>
        <w:pStyle w:val="texto"/>
        <w:tabs>
          <w:tab w:val="clear" w:pos="2835"/>
          <w:tab w:val="clear" w:pos="3969"/>
          <w:tab w:val="clear" w:pos="5103"/>
          <w:tab w:val="clear" w:pos="6237"/>
          <w:tab w:val="clear" w:pos="7371"/>
          <w:tab w:val="num" w:pos="0"/>
        </w:tabs>
        <w:spacing w:before="240" w:after="120"/>
        <w:rPr>
          <w:szCs w:val="26"/>
        </w:rPr>
      </w:pPr>
      <w:r>
        <w:t xml:space="preserve">Eskaintzetako batean, eskainitako prezioa 44.500 eurokoa zen (gauzazko ordainketa kontuan hartuta). Prezio hori nabarmen handiagoa zen kontratuko balio </w:t>
      </w:r>
      <w:proofErr w:type="spellStart"/>
      <w:r>
        <w:t>zenbatetsia</w:t>
      </w:r>
      <w:proofErr w:type="spellEnd"/>
      <w:r>
        <w:t xml:space="preserve"> baino, eta eskaintza ez zen onartu arrazoi horregatik.</w:t>
      </w:r>
    </w:p>
    <w:p w14:paraId="2FD7C0A2" w14:textId="4E4D64E6" w:rsidR="00A915D5" w:rsidRDefault="00A915D5" w:rsidP="00A915D5">
      <w:pPr>
        <w:pStyle w:val="texto"/>
        <w:tabs>
          <w:tab w:val="clear" w:pos="2835"/>
          <w:tab w:val="clear" w:pos="3969"/>
          <w:tab w:val="clear" w:pos="5103"/>
          <w:tab w:val="clear" w:pos="6237"/>
          <w:tab w:val="clear" w:pos="7371"/>
          <w:tab w:val="num" w:pos="0"/>
        </w:tabs>
        <w:spacing w:before="240" w:after="120"/>
        <w:rPr>
          <w:szCs w:val="26"/>
        </w:rPr>
      </w:pPr>
      <w:r>
        <w:t xml:space="preserve">Esleipendun suertatu zen eskaintzan, eskainitako prezioa 42.000 eurokoa zen (gauzazko ordainketa kontuan hartuta); hori ere kontratuaren balio </w:t>
      </w:r>
      <w:proofErr w:type="spellStart"/>
      <w:r>
        <w:t>zenbatetsia</w:t>
      </w:r>
      <w:proofErr w:type="spellEnd"/>
      <w:r>
        <w:t xml:space="preserve"> baino handiagoa. Hortaz, eskaintza hori ere ez zen onartu behar, arrazoi horregatik, sozietateen artean lotura egon ala ez.</w:t>
      </w:r>
    </w:p>
    <w:p w14:paraId="0A24B595" w14:textId="620078DA" w:rsidR="002A3619" w:rsidRDefault="002A3619" w:rsidP="00A915D5">
      <w:pPr>
        <w:pStyle w:val="texto"/>
        <w:tabs>
          <w:tab w:val="clear" w:pos="2835"/>
          <w:tab w:val="clear" w:pos="3969"/>
          <w:tab w:val="clear" w:pos="5103"/>
          <w:tab w:val="clear" w:pos="6237"/>
          <w:tab w:val="clear" w:pos="7371"/>
          <w:tab w:val="num" w:pos="0"/>
        </w:tabs>
        <w:spacing w:before="240" w:after="120"/>
        <w:rPr>
          <w:szCs w:val="26"/>
          <w:lang w:val="es-ES" w:eastAsia="es-ES"/>
        </w:rPr>
      </w:pPr>
    </w:p>
    <w:p w14:paraId="0C454EB9" w14:textId="0B20E4C7" w:rsidR="002A3619" w:rsidRDefault="002A3619" w:rsidP="002A3619">
      <w:pPr>
        <w:pStyle w:val="atitulo2"/>
        <w:spacing w:before="240"/>
      </w:pPr>
    </w:p>
    <w:p w14:paraId="78A06B2F" w14:textId="77777777" w:rsidR="00C55421" w:rsidRDefault="00C55421" w:rsidP="002A3619">
      <w:pPr>
        <w:pStyle w:val="atitulo2"/>
        <w:spacing w:before="240"/>
      </w:pPr>
      <w:r>
        <w:br w:type="page"/>
      </w:r>
    </w:p>
    <w:p w14:paraId="4BD8AAE9" w14:textId="0E95A09C" w:rsidR="002A3619" w:rsidRPr="002A3619" w:rsidRDefault="002A3619" w:rsidP="00123E3D">
      <w:pPr>
        <w:pStyle w:val="atitulo2"/>
        <w:spacing w:after="120"/>
      </w:pPr>
      <w:bookmarkStart w:id="33" w:name="_Toc170459679"/>
      <w:r>
        <w:lastRenderedPageBreak/>
        <w:t>3.2 CMF musika-jaialdia</w:t>
      </w:r>
      <w:bookmarkEnd w:id="33"/>
    </w:p>
    <w:p w14:paraId="138A1669" w14:textId="3F06A5DF" w:rsidR="002A3619" w:rsidRDefault="002A3619" w:rsidP="00123E3D">
      <w:pPr>
        <w:pStyle w:val="texto"/>
        <w:spacing w:after="120"/>
      </w:pPr>
      <w:r>
        <w:t xml:space="preserve">Udalak musika-jaialdi bat sustatu eta antolatu zuen, “Corella </w:t>
      </w:r>
      <w:proofErr w:type="spellStart"/>
      <w:r>
        <w:t>Music</w:t>
      </w:r>
      <w:proofErr w:type="spellEnd"/>
      <w:r>
        <w:t xml:space="preserve"> </w:t>
      </w:r>
      <w:proofErr w:type="spellStart"/>
      <w:r>
        <w:t>Fest</w:t>
      </w:r>
      <w:proofErr w:type="spellEnd"/>
      <w:r>
        <w:t xml:space="preserve">” izenekoa; 2022ko azaroaren 5ean egin zen. </w:t>
      </w:r>
    </w:p>
    <w:p w14:paraId="338A696D" w14:textId="11FD6D88" w:rsidR="002A3619" w:rsidRDefault="00123E3D" w:rsidP="00123E3D">
      <w:pPr>
        <w:pStyle w:val="texto"/>
        <w:spacing w:after="120"/>
      </w:pPr>
      <w:r>
        <w:t xml:space="preserve">Aztertu ditugu espedientea, </w:t>
      </w:r>
      <w:proofErr w:type="spellStart"/>
      <w:r>
        <w:t>CMFri</w:t>
      </w:r>
      <w:proofErr w:type="spellEnd"/>
      <w:r>
        <w:t xml:space="preserve"> buruzko diru-sarrerak eta gastuak eta Udalak eta kontratistek helarazitako beste dokumentazio eta informazio batzuk, eta honako hau ondorioztatu dugu:</w:t>
      </w:r>
    </w:p>
    <w:p w14:paraId="15B2A0A1" w14:textId="77777777" w:rsidR="00362F44" w:rsidRPr="003A5193" w:rsidRDefault="00362F44" w:rsidP="00123E3D">
      <w:pPr>
        <w:pStyle w:val="texto"/>
        <w:numPr>
          <w:ilvl w:val="0"/>
          <w:numId w:val="2"/>
        </w:numPr>
        <w:tabs>
          <w:tab w:val="clear" w:pos="2835"/>
          <w:tab w:val="clear" w:pos="3969"/>
          <w:tab w:val="clear" w:pos="5103"/>
          <w:tab w:val="clear" w:pos="6237"/>
          <w:tab w:val="clear" w:pos="7371"/>
          <w:tab w:val="num" w:pos="300"/>
          <w:tab w:val="num" w:pos="360"/>
          <w:tab w:val="num" w:pos="720"/>
          <w:tab w:val="num" w:pos="6597"/>
        </w:tabs>
        <w:spacing w:after="120"/>
        <w:ind w:left="0" w:firstLine="290"/>
        <w:rPr>
          <w:szCs w:val="26"/>
        </w:rPr>
      </w:pPr>
      <w:r>
        <w:t>Udalak ez zuen izapidetu jaialdia sustatzeko eta antolatzeko administrazio-prozedurarik. Aztertu dugun espedientea Udaleko idazkariak sortu zuen ekitaldia egin ostean, eskuragarri zegoen dokumentazioa bilduz.</w:t>
      </w:r>
    </w:p>
    <w:p w14:paraId="7DCEE9B7" w14:textId="77777777" w:rsidR="00362F44" w:rsidRDefault="00362F44" w:rsidP="00123E3D">
      <w:pPr>
        <w:pStyle w:val="texto"/>
        <w:numPr>
          <w:ilvl w:val="0"/>
          <w:numId w:val="2"/>
        </w:numPr>
        <w:tabs>
          <w:tab w:val="clear" w:pos="2835"/>
          <w:tab w:val="clear" w:pos="3969"/>
          <w:tab w:val="clear" w:pos="5103"/>
          <w:tab w:val="clear" w:pos="6237"/>
          <w:tab w:val="clear" w:pos="7371"/>
          <w:tab w:val="num" w:pos="300"/>
          <w:tab w:val="num" w:pos="360"/>
          <w:tab w:val="num" w:pos="720"/>
          <w:tab w:val="num" w:pos="6597"/>
        </w:tabs>
        <w:spacing w:after="120"/>
        <w:ind w:left="0" w:firstLine="290"/>
        <w:rPr>
          <w:szCs w:val="26"/>
        </w:rPr>
      </w:pPr>
      <w:r>
        <w:t>Udalean ez da jasota geratu jaialdiaren plangintzarik, ez eta bertaratuko zirenei, diru-sarrerei eta gastuei buruzko aurreikuspenik egin zenik ere.</w:t>
      </w:r>
    </w:p>
    <w:p w14:paraId="790A9492" w14:textId="77D837B4" w:rsidR="00362F44" w:rsidRPr="000C0103" w:rsidRDefault="00362F44" w:rsidP="00123E3D">
      <w:pPr>
        <w:pStyle w:val="texto"/>
        <w:numPr>
          <w:ilvl w:val="0"/>
          <w:numId w:val="2"/>
        </w:numPr>
        <w:tabs>
          <w:tab w:val="clear" w:pos="2835"/>
          <w:tab w:val="clear" w:pos="3969"/>
          <w:tab w:val="clear" w:pos="5103"/>
          <w:tab w:val="clear" w:pos="6237"/>
          <w:tab w:val="clear" w:pos="7371"/>
          <w:tab w:val="num" w:pos="300"/>
          <w:tab w:val="num" w:pos="360"/>
          <w:tab w:val="num" w:pos="720"/>
          <w:tab w:val="num" w:pos="6597"/>
        </w:tabs>
        <w:spacing w:after="120"/>
        <w:ind w:left="0" w:firstLine="290"/>
        <w:rPr>
          <w:rStyle w:val="findhit"/>
          <w:color w:val="000000"/>
          <w:shd w:val="clear" w:color="auto" w:fill="FFFFFF"/>
        </w:rPr>
      </w:pPr>
      <w:proofErr w:type="spellStart"/>
      <w:r>
        <w:t>CMFa</w:t>
      </w:r>
      <w:proofErr w:type="spellEnd"/>
      <w:r>
        <w:t xml:space="preserve"> antolatzeko, enpresa espezializatu bat kontratatu zuen Udalak, eta enpresa horrek kudeatu zituen, orobat, ekitaldi-eguneko leihatilako sarrera-salmenta eta jaialdiko ostalaritza-zerbitzuak (taberna-barrak eta “</w:t>
      </w:r>
      <w:proofErr w:type="spellStart"/>
      <w:r>
        <w:t>foodtruck</w:t>
      </w:r>
      <w:proofErr w:type="spellEnd"/>
      <w:r>
        <w:t>” direlako jaki-kamioiak). Enpresa horrekiko kontratua ez zen idatziz gauzatu; hori horrela, oso zaila da zer baldintza adostu zituzten jakitea, ea bete ziren kontrolatzea eta balizko erantzukizunak eskatzea. Gure ustez, kontratuaren xedearen izaera eta ezaugarriak kontuan hartuta, bai eta kudeatu beharreko funtsen bolumena, zeuden arriskuak eta balizko erantzukizunak ere, kontratua idatziz jaso behar zen</w:t>
      </w:r>
    </w:p>
    <w:p w14:paraId="24B14248" w14:textId="67803D7E" w:rsidR="00547027" w:rsidRPr="00547027" w:rsidRDefault="00547027" w:rsidP="00123E3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20"/>
        <w:ind w:left="0" w:firstLine="290"/>
        <w:rPr>
          <w:szCs w:val="26"/>
        </w:rPr>
      </w:pPr>
      <w:r>
        <w:t>Ekitaldiaren egunean sarrerak saldu ziren leihatilan, 50 euroan bakoitza.</w:t>
      </w:r>
    </w:p>
    <w:p w14:paraId="12A4B5B6" w14:textId="460CCEB8" w:rsidR="002A3619" w:rsidRDefault="002A3619" w:rsidP="00123E3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20"/>
        <w:ind w:left="0" w:firstLine="290"/>
        <w:rPr>
          <w:szCs w:val="26"/>
        </w:rPr>
      </w:pPr>
      <w:r>
        <w:t>Udalak ez zuen inolako kontrol-mekanismorik jarri ez leihatilako sarrera-salmentaren gainean, ez ostalaritza-zerbitzuen gainean ere; beraz, ez du jarduera horiei buruzko informazio propiorik. Bi aldiz eskatu dio informazio hori zerbitzuak kudeatzeko kontratatutako enpresari, baina hark ez dio eman.</w:t>
      </w:r>
    </w:p>
    <w:p w14:paraId="192DA207" w14:textId="77777777" w:rsidR="00362F44" w:rsidRPr="002A3619" w:rsidRDefault="00362F44" w:rsidP="00123E3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20"/>
        <w:ind w:left="0" w:firstLine="290"/>
      </w:pPr>
      <w:r>
        <w:t xml:space="preserve">Ezin izan dugu lortu behar bezalako eta behar besteko ebidentziarik Udalak jarduera horiengatik jaso beharko zukeen diruaren zenbatekoari eta jomugari buruz. Alkateak esan digu ez duela ezer kobratu jarduera horietatik. </w:t>
      </w:r>
    </w:p>
    <w:p w14:paraId="127D8213" w14:textId="13D50614" w:rsidR="00362F44" w:rsidRPr="000C0103" w:rsidRDefault="00362F44" w:rsidP="00123E3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120"/>
        <w:ind w:left="0" w:firstLine="290"/>
        <w:rPr>
          <w:szCs w:val="26"/>
        </w:rPr>
      </w:pPr>
      <w:r>
        <w:t xml:space="preserve">Bai ekitaldiaren antolaketan lagundu zuen enpresak bai Udalak esan digute espero baino askoz ere ikusle gutxiago bertaratu zirela </w:t>
      </w:r>
      <w:proofErr w:type="spellStart"/>
      <w:r>
        <w:t>CMFra</w:t>
      </w:r>
      <w:proofErr w:type="spellEnd"/>
      <w:r>
        <w:t>, baina ez dago ekitaldira benetan bertaratutakoei buruzko dokumentaziorik.</w:t>
      </w:r>
    </w:p>
    <w:p w14:paraId="6E56D859" w14:textId="3723C623" w:rsidR="000C0103" w:rsidRPr="00362F44" w:rsidRDefault="000C0103" w:rsidP="00123E3D">
      <w:pPr>
        <w:pStyle w:val="texto"/>
        <w:tabs>
          <w:tab w:val="clear" w:pos="2835"/>
          <w:tab w:val="clear" w:pos="3969"/>
          <w:tab w:val="clear" w:pos="5103"/>
          <w:tab w:val="clear" w:pos="6237"/>
          <w:tab w:val="clear" w:pos="7371"/>
          <w:tab w:val="num" w:pos="502"/>
          <w:tab w:val="num" w:pos="720"/>
          <w:tab w:val="num" w:pos="6597"/>
        </w:tabs>
        <w:ind w:left="290" w:firstLine="0"/>
        <w:rPr>
          <w:szCs w:val="26"/>
        </w:rPr>
      </w:pPr>
      <w:r>
        <w:t>4.3 Gehigarrian aurkezten dira gure azterketaren beste konklusio batzuk.</w:t>
      </w:r>
    </w:p>
    <w:p w14:paraId="64FFDB04" w14:textId="5103806E" w:rsidR="00A124DE" w:rsidRPr="00CF2AAA" w:rsidRDefault="46C507A4" w:rsidP="00B23BE5">
      <w:pPr>
        <w:pStyle w:val="atitulo1"/>
      </w:pPr>
      <w:bookmarkStart w:id="34" w:name="_Toc170459680"/>
      <w:r>
        <w:t>4. Gehigarria. Legedi-betetzearen fiskalizazioaren beste ohar eta aurkikuntza batzuk</w:t>
      </w:r>
      <w:bookmarkEnd w:id="34"/>
      <w:r>
        <w:t xml:space="preserve"> </w:t>
      </w:r>
    </w:p>
    <w:p w14:paraId="15D6CA8B" w14:textId="474675D8" w:rsidR="00A124DE" w:rsidRPr="0057173A" w:rsidRDefault="00A124DE" w:rsidP="0057173A">
      <w:pPr>
        <w:pStyle w:val="texto"/>
      </w:pPr>
      <w:r>
        <w:t>Egindako fiskalizazioaren atal gisa, Ganbera honen ustez fiskalizazio-txosten honen hartzaile eta erabiltzaileentzat interesgarri gerta daitezkeen ohar eta iruzkin batzuk gehitu ditugu, informazio gehigarri zenbaitekin batera.</w:t>
      </w:r>
    </w:p>
    <w:p w14:paraId="084CEE21" w14:textId="10138085" w:rsidR="00760680" w:rsidRPr="004308A6" w:rsidRDefault="00A124DE" w:rsidP="004308A6">
      <w:pPr>
        <w:pStyle w:val="texto"/>
      </w:pPr>
      <w:r>
        <w:t xml:space="preserve">Orobat, gehitu ditugu Udalaren kudeaketa ekonomiko-administratiboa hobetze aldera Ganbera honen ustez beharrezkoak diren gomendioak. </w:t>
      </w:r>
    </w:p>
    <w:p w14:paraId="361FF5DE" w14:textId="1522915A" w:rsidR="00A124DE" w:rsidRPr="0057173A" w:rsidRDefault="00181479" w:rsidP="00B23BE5">
      <w:pPr>
        <w:pStyle w:val="atitulo2"/>
        <w:spacing w:before="240"/>
        <w:rPr>
          <w:rFonts w:cs="Arial"/>
          <w:b/>
          <w:i/>
          <w:szCs w:val="25"/>
          <w:u w:val="single"/>
        </w:rPr>
      </w:pPr>
      <w:bookmarkStart w:id="35" w:name="_Toc170459681"/>
      <w:r>
        <w:lastRenderedPageBreak/>
        <w:t>4.1 Udaleko langileak</w:t>
      </w:r>
      <w:bookmarkEnd w:id="35"/>
    </w:p>
    <w:p w14:paraId="53D83B46" w14:textId="4A018146" w:rsidR="00A124DE" w:rsidRDefault="00A124DE" w:rsidP="007F3F07">
      <w:pPr>
        <w:pStyle w:val="texto"/>
        <w:tabs>
          <w:tab w:val="clear" w:pos="2835"/>
          <w:tab w:val="clear" w:pos="3969"/>
          <w:tab w:val="clear" w:pos="5103"/>
          <w:tab w:val="clear" w:pos="6237"/>
          <w:tab w:val="clear" w:pos="7371"/>
        </w:tabs>
        <w:spacing w:before="120"/>
      </w:pPr>
      <w:r>
        <w:t xml:space="preserve">Langile-gastuak 3,67 milioikoak izan ziren, ekitaldian sortutako gastu guztien % 34. Honako taula honetan ematen da gastu horren xehakapenaren berri: </w:t>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529"/>
        <w:gridCol w:w="3118"/>
      </w:tblGrid>
      <w:tr w:rsidR="00EC07E1" w:rsidRPr="00DC58C1" w14:paraId="459C7D9F" w14:textId="77777777" w:rsidTr="00FD44EB">
        <w:trPr>
          <w:trHeight w:val="255"/>
        </w:trPr>
        <w:tc>
          <w:tcPr>
            <w:tcW w:w="5529" w:type="dxa"/>
            <w:tcBorders>
              <w:top w:val="single" w:sz="4" w:space="0" w:color="auto"/>
              <w:bottom w:val="single" w:sz="4" w:space="0" w:color="auto"/>
            </w:tcBorders>
            <w:shd w:val="clear" w:color="auto" w:fill="FABF8F" w:themeFill="accent6" w:themeFillTint="99"/>
            <w:noWrap/>
            <w:vAlign w:val="center"/>
            <w:hideMark/>
          </w:tcPr>
          <w:p w14:paraId="253EC1D4" w14:textId="77777777" w:rsidR="00EC07E1" w:rsidRPr="00DC58C1" w:rsidRDefault="00EC07E1" w:rsidP="0057173A">
            <w:pPr>
              <w:pStyle w:val="cuadroCabe"/>
              <w:spacing w:line="240" w:lineRule="auto"/>
              <w:rPr>
                <w:rFonts w:cs="Arial"/>
                <w:szCs w:val="18"/>
              </w:rPr>
            </w:pPr>
            <w:r>
              <w:t>Kontzeptua</w:t>
            </w:r>
          </w:p>
        </w:tc>
        <w:tc>
          <w:tcPr>
            <w:tcW w:w="3118" w:type="dxa"/>
            <w:tcBorders>
              <w:top w:val="single" w:sz="4" w:space="0" w:color="auto"/>
              <w:bottom w:val="single" w:sz="4" w:space="0" w:color="auto"/>
            </w:tcBorders>
            <w:shd w:val="clear" w:color="auto" w:fill="FABF8F" w:themeFill="accent6" w:themeFillTint="99"/>
            <w:noWrap/>
            <w:vAlign w:val="center"/>
            <w:hideMark/>
          </w:tcPr>
          <w:p w14:paraId="0D27FA1A" w14:textId="5D1CB23D" w:rsidR="00EC07E1" w:rsidRPr="00DC58C1" w:rsidRDefault="00072A74" w:rsidP="00985A51">
            <w:pPr>
              <w:pStyle w:val="cuadroCabe"/>
              <w:spacing w:line="240" w:lineRule="auto"/>
              <w:jc w:val="right"/>
              <w:rPr>
                <w:rFonts w:cs="Arial"/>
                <w:szCs w:val="18"/>
              </w:rPr>
            </w:pPr>
            <w:r>
              <w:t>Aitortutako betebehar garbiak (ABG), 2022</w:t>
            </w:r>
          </w:p>
        </w:tc>
      </w:tr>
      <w:tr w:rsidR="00EC07E1" w:rsidRPr="0082017E" w14:paraId="635FC573" w14:textId="77777777" w:rsidTr="00FD44EB">
        <w:trPr>
          <w:trHeight w:val="198"/>
        </w:trPr>
        <w:tc>
          <w:tcPr>
            <w:tcW w:w="5529" w:type="dxa"/>
            <w:tcBorders>
              <w:top w:val="single" w:sz="4" w:space="0" w:color="auto"/>
              <w:bottom w:val="single" w:sz="2" w:space="0" w:color="auto"/>
            </w:tcBorders>
            <w:shd w:val="clear" w:color="auto" w:fill="auto"/>
            <w:noWrap/>
            <w:vAlign w:val="center"/>
          </w:tcPr>
          <w:p w14:paraId="34C71D57" w14:textId="3F640B47" w:rsidR="00EC07E1" w:rsidRPr="0082017E" w:rsidRDefault="0082017E" w:rsidP="0057173A">
            <w:pPr>
              <w:pStyle w:val="cuatexto"/>
              <w:spacing w:line="240" w:lineRule="auto"/>
              <w:rPr>
                <w:szCs w:val="20"/>
              </w:rPr>
            </w:pPr>
            <w:r>
              <w:t>10. Gobernu-organoak eta zuzendaritzako langileak</w:t>
            </w:r>
          </w:p>
        </w:tc>
        <w:tc>
          <w:tcPr>
            <w:tcW w:w="3118" w:type="dxa"/>
            <w:tcBorders>
              <w:top w:val="single" w:sz="4" w:space="0" w:color="auto"/>
              <w:bottom w:val="single" w:sz="2" w:space="0" w:color="auto"/>
            </w:tcBorders>
            <w:shd w:val="clear" w:color="auto" w:fill="auto"/>
            <w:vAlign w:val="center"/>
          </w:tcPr>
          <w:p w14:paraId="6D9C8D39" w14:textId="1B291320" w:rsidR="00EC07E1" w:rsidRPr="0082017E" w:rsidRDefault="0082017E" w:rsidP="00B01476">
            <w:pPr>
              <w:pStyle w:val="cuatexto"/>
              <w:spacing w:line="240" w:lineRule="auto"/>
              <w:jc w:val="right"/>
              <w:rPr>
                <w:szCs w:val="20"/>
              </w:rPr>
            </w:pPr>
            <w:r>
              <w:t>59.543</w:t>
            </w:r>
          </w:p>
        </w:tc>
      </w:tr>
      <w:tr w:rsidR="00EC07E1" w:rsidRPr="0082017E" w14:paraId="6F808914" w14:textId="77777777" w:rsidTr="000C2E3C">
        <w:trPr>
          <w:trHeight w:val="198"/>
        </w:trPr>
        <w:tc>
          <w:tcPr>
            <w:tcW w:w="5529" w:type="dxa"/>
            <w:tcBorders>
              <w:top w:val="single" w:sz="2" w:space="0" w:color="auto"/>
              <w:bottom w:val="single" w:sz="2" w:space="0" w:color="auto"/>
            </w:tcBorders>
            <w:shd w:val="clear" w:color="auto" w:fill="auto"/>
            <w:noWrap/>
            <w:vAlign w:val="center"/>
          </w:tcPr>
          <w:p w14:paraId="17BA0AB8" w14:textId="3B9EE072" w:rsidR="00EC07E1" w:rsidRPr="0082017E" w:rsidRDefault="0082017E" w:rsidP="0057173A">
            <w:pPr>
              <w:pStyle w:val="cuatexto"/>
              <w:spacing w:line="240" w:lineRule="auto"/>
              <w:rPr>
                <w:szCs w:val="20"/>
              </w:rPr>
            </w:pPr>
            <w:r>
              <w:t>12. Funtzionarioak</w:t>
            </w:r>
          </w:p>
        </w:tc>
        <w:tc>
          <w:tcPr>
            <w:tcW w:w="3118" w:type="dxa"/>
            <w:tcBorders>
              <w:top w:val="single" w:sz="2" w:space="0" w:color="auto"/>
              <w:bottom w:val="single" w:sz="2" w:space="0" w:color="auto"/>
            </w:tcBorders>
            <w:shd w:val="clear" w:color="auto" w:fill="auto"/>
            <w:vAlign w:val="center"/>
          </w:tcPr>
          <w:p w14:paraId="675E05EE" w14:textId="51909397" w:rsidR="00EC07E1" w:rsidRPr="0082017E" w:rsidRDefault="0082017E" w:rsidP="00B01476">
            <w:pPr>
              <w:pStyle w:val="cuatexto"/>
              <w:spacing w:line="240" w:lineRule="auto"/>
              <w:jc w:val="right"/>
              <w:rPr>
                <w:szCs w:val="20"/>
              </w:rPr>
            </w:pPr>
            <w:r>
              <w:t>808.006</w:t>
            </w:r>
          </w:p>
        </w:tc>
      </w:tr>
      <w:tr w:rsidR="00EC07E1" w:rsidRPr="0082017E" w14:paraId="2022921B" w14:textId="77777777" w:rsidTr="000C2E3C">
        <w:trPr>
          <w:trHeight w:val="198"/>
        </w:trPr>
        <w:tc>
          <w:tcPr>
            <w:tcW w:w="5529" w:type="dxa"/>
            <w:tcBorders>
              <w:top w:val="single" w:sz="2" w:space="0" w:color="auto"/>
              <w:bottom w:val="single" w:sz="2" w:space="0" w:color="auto"/>
            </w:tcBorders>
            <w:shd w:val="clear" w:color="auto" w:fill="auto"/>
            <w:noWrap/>
            <w:vAlign w:val="center"/>
          </w:tcPr>
          <w:p w14:paraId="4DEE12F8" w14:textId="6BBB8166" w:rsidR="00EC07E1" w:rsidRPr="0082017E" w:rsidRDefault="0082017E" w:rsidP="0057173A">
            <w:pPr>
              <w:pStyle w:val="cuatexto"/>
              <w:spacing w:line="240" w:lineRule="auto"/>
              <w:rPr>
                <w:szCs w:val="20"/>
              </w:rPr>
            </w:pPr>
            <w:r>
              <w:t>13. Lan-kontratudunak</w:t>
            </w:r>
          </w:p>
        </w:tc>
        <w:tc>
          <w:tcPr>
            <w:tcW w:w="3118" w:type="dxa"/>
            <w:tcBorders>
              <w:top w:val="single" w:sz="2" w:space="0" w:color="auto"/>
              <w:bottom w:val="single" w:sz="2" w:space="0" w:color="auto"/>
            </w:tcBorders>
            <w:shd w:val="clear" w:color="auto" w:fill="auto"/>
            <w:vAlign w:val="center"/>
          </w:tcPr>
          <w:p w14:paraId="2FC17F8B" w14:textId="5C9AFF63" w:rsidR="00EC07E1" w:rsidRPr="0082017E" w:rsidRDefault="0082017E" w:rsidP="00B01476">
            <w:pPr>
              <w:pStyle w:val="cuatexto"/>
              <w:spacing w:line="240" w:lineRule="auto"/>
              <w:jc w:val="right"/>
              <w:rPr>
                <w:szCs w:val="20"/>
              </w:rPr>
            </w:pPr>
            <w:r>
              <w:t>1.137.182</w:t>
            </w:r>
          </w:p>
        </w:tc>
      </w:tr>
      <w:tr w:rsidR="00EC07E1" w:rsidRPr="0082017E" w14:paraId="62A3F82C" w14:textId="77777777" w:rsidTr="000C2E3C">
        <w:trPr>
          <w:trHeight w:val="198"/>
        </w:trPr>
        <w:tc>
          <w:tcPr>
            <w:tcW w:w="5529" w:type="dxa"/>
            <w:tcBorders>
              <w:top w:val="single" w:sz="2" w:space="0" w:color="auto"/>
              <w:bottom w:val="single" w:sz="2" w:space="0" w:color="auto"/>
            </w:tcBorders>
            <w:shd w:val="clear" w:color="auto" w:fill="auto"/>
            <w:noWrap/>
            <w:vAlign w:val="center"/>
          </w:tcPr>
          <w:p w14:paraId="018CE8FB" w14:textId="2251034B" w:rsidR="00EC07E1" w:rsidRPr="0082017E" w:rsidRDefault="0082017E" w:rsidP="0057173A">
            <w:pPr>
              <w:pStyle w:val="cuatexto"/>
              <w:spacing w:line="240" w:lineRule="auto"/>
              <w:rPr>
                <w:szCs w:val="20"/>
              </w:rPr>
            </w:pPr>
            <w:r>
              <w:t>14. Beste langile batzuk (gizarte-enplegu babestua)</w:t>
            </w:r>
          </w:p>
        </w:tc>
        <w:tc>
          <w:tcPr>
            <w:tcW w:w="3118" w:type="dxa"/>
            <w:tcBorders>
              <w:top w:val="single" w:sz="2" w:space="0" w:color="auto"/>
              <w:bottom w:val="single" w:sz="2" w:space="0" w:color="auto"/>
            </w:tcBorders>
            <w:shd w:val="clear" w:color="auto" w:fill="auto"/>
            <w:vAlign w:val="center"/>
          </w:tcPr>
          <w:p w14:paraId="0A4F7224" w14:textId="58740300" w:rsidR="00EC07E1" w:rsidRPr="0082017E" w:rsidRDefault="0082017E" w:rsidP="00B01476">
            <w:pPr>
              <w:pStyle w:val="cuatexto"/>
              <w:spacing w:line="240" w:lineRule="auto"/>
              <w:jc w:val="right"/>
              <w:rPr>
                <w:szCs w:val="20"/>
              </w:rPr>
            </w:pPr>
            <w:r>
              <w:t>60.528</w:t>
            </w:r>
          </w:p>
        </w:tc>
      </w:tr>
      <w:tr w:rsidR="003E2E84" w:rsidRPr="0082017E" w14:paraId="71433F2E" w14:textId="77777777" w:rsidTr="000C2E3C">
        <w:trPr>
          <w:trHeight w:val="198"/>
        </w:trPr>
        <w:tc>
          <w:tcPr>
            <w:tcW w:w="5529" w:type="dxa"/>
            <w:tcBorders>
              <w:top w:val="single" w:sz="2" w:space="0" w:color="auto"/>
              <w:bottom w:val="single" w:sz="2" w:space="0" w:color="auto"/>
            </w:tcBorders>
            <w:shd w:val="clear" w:color="auto" w:fill="auto"/>
            <w:noWrap/>
            <w:vAlign w:val="center"/>
          </w:tcPr>
          <w:p w14:paraId="591C3B4F" w14:textId="049EDA28" w:rsidR="003E2E84" w:rsidRPr="0082017E" w:rsidRDefault="0082017E" w:rsidP="00324E50">
            <w:pPr>
              <w:pStyle w:val="cuatexto"/>
              <w:spacing w:line="240" w:lineRule="auto"/>
              <w:rPr>
                <w:szCs w:val="20"/>
              </w:rPr>
            </w:pPr>
            <w:r>
              <w:t>15. Errendimendu-pizgarriak</w:t>
            </w:r>
          </w:p>
        </w:tc>
        <w:tc>
          <w:tcPr>
            <w:tcW w:w="3118" w:type="dxa"/>
            <w:tcBorders>
              <w:top w:val="single" w:sz="2" w:space="0" w:color="auto"/>
              <w:bottom w:val="single" w:sz="2" w:space="0" w:color="auto"/>
            </w:tcBorders>
            <w:shd w:val="clear" w:color="auto" w:fill="auto"/>
            <w:vAlign w:val="center"/>
          </w:tcPr>
          <w:p w14:paraId="2B1C21A3" w14:textId="666FFAFB" w:rsidR="003E2E84" w:rsidRPr="0082017E" w:rsidRDefault="0082017E" w:rsidP="00B01476">
            <w:pPr>
              <w:pStyle w:val="cuatexto"/>
              <w:spacing w:line="240" w:lineRule="auto"/>
              <w:jc w:val="right"/>
              <w:rPr>
                <w:szCs w:val="20"/>
              </w:rPr>
            </w:pPr>
            <w:r>
              <w:t>26.959</w:t>
            </w:r>
          </w:p>
        </w:tc>
      </w:tr>
      <w:tr w:rsidR="00EC07E1" w:rsidRPr="0082017E" w14:paraId="73FC9110" w14:textId="77777777" w:rsidTr="00FD44EB">
        <w:trPr>
          <w:trHeight w:val="198"/>
        </w:trPr>
        <w:tc>
          <w:tcPr>
            <w:tcW w:w="5529" w:type="dxa"/>
            <w:tcBorders>
              <w:top w:val="single" w:sz="2" w:space="0" w:color="auto"/>
              <w:bottom w:val="single" w:sz="2" w:space="0" w:color="auto"/>
            </w:tcBorders>
            <w:shd w:val="clear" w:color="auto" w:fill="auto"/>
            <w:noWrap/>
            <w:vAlign w:val="center"/>
          </w:tcPr>
          <w:p w14:paraId="36090595" w14:textId="3427179B" w:rsidR="00EC07E1" w:rsidRPr="0082017E" w:rsidRDefault="0082017E" w:rsidP="003E2E84">
            <w:pPr>
              <w:pStyle w:val="cuatexto"/>
              <w:spacing w:line="240" w:lineRule="auto"/>
              <w:rPr>
                <w:szCs w:val="20"/>
              </w:rPr>
            </w:pPr>
            <w:r>
              <w:t>16 Enplegatzailearen konturako kuotak, prestazioak eta gizarte-gastuak</w:t>
            </w:r>
          </w:p>
        </w:tc>
        <w:tc>
          <w:tcPr>
            <w:tcW w:w="3118" w:type="dxa"/>
            <w:tcBorders>
              <w:top w:val="single" w:sz="2" w:space="0" w:color="auto"/>
              <w:bottom w:val="single" w:sz="2" w:space="0" w:color="auto"/>
            </w:tcBorders>
            <w:shd w:val="clear" w:color="auto" w:fill="auto"/>
            <w:vAlign w:val="center"/>
          </w:tcPr>
          <w:p w14:paraId="50F40DEB" w14:textId="409240ED" w:rsidR="00EC07E1" w:rsidRPr="0082017E" w:rsidRDefault="0082017E" w:rsidP="00B01476">
            <w:pPr>
              <w:pStyle w:val="cuatexto"/>
              <w:spacing w:line="240" w:lineRule="auto"/>
              <w:jc w:val="right"/>
              <w:rPr>
                <w:szCs w:val="20"/>
              </w:rPr>
            </w:pPr>
            <w:r>
              <w:t>1.575.012</w:t>
            </w:r>
          </w:p>
        </w:tc>
      </w:tr>
      <w:tr w:rsidR="00EC07E1" w:rsidRPr="00DC58C1" w14:paraId="46FE0C09" w14:textId="77777777" w:rsidTr="00FD44EB">
        <w:trPr>
          <w:trHeight w:val="255"/>
        </w:trPr>
        <w:tc>
          <w:tcPr>
            <w:tcW w:w="5529" w:type="dxa"/>
            <w:tcBorders>
              <w:top w:val="single" w:sz="2" w:space="0" w:color="auto"/>
              <w:bottom w:val="single" w:sz="4" w:space="0" w:color="auto"/>
            </w:tcBorders>
            <w:shd w:val="clear" w:color="auto" w:fill="FABF8F" w:themeFill="accent6" w:themeFillTint="99"/>
            <w:noWrap/>
            <w:vAlign w:val="center"/>
            <w:hideMark/>
          </w:tcPr>
          <w:p w14:paraId="51E8FDB7" w14:textId="77777777" w:rsidR="00EC07E1" w:rsidRPr="00DC58C1" w:rsidRDefault="00EC07E1" w:rsidP="00B01476">
            <w:pPr>
              <w:pStyle w:val="cuadroCabe"/>
              <w:spacing w:line="240" w:lineRule="auto"/>
              <w:rPr>
                <w:rFonts w:cs="Arial"/>
                <w:szCs w:val="18"/>
              </w:rPr>
            </w:pPr>
            <w:r>
              <w:t>Guztira</w:t>
            </w:r>
          </w:p>
        </w:tc>
        <w:tc>
          <w:tcPr>
            <w:tcW w:w="3118" w:type="dxa"/>
            <w:tcBorders>
              <w:top w:val="single" w:sz="2" w:space="0" w:color="auto"/>
              <w:bottom w:val="single" w:sz="4" w:space="0" w:color="auto"/>
            </w:tcBorders>
            <w:shd w:val="clear" w:color="auto" w:fill="FABF8F" w:themeFill="accent6" w:themeFillTint="99"/>
            <w:noWrap/>
            <w:vAlign w:val="center"/>
          </w:tcPr>
          <w:p w14:paraId="3DD355C9" w14:textId="22626729" w:rsidR="005A2D84" w:rsidRPr="00DC58C1" w:rsidRDefault="0082017E" w:rsidP="005A2D84">
            <w:pPr>
              <w:pStyle w:val="cuadroCabe"/>
              <w:spacing w:line="240" w:lineRule="auto"/>
              <w:jc w:val="right"/>
              <w:rPr>
                <w:rFonts w:cs="Arial"/>
                <w:szCs w:val="18"/>
              </w:rPr>
            </w:pPr>
            <w:r>
              <w:t>3.667.229</w:t>
            </w:r>
          </w:p>
        </w:tc>
      </w:tr>
    </w:tbl>
    <w:p w14:paraId="19AF36BC" w14:textId="06037E66" w:rsidR="004425D3" w:rsidRPr="00E404DA" w:rsidRDefault="0082017E" w:rsidP="00E404DA">
      <w:pPr>
        <w:pStyle w:val="texto"/>
        <w:tabs>
          <w:tab w:val="clear" w:pos="2835"/>
          <w:tab w:val="clear" w:pos="3969"/>
          <w:tab w:val="clear" w:pos="5103"/>
          <w:tab w:val="clear" w:pos="6237"/>
          <w:tab w:val="clear" w:pos="7371"/>
        </w:tabs>
        <w:spacing w:before="60" w:after="0"/>
        <w:ind w:firstLine="0"/>
        <w:rPr>
          <w:rFonts w:ascii="Arial Narrow" w:hAnsi="Arial Narrow"/>
          <w:sz w:val="20"/>
          <w:szCs w:val="20"/>
        </w:rPr>
      </w:pPr>
      <w:r>
        <w:rPr>
          <w:rFonts w:ascii="Arial Narrow" w:hAnsi="Arial Narrow"/>
          <w:sz w:val="20"/>
        </w:rPr>
        <w:t>(*) Barne hartzen du funtzionarioen Montepioaren kuota.</w:t>
      </w:r>
    </w:p>
    <w:p w14:paraId="5A2F0F48" w14:textId="1C25305E" w:rsidR="006B3496" w:rsidRPr="00066BB3" w:rsidRDefault="006B3496" w:rsidP="00AB4B5F">
      <w:pPr>
        <w:pStyle w:val="texto"/>
        <w:spacing w:before="240" w:after="240"/>
        <w:ind w:firstLine="0"/>
        <w:rPr>
          <w:rFonts w:ascii="Arial" w:hAnsi="Arial" w:cs="Arial"/>
          <w:i/>
          <w:sz w:val="25"/>
          <w:szCs w:val="25"/>
        </w:rPr>
      </w:pPr>
      <w:r>
        <w:rPr>
          <w:rFonts w:ascii="Arial" w:hAnsi="Arial"/>
          <w:i/>
          <w:sz w:val="25"/>
        </w:rPr>
        <w:t>Plantilla organikoa</w:t>
      </w:r>
    </w:p>
    <w:p w14:paraId="231C15B8" w14:textId="29CC9DB6" w:rsidR="00585267" w:rsidRDefault="00EC07E1" w:rsidP="00A124DE">
      <w:pPr>
        <w:pStyle w:val="texto"/>
        <w:tabs>
          <w:tab w:val="left" w:pos="708"/>
        </w:tabs>
        <w:spacing w:after="220"/>
        <w:rPr>
          <w:rFonts w:cs="Arial"/>
        </w:rPr>
      </w:pPr>
      <w:r>
        <w:t>Udalaren 2022ko plantilla organikoaren behin betiko onespena 2022ko 72. Nafarroako Aldizkari Ofizialean (aurrerantzean NAO) argitaratu zen, apirilaren 11koan.</w:t>
      </w:r>
    </w:p>
    <w:p w14:paraId="19396395" w14:textId="411205C9" w:rsidR="00A124DE" w:rsidRPr="005642B1" w:rsidRDefault="00B44346" w:rsidP="00A124DE">
      <w:pPr>
        <w:pStyle w:val="texto"/>
        <w:tabs>
          <w:tab w:val="left" w:pos="708"/>
        </w:tabs>
        <w:spacing w:after="220"/>
        <w:rPr>
          <w:rFonts w:cs="Arial"/>
        </w:rPr>
      </w:pPr>
      <w:r>
        <w:t>Hona hemen lanpostuak, 2022aren amaieran indarrean zegoen plantillaren arabera:</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4"/>
        <w:gridCol w:w="4665"/>
      </w:tblGrid>
      <w:tr w:rsidR="00A124DE" w:rsidRPr="0049452D" w14:paraId="5FCE7336" w14:textId="77777777" w:rsidTr="009A04FC">
        <w:trPr>
          <w:trHeight w:val="255"/>
          <w:jc w:val="center"/>
        </w:trPr>
        <w:tc>
          <w:tcPr>
            <w:tcW w:w="2346" w:type="pct"/>
            <w:tcBorders>
              <w:top w:val="single" w:sz="4" w:space="0" w:color="auto"/>
              <w:bottom w:val="single" w:sz="4" w:space="0" w:color="auto"/>
            </w:tcBorders>
            <w:shd w:val="clear" w:color="000000" w:fill="FABF8F"/>
            <w:vAlign w:val="center"/>
            <w:hideMark/>
          </w:tcPr>
          <w:p w14:paraId="43B0AD6E" w14:textId="77777777" w:rsidR="00A124DE" w:rsidRPr="0049452D" w:rsidRDefault="00A124DE" w:rsidP="00B01476">
            <w:pPr>
              <w:pStyle w:val="cuadroCabe"/>
            </w:pPr>
            <w:r>
              <w:t>Sailkapena</w:t>
            </w:r>
          </w:p>
        </w:tc>
        <w:tc>
          <w:tcPr>
            <w:tcW w:w="2654" w:type="pct"/>
            <w:tcBorders>
              <w:top w:val="single" w:sz="4" w:space="0" w:color="auto"/>
              <w:bottom w:val="single" w:sz="4" w:space="0" w:color="auto"/>
            </w:tcBorders>
            <w:shd w:val="clear" w:color="000000" w:fill="FABF8F"/>
            <w:vAlign w:val="center"/>
            <w:hideMark/>
          </w:tcPr>
          <w:p w14:paraId="78066D58" w14:textId="77777777" w:rsidR="00A124DE" w:rsidRPr="0049452D" w:rsidRDefault="00A124DE" w:rsidP="00B01476">
            <w:pPr>
              <w:pStyle w:val="cuadroCabe"/>
              <w:jc w:val="right"/>
            </w:pPr>
            <w:r>
              <w:t>2022</w:t>
            </w:r>
          </w:p>
        </w:tc>
      </w:tr>
      <w:tr w:rsidR="00A124DE" w:rsidRPr="0049452D" w14:paraId="5CCF682F" w14:textId="77777777" w:rsidTr="009A04FC">
        <w:trPr>
          <w:trHeight w:val="284"/>
          <w:jc w:val="center"/>
        </w:trPr>
        <w:tc>
          <w:tcPr>
            <w:tcW w:w="2346" w:type="pct"/>
            <w:tcBorders>
              <w:top w:val="single" w:sz="4" w:space="0" w:color="auto"/>
              <w:bottom w:val="single" w:sz="2" w:space="0" w:color="auto"/>
            </w:tcBorders>
            <w:shd w:val="clear" w:color="auto" w:fill="auto"/>
            <w:vAlign w:val="center"/>
          </w:tcPr>
          <w:p w14:paraId="0EBF086A" w14:textId="47B4785F" w:rsidR="00A124DE" w:rsidRPr="0049452D" w:rsidRDefault="0082017E" w:rsidP="00B01476">
            <w:pPr>
              <w:pStyle w:val="cuatexto"/>
              <w:rPr>
                <w:rFonts w:cs="Calibri"/>
              </w:rPr>
            </w:pPr>
            <w:r>
              <w:t>Behin-behineko langileak</w:t>
            </w:r>
          </w:p>
        </w:tc>
        <w:tc>
          <w:tcPr>
            <w:tcW w:w="2654" w:type="pct"/>
            <w:tcBorders>
              <w:top w:val="single" w:sz="4" w:space="0" w:color="auto"/>
              <w:bottom w:val="single" w:sz="2" w:space="0" w:color="auto"/>
            </w:tcBorders>
            <w:shd w:val="clear" w:color="auto" w:fill="auto"/>
            <w:vAlign w:val="center"/>
          </w:tcPr>
          <w:p w14:paraId="717AAFBA" w14:textId="643677B4" w:rsidR="00A124DE" w:rsidRPr="0049452D" w:rsidRDefault="0082017E" w:rsidP="00B01476">
            <w:pPr>
              <w:pStyle w:val="cuatexto"/>
              <w:jc w:val="right"/>
              <w:rPr>
                <w:rFonts w:cs="Calibri"/>
              </w:rPr>
            </w:pPr>
            <w:r>
              <w:t>1</w:t>
            </w:r>
          </w:p>
        </w:tc>
      </w:tr>
      <w:tr w:rsidR="00A124DE" w:rsidRPr="009F5A89" w14:paraId="42253EB7" w14:textId="77777777" w:rsidTr="009A04FC">
        <w:trPr>
          <w:trHeight w:val="284"/>
          <w:jc w:val="center"/>
        </w:trPr>
        <w:tc>
          <w:tcPr>
            <w:tcW w:w="2346" w:type="pct"/>
            <w:tcBorders>
              <w:top w:val="single" w:sz="2" w:space="0" w:color="auto"/>
              <w:bottom w:val="single" w:sz="2" w:space="0" w:color="auto"/>
            </w:tcBorders>
            <w:shd w:val="clear" w:color="auto" w:fill="auto"/>
            <w:vAlign w:val="center"/>
          </w:tcPr>
          <w:p w14:paraId="5EAF4C1F" w14:textId="288865E9" w:rsidR="00A124DE" w:rsidRPr="009F5A89" w:rsidRDefault="0082017E" w:rsidP="00B01476">
            <w:pPr>
              <w:pStyle w:val="cuatexto"/>
              <w:rPr>
                <w:rFonts w:cs="Calibri"/>
                <w:color w:val="000000" w:themeColor="text1"/>
              </w:rPr>
            </w:pPr>
            <w:r>
              <w:rPr>
                <w:color w:val="000000" w:themeColor="text1"/>
              </w:rPr>
              <w:t>Funtzionarioak</w:t>
            </w:r>
          </w:p>
        </w:tc>
        <w:tc>
          <w:tcPr>
            <w:tcW w:w="2654" w:type="pct"/>
            <w:tcBorders>
              <w:top w:val="single" w:sz="2" w:space="0" w:color="auto"/>
              <w:bottom w:val="single" w:sz="2" w:space="0" w:color="auto"/>
            </w:tcBorders>
            <w:shd w:val="clear" w:color="auto" w:fill="auto"/>
            <w:vAlign w:val="center"/>
          </w:tcPr>
          <w:p w14:paraId="56EE48EE" w14:textId="6AAD7E45" w:rsidR="00A124DE" w:rsidRPr="009F5A89" w:rsidRDefault="0082017E" w:rsidP="00B01476">
            <w:pPr>
              <w:pStyle w:val="cuatexto"/>
              <w:jc w:val="right"/>
              <w:rPr>
                <w:rFonts w:cs="Calibri"/>
                <w:color w:val="000000" w:themeColor="text1"/>
              </w:rPr>
            </w:pPr>
            <w:r>
              <w:rPr>
                <w:color w:val="000000" w:themeColor="text1"/>
              </w:rPr>
              <w:t>30</w:t>
            </w:r>
          </w:p>
        </w:tc>
      </w:tr>
      <w:tr w:rsidR="00947F2A" w:rsidRPr="009F5A89" w14:paraId="4C47FF5E" w14:textId="77777777" w:rsidTr="009A04FC">
        <w:trPr>
          <w:trHeight w:val="284"/>
          <w:jc w:val="center"/>
        </w:trPr>
        <w:tc>
          <w:tcPr>
            <w:tcW w:w="2346" w:type="pct"/>
            <w:tcBorders>
              <w:top w:val="single" w:sz="2" w:space="0" w:color="auto"/>
              <w:bottom w:val="single" w:sz="4" w:space="0" w:color="auto"/>
            </w:tcBorders>
            <w:shd w:val="clear" w:color="auto" w:fill="auto"/>
            <w:vAlign w:val="center"/>
          </w:tcPr>
          <w:p w14:paraId="5484DD1B" w14:textId="6550E69B" w:rsidR="00947F2A" w:rsidRDefault="0082017E" w:rsidP="00B01476">
            <w:pPr>
              <w:pStyle w:val="cuatexto"/>
              <w:rPr>
                <w:color w:val="000000" w:themeColor="text1"/>
              </w:rPr>
            </w:pPr>
            <w:r>
              <w:rPr>
                <w:color w:val="000000" w:themeColor="text1"/>
              </w:rPr>
              <w:t>Lan-kontratudunak</w:t>
            </w:r>
          </w:p>
        </w:tc>
        <w:tc>
          <w:tcPr>
            <w:tcW w:w="2654" w:type="pct"/>
            <w:tcBorders>
              <w:top w:val="single" w:sz="2" w:space="0" w:color="auto"/>
              <w:bottom w:val="single" w:sz="4" w:space="0" w:color="auto"/>
            </w:tcBorders>
            <w:shd w:val="clear" w:color="auto" w:fill="auto"/>
            <w:vAlign w:val="center"/>
          </w:tcPr>
          <w:p w14:paraId="0823462E" w14:textId="13BE60E6" w:rsidR="00947F2A" w:rsidRDefault="0082017E" w:rsidP="00B01476">
            <w:pPr>
              <w:pStyle w:val="cuatexto"/>
              <w:jc w:val="right"/>
              <w:rPr>
                <w:rFonts w:cs="Calibri"/>
                <w:color w:val="000000" w:themeColor="text1"/>
              </w:rPr>
            </w:pPr>
            <w:r>
              <w:rPr>
                <w:color w:val="000000" w:themeColor="text1"/>
              </w:rPr>
              <w:t>17</w:t>
            </w:r>
          </w:p>
        </w:tc>
      </w:tr>
      <w:tr w:rsidR="00A124DE" w:rsidRPr="0049452D" w14:paraId="4B4370B4" w14:textId="77777777" w:rsidTr="009A04FC">
        <w:trPr>
          <w:trHeight w:val="255"/>
          <w:jc w:val="center"/>
        </w:trPr>
        <w:tc>
          <w:tcPr>
            <w:tcW w:w="2346" w:type="pct"/>
            <w:tcBorders>
              <w:top w:val="single" w:sz="4" w:space="0" w:color="auto"/>
              <w:bottom w:val="single" w:sz="4" w:space="0" w:color="auto"/>
            </w:tcBorders>
            <w:shd w:val="clear" w:color="000000" w:fill="FABF8F"/>
            <w:vAlign w:val="center"/>
            <w:hideMark/>
          </w:tcPr>
          <w:p w14:paraId="2B9D4B37" w14:textId="77777777" w:rsidR="00A124DE" w:rsidRPr="0049452D" w:rsidRDefault="00A124DE" w:rsidP="00B01476">
            <w:pPr>
              <w:pStyle w:val="cuadroCabe"/>
            </w:pPr>
            <w:r>
              <w:t>Guztira</w:t>
            </w:r>
          </w:p>
        </w:tc>
        <w:tc>
          <w:tcPr>
            <w:tcW w:w="2654" w:type="pct"/>
            <w:tcBorders>
              <w:top w:val="single" w:sz="4" w:space="0" w:color="auto"/>
              <w:bottom w:val="single" w:sz="4" w:space="0" w:color="auto"/>
            </w:tcBorders>
            <w:shd w:val="clear" w:color="000000" w:fill="FABF8F"/>
            <w:vAlign w:val="center"/>
          </w:tcPr>
          <w:p w14:paraId="2908EB2C" w14:textId="13A1BFBA" w:rsidR="00A124DE" w:rsidRPr="0049452D" w:rsidRDefault="0082017E" w:rsidP="00B74269">
            <w:pPr>
              <w:pStyle w:val="cuadroCabe"/>
              <w:jc w:val="right"/>
            </w:pPr>
            <w:r>
              <w:t>48</w:t>
            </w:r>
          </w:p>
        </w:tc>
      </w:tr>
    </w:tbl>
    <w:p w14:paraId="22C73ED9" w14:textId="08B3E6D6" w:rsidR="00A124DE" w:rsidRDefault="007304FB" w:rsidP="00A124DE">
      <w:pPr>
        <w:pStyle w:val="texto"/>
        <w:spacing w:before="240" w:after="200"/>
      </w:pPr>
      <w:r>
        <w:t xml:space="preserve">Plantillako lanpostuetatik, ehuneko 63 funtzionario-araubidekoak dira, eta ehuneko 35, lan-kontratudunen araubidekoak. </w:t>
      </w:r>
    </w:p>
    <w:p w14:paraId="3DBFEA8F" w14:textId="6B33F5D6" w:rsidR="0073598A" w:rsidRDefault="0073598A" w:rsidP="0073598A">
      <w:pPr>
        <w:pStyle w:val="texto"/>
        <w:tabs>
          <w:tab w:val="left" w:pos="708"/>
        </w:tabs>
        <w:spacing w:after="220"/>
        <w:rPr>
          <w:rFonts w:cs="Arial"/>
        </w:rPr>
      </w:pPr>
      <w:r>
        <w:t xml:space="preserve">Beste alde batetik, Udalak ez zuen argitaratu 2022ko abenduaren 31ko langileen zerrenda, Nafarroako Administrazio Publikoen zerbitzuko Langileen Estatutuaren testu </w:t>
      </w:r>
      <w:proofErr w:type="spellStart"/>
      <w:r>
        <w:t>bateginak</w:t>
      </w:r>
      <w:proofErr w:type="spellEnd"/>
      <w:r>
        <w:t xml:space="preserve"> (aurrerantzean, LETB) eskatzen duen eran. Horren ordez, 2023ko otsailaren 15eko langile-zerrenda onetsi eta argitaratu zuen (2023ko 95. NAO, maiatzaren 8koa).</w:t>
      </w:r>
    </w:p>
    <w:p w14:paraId="5B01FF29" w14:textId="7CAE6D8C" w:rsidR="00A124DE" w:rsidRDefault="0073598A" w:rsidP="00A124DE">
      <w:pPr>
        <w:pStyle w:val="texto"/>
        <w:spacing w:before="240" w:after="200"/>
      </w:pPr>
      <w:r>
        <w:t>Langile-zerrenda horren arabera, honako hau zen lanpostuen egoera 2023ko otsailaren 15ean:</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A124DE" w:rsidRPr="00417D2E" w14:paraId="3F8F4543" w14:textId="77777777" w:rsidTr="00FB7276">
        <w:trPr>
          <w:trHeight w:val="284"/>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759CABFD" w14:textId="77777777" w:rsidR="00A124DE" w:rsidRPr="00417D2E" w:rsidRDefault="00A124DE" w:rsidP="00B01476">
            <w:pPr>
              <w:pStyle w:val="cuadroCabe"/>
              <w:spacing w:line="240" w:lineRule="auto"/>
            </w:pPr>
            <w:r>
              <w:t>Langileak</w:t>
            </w:r>
          </w:p>
        </w:tc>
        <w:tc>
          <w:tcPr>
            <w:tcW w:w="1701" w:type="dxa"/>
            <w:tcBorders>
              <w:top w:val="single" w:sz="4" w:space="0" w:color="auto"/>
              <w:bottom w:val="single" w:sz="4" w:space="0" w:color="auto"/>
            </w:tcBorders>
            <w:shd w:val="clear" w:color="auto" w:fill="FABF8F" w:themeFill="accent6" w:themeFillTint="99"/>
            <w:noWrap/>
            <w:vAlign w:val="center"/>
            <w:hideMark/>
          </w:tcPr>
          <w:p w14:paraId="69D64232" w14:textId="24B4438F" w:rsidR="00A124DE" w:rsidRPr="00417D2E" w:rsidRDefault="00DD2B53" w:rsidP="00B01476">
            <w:pPr>
              <w:pStyle w:val="cuadroCabe"/>
              <w:spacing w:line="240" w:lineRule="auto"/>
              <w:jc w:val="right"/>
            </w:pPr>
            <w:r>
              <w:t>2023/02/15eko egoera</w:t>
            </w:r>
          </w:p>
        </w:tc>
      </w:tr>
      <w:tr w:rsidR="00A124DE" w:rsidRPr="00C879F6" w14:paraId="16E5A773" w14:textId="77777777" w:rsidTr="00FB7276">
        <w:trPr>
          <w:trHeight w:val="284"/>
          <w:jc w:val="center"/>
        </w:trPr>
        <w:tc>
          <w:tcPr>
            <w:tcW w:w="6946" w:type="dxa"/>
            <w:tcBorders>
              <w:top w:val="single" w:sz="4" w:space="0" w:color="auto"/>
              <w:bottom w:val="single" w:sz="2" w:space="0" w:color="auto"/>
            </w:tcBorders>
            <w:shd w:val="clear" w:color="auto" w:fill="auto"/>
            <w:noWrap/>
            <w:vAlign w:val="center"/>
            <w:hideMark/>
          </w:tcPr>
          <w:p w14:paraId="3FB43511" w14:textId="62EC9F88" w:rsidR="00A124DE" w:rsidRPr="006E4BEC" w:rsidRDefault="00947F2A" w:rsidP="00B01476">
            <w:pPr>
              <w:spacing w:after="0"/>
              <w:ind w:firstLine="0"/>
              <w:jc w:val="left"/>
              <w:rPr>
                <w:rFonts w:ascii="Arial" w:hAnsi="Arial" w:cs="Arial"/>
                <w:bCs/>
                <w:color w:val="000000"/>
                <w:sz w:val="18"/>
                <w:szCs w:val="18"/>
              </w:rPr>
            </w:pPr>
            <w:r>
              <w:rPr>
                <w:rFonts w:ascii="Arial" w:hAnsi="Arial"/>
                <w:color w:val="000000"/>
                <w:sz w:val="18"/>
              </w:rPr>
              <w:t>Plantillako lanpostuak</w:t>
            </w:r>
          </w:p>
        </w:tc>
        <w:tc>
          <w:tcPr>
            <w:tcW w:w="1701" w:type="dxa"/>
            <w:tcBorders>
              <w:top w:val="single" w:sz="4" w:space="0" w:color="auto"/>
              <w:bottom w:val="single" w:sz="2" w:space="0" w:color="auto"/>
            </w:tcBorders>
            <w:shd w:val="clear" w:color="auto" w:fill="auto"/>
            <w:noWrap/>
            <w:vAlign w:val="center"/>
          </w:tcPr>
          <w:p w14:paraId="121FD38A" w14:textId="6890D87C" w:rsidR="00A124DE" w:rsidRPr="00947F2A" w:rsidRDefault="0082017E" w:rsidP="003E2E84">
            <w:pPr>
              <w:spacing w:after="0"/>
              <w:ind w:firstLine="0"/>
              <w:jc w:val="right"/>
              <w:rPr>
                <w:rFonts w:ascii="Arial Narrow" w:hAnsi="Arial Narrow" w:cs="Calibri"/>
                <w:bCs/>
                <w:color w:val="000000"/>
              </w:rPr>
            </w:pPr>
            <w:r>
              <w:rPr>
                <w:rFonts w:ascii="Arial Narrow" w:hAnsi="Arial Narrow"/>
                <w:color w:val="000000"/>
              </w:rPr>
              <w:t>48</w:t>
            </w:r>
          </w:p>
        </w:tc>
      </w:tr>
      <w:tr w:rsidR="00A124DE" w:rsidRPr="00417D2E" w14:paraId="530980C9" w14:textId="77777777" w:rsidTr="00FB7276">
        <w:trPr>
          <w:trHeight w:val="284"/>
          <w:jc w:val="center"/>
        </w:trPr>
        <w:tc>
          <w:tcPr>
            <w:tcW w:w="6946" w:type="dxa"/>
            <w:tcBorders>
              <w:top w:val="single" w:sz="2" w:space="0" w:color="auto"/>
              <w:bottom w:val="single" w:sz="2" w:space="0" w:color="auto"/>
            </w:tcBorders>
            <w:shd w:val="clear" w:color="auto" w:fill="auto"/>
            <w:noWrap/>
            <w:vAlign w:val="center"/>
            <w:hideMark/>
          </w:tcPr>
          <w:p w14:paraId="7E8178E0" w14:textId="77777777" w:rsidR="00A124DE" w:rsidRPr="00C879F6" w:rsidRDefault="00A124DE" w:rsidP="00B01476">
            <w:pPr>
              <w:pStyle w:val="cuatexto"/>
              <w:spacing w:line="240" w:lineRule="auto"/>
            </w:pPr>
            <w:r>
              <w:t>Beteta</w:t>
            </w:r>
          </w:p>
        </w:tc>
        <w:tc>
          <w:tcPr>
            <w:tcW w:w="1701" w:type="dxa"/>
            <w:tcBorders>
              <w:top w:val="single" w:sz="2" w:space="0" w:color="auto"/>
              <w:bottom w:val="single" w:sz="2" w:space="0" w:color="auto"/>
            </w:tcBorders>
            <w:shd w:val="clear" w:color="auto" w:fill="auto"/>
            <w:noWrap/>
            <w:vAlign w:val="center"/>
          </w:tcPr>
          <w:p w14:paraId="1FE2DD96" w14:textId="6A1689BC" w:rsidR="00A124DE" w:rsidRPr="00C879F6" w:rsidRDefault="0082017E" w:rsidP="0034203F">
            <w:pPr>
              <w:pStyle w:val="cuatexto"/>
              <w:spacing w:line="240" w:lineRule="auto"/>
              <w:jc w:val="right"/>
            </w:pPr>
            <w:r>
              <w:t>21</w:t>
            </w:r>
          </w:p>
        </w:tc>
      </w:tr>
      <w:tr w:rsidR="00A124DE" w:rsidRPr="00417D2E" w14:paraId="2407DA39" w14:textId="77777777" w:rsidTr="00FB7276">
        <w:trPr>
          <w:trHeight w:val="284"/>
          <w:jc w:val="center"/>
        </w:trPr>
        <w:tc>
          <w:tcPr>
            <w:tcW w:w="6946" w:type="dxa"/>
            <w:tcBorders>
              <w:top w:val="single" w:sz="2" w:space="0" w:color="auto"/>
              <w:bottom w:val="single" w:sz="2" w:space="0" w:color="auto"/>
            </w:tcBorders>
            <w:shd w:val="clear" w:color="auto" w:fill="auto"/>
            <w:noWrap/>
            <w:vAlign w:val="center"/>
            <w:hideMark/>
          </w:tcPr>
          <w:p w14:paraId="427B4E86" w14:textId="77777777" w:rsidR="00A124DE" w:rsidRPr="00C879F6" w:rsidRDefault="00A124DE" w:rsidP="00B01476">
            <w:pPr>
              <w:pStyle w:val="cuatexto"/>
              <w:spacing w:line="240" w:lineRule="auto"/>
            </w:pPr>
            <w:r>
              <w:t>Hutsik</w:t>
            </w:r>
          </w:p>
        </w:tc>
        <w:tc>
          <w:tcPr>
            <w:tcW w:w="1701" w:type="dxa"/>
            <w:tcBorders>
              <w:top w:val="single" w:sz="2" w:space="0" w:color="auto"/>
              <w:bottom w:val="single" w:sz="2" w:space="0" w:color="auto"/>
            </w:tcBorders>
            <w:shd w:val="clear" w:color="auto" w:fill="auto"/>
            <w:noWrap/>
            <w:vAlign w:val="center"/>
          </w:tcPr>
          <w:p w14:paraId="27357532" w14:textId="53A50122" w:rsidR="00A124DE" w:rsidRPr="00C879F6" w:rsidRDefault="0082017E" w:rsidP="00B01476">
            <w:pPr>
              <w:pStyle w:val="cuatexto"/>
              <w:spacing w:line="240" w:lineRule="auto"/>
              <w:jc w:val="right"/>
            </w:pPr>
            <w:r>
              <w:t>27</w:t>
            </w:r>
          </w:p>
        </w:tc>
      </w:tr>
      <w:tr w:rsidR="00A124DE" w:rsidRPr="00417D2E" w14:paraId="14AAA422" w14:textId="77777777" w:rsidTr="00FB7276">
        <w:trPr>
          <w:trHeight w:val="284"/>
          <w:jc w:val="center"/>
        </w:trPr>
        <w:tc>
          <w:tcPr>
            <w:tcW w:w="6946" w:type="dxa"/>
            <w:tcBorders>
              <w:top w:val="single" w:sz="2" w:space="0" w:color="auto"/>
              <w:bottom w:val="single" w:sz="2" w:space="0" w:color="auto"/>
            </w:tcBorders>
            <w:shd w:val="clear" w:color="000000" w:fill="FBD4B4"/>
            <w:noWrap/>
            <w:vAlign w:val="center"/>
            <w:hideMark/>
          </w:tcPr>
          <w:p w14:paraId="5C37941C" w14:textId="77777777" w:rsidR="00A124DE" w:rsidRPr="00C879F6" w:rsidRDefault="00A124DE" w:rsidP="00B01476">
            <w:pPr>
              <w:pStyle w:val="cuadroCabe"/>
              <w:spacing w:line="240" w:lineRule="auto"/>
            </w:pPr>
            <w:r>
              <w:t>Lanpostu hutsak lanpostu guztien gainean (%)</w:t>
            </w:r>
          </w:p>
        </w:tc>
        <w:tc>
          <w:tcPr>
            <w:tcW w:w="1701" w:type="dxa"/>
            <w:tcBorders>
              <w:top w:val="single" w:sz="2" w:space="0" w:color="auto"/>
              <w:bottom w:val="single" w:sz="2" w:space="0" w:color="auto"/>
            </w:tcBorders>
            <w:shd w:val="clear" w:color="000000" w:fill="FBD4B4"/>
            <w:noWrap/>
            <w:vAlign w:val="center"/>
          </w:tcPr>
          <w:p w14:paraId="07F023C8" w14:textId="1F6375B2" w:rsidR="00A124DE" w:rsidRPr="00417D2E" w:rsidRDefault="0082017E" w:rsidP="00B01476">
            <w:pPr>
              <w:pStyle w:val="cuadroCabe"/>
              <w:spacing w:line="240" w:lineRule="auto"/>
              <w:jc w:val="right"/>
              <w:rPr>
                <w:rFonts w:ascii="Arial Narrow" w:hAnsi="Arial Narrow" w:cs="Calibri"/>
              </w:rPr>
            </w:pPr>
            <w:r>
              <w:rPr>
                <w:rFonts w:ascii="Arial Narrow" w:hAnsi="Arial Narrow"/>
              </w:rPr>
              <w:t>56</w:t>
            </w:r>
          </w:p>
        </w:tc>
      </w:tr>
      <w:tr w:rsidR="00A124DE" w:rsidRPr="00417D2E" w14:paraId="73305F4F" w14:textId="77777777" w:rsidTr="00FB7276">
        <w:trPr>
          <w:trHeight w:val="284"/>
          <w:jc w:val="center"/>
        </w:trPr>
        <w:tc>
          <w:tcPr>
            <w:tcW w:w="6946" w:type="dxa"/>
            <w:tcBorders>
              <w:top w:val="single" w:sz="2" w:space="0" w:color="auto"/>
              <w:bottom w:val="single" w:sz="2" w:space="0" w:color="auto"/>
            </w:tcBorders>
            <w:shd w:val="clear" w:color="auto" w:fill="auto"/>
            <w:noWrap/>
            <w:vAlign w:val="center"/>
            <w:hideMark/>
          </w:tcPr>
          <w:p w14:paraId="579DF4C6" w14:textId="77777777" w:rsidR="00A124DE" w:rsidRPr="00417D2E" w:rsidRDefault="00A124DE" w:rsidP="00B01476">
            <w:pPr>
              <w:pStyle w:val="cuatexto"/>
              <w:spacing w:line="240" w:lineRule="auto"/>
              <w:rPr>
                <w:sz w:val="22"/>
                <w:szCs w:val="22"/>
              </w:rPr>
            </w:pPr>
            <w:r>
              <w:lastRenderedPageBreak/>
              <w:t>Bete diren lanpostu hutsak</w:t>
            </w:r>
          </w:p>
        </w:tc>
        <w:tc>
          <w:tcPr>
            <w:tcW w:w="1701" w:type="dxa"/>
            <w:tcBorders>
              <w:top w:val="single" w:sz="2" w:space="0" w:color="auto"/>
              <w:bottom w:val="single" w:sz="2" w:space="0" w:color="auto"/>
            </w:tcBorders>
            <w:shd w:val="clear" w:color="auto" w:fill="auto"/>
            <w:noWrap/>
            <w:vAlign w:val="center"/>
          </w:tcPr>
          <w:p w14:paraId="4BDB5498" w14:textId="1A6BE010" w:rsidR="00A124DE" w:rsidRPr="00C879F6" w:rsidRDefault="0082017E" w:rsidP="00B01476">
            <w:pPr>
              <w:pStyle w:val="cuatexto"/>
              <w:spacing w:line="240" w:lineRule="auto"/>
              <w:jc w:val="right"/>
            </w:pPr>
            <w:r>
              <w:t>19</w:t>
            </w:r>
          </w:p>
        </w:tc>
      </w:tr>
      <w:tr w:rsidR="00A124DE" w:rsidRPr="00417D2E" w14:paraId="33455D0F" w14:textId="77777777" w:rsidTr="00FB7276">
        <w:trPr>
          <w:trHeight w:val="284"/>
          <w:jc w:val="center"/>
        </w:trPr>
        <w:tc>
          <w:tcPr>
            <w:tcW w:w="6946" w:type="dxa"/>
            <w:tcBorders>
              <w:top w:val="single" w:sz="2" w:space="0" w:color="auto"/>
              <w:bottom w:val="single" w:sz="2" w:space="0" w:color="auto"/>
            </w:tcBorders>
            <w:shd w:val="clear" w:color="000000" w:fill="FBD4B4"/>
            <w:noWrap/>
            <w:vAlign w:val="center"/>
            <w:hideMark/>
          </w:tcPr>
          <w:p w14:paraId="6126DC08" w14:textId="77777777" w:rsidR="00A124DE" w:rsidRPr="00417D2E" w:rsidRDefault="00A124DE" w:rsidP="00B01476">
            <w:pPr>
              <w:pStyle w:val="cuadroCabe"/>
              <w:spacing w:line="240" w:lineRule="auto"/>
              <w:rPr>
                <w:rFonts w:ascii="Arial Narrow" w:hAnsi="Arial Narrow" w:cs="Calibri"/>
              </w:rPr>
            </w:pPr>
            <w:r>
              <w:t>Bete diren lanpostu hutsak (%)</w:t>
            </w:r>
          </w:p>
        </w:tc>
        <w:tc>
          <w:tcPr>
            <w:tcW w:w="1701" w:type="dxa"/>
            <w:tcBorders>
              <w:top w:val="single" w:sz="2" w:space="0" w:color="auto"/>
              <w:bottom w:val="single" w:sz="2" w:space="0" w:color="auto"/>
            </w:tcBorders>
            <w:shd w:val="clear" w:color="000000" w:fill="FBD4B4"/>
            <w:noWrap/>
            <w:vAlign w:val="center"/>
          </w:tcPr>
          <w:p w14:paraId="2916C19D" w14:textId="7C3AA1AA" w:rsidR="00A124DE" w:rsidRPr="00417D2E" w:rsidRDefault="0082017E" w:rsidP="00B01476">
            <w:pPr>
              <w:pStyle w:val="cuadroCabe"/>
              <w:spacing w:line="240" w:lineRule="auto"/>
              <w:jc w:val="right"/>
              <w:rPr>
                <w:rFonts w:ascii="Arial Narrow" w:hAnsi="Arial Narrow" w:cs="Calibri"/>
              </w:rPr>
            </w:pPr>
            <w:r>
              <w:rPr>
                <w:rFonts w:ascii="Arial Narrow" w:hAnsi="Arial Narrow"/>
              </w:rPr>
              <w:t>70</w:t>
            </w:r>
          </w:p>
        </w:tc>
      </w:tr>
      <w:tr w:rsidR="00A124DE" w:rsidRPr="00417D2E" w14:paraId="19E172DA" w14:textId="77777777" w:rsidTr="005A2BBD">
        <w:trPr>
          <w:trHeight w:val="284"/>
          <w:jc w:val="center"/>
        </w:trPr>
        <w:tc>
          <w:tcPr>
            <w:tcW w:w="6946" w:type="dxa"/>
            <w:tcBorders>
              <w:top w:val="single" w:sz="2" w:space="0" w:color="auto"/>
              <w:bottom w:val="single" w:sz="2" w:space="0" w:color="auto"/>
            </w:tcBorders>
            <w:shd w:val="clear" w:color="auto" w:fill="auto"/>
            <w:noWrap/>
            <w:vAlign w:val="center"/>
            <w:hideMark/>
          </w:tcPr>
          <w:p w14:paraId="25355664" w14:textId="77777777" w:rsidR="00A124DE" w:rsidRPr="00417D2E" w:rsidRDefault="00A124DE" w:rsidP="00B01476">
            <w:pPr>
              <w:pStyle w:val="cuatexto"/>
              <w:spacing w:line="240" w:lineRule="auto"/>
              <w:rPr>
                <w:sz w:val="22"/>
                <w:szCs w:val="22"/>
              </w:rPr>
            </w:pPr>
            <w:r>
              <w:t>Bete gabeko lanpostu hutsak</w:t>
            </w:r>
          </w:p>
        </w:tc>
        <w:tc>
          <w:tcPr>
            <w:tcW w:w="1701" w:type="dxa"/>
            <w:tcBorders>
              <w:top w:val="single" w:sz="2" w:space="0" w:color="auto"/>
              <w:bottom w:val="single" w:sz="2" w:space="0" w:color="auto"/>
            </w:tcBorders>
            <w:shd w:val="clear" w:color="auto" w:fill="auto"/>
            <w:noWrap/>
            <w:vAlign w:val="center"/>
          </w:tcPr>
          <w:p w14:paraId="74869460" w14:textId="641DBDA1" w:rsidR="00A124DE" w:rsidRPr="007D2594" w:rsidRDefault="0082017E" w:rsidP="00B01476">
            <w:pPr>
              <w:pStyle w:val="cuatexto"/>
              <w:spacing w:line="240" w:lineRule="auto"/>
              <w:jc w:val="right"/>
            </w:pPr>
            <w:r>
              <w:t>8</w:t>
            </w:r>
          </w:p>
        </w:tc>
      </w:tr>
      <w:tr w:rsidR="00A124DE" w:rsidRPr="00417D2E" w14:paraId="4EF979AB" w14:textId="77777777" w:rsidTr="005A2BBD">
        <w:trPr>
          <w:trHeight w:val="284"/>
          <w:jc w:val="center"/>
        </w:trPr>
        <w:tc>
          <w:tcPr>
            <w:tcW w:w="6946" w:type="dxa"/>
            <w:tcBorders>
              <w:top w:val="single" w:sz="2" w:space="0" w:color="auto"/>
              <w:bottom w:val="single" w:sz="4" w:space="0" w:color="auto"/>
            </w:tcBorders>
            <w:shd w:val="clear" w:color="000000" w:fill="FBD4B4"/>
            <w:noWrap/>
            <w:vAlign w:val="center"/>
            <w:hideMark/>
          </w:tcPr>
          <w:p w14:paraId="7EFBBD9C" w14:textId="77777777" w:rsidR="00A124DE" w:rsidRPr="00417D2E" w:rsidRDefault="00A124DE" w:rsidP="00B01476">
            <w:pPr>
              <w:pStyle w:val="cuadroCabe"/>
              <w:spacing w:line="240" w:lineRule="auto"/>
              <w:rPr>
                <w:rFonts w:ascii="Arial Narrow" w:hAnsi="Arial Narrow" w:cs="Calibri"/>
              </w:rPr>
            </w:pPr>
            <w:r>
              <w:t>Bete gabeko lanpostu hutsak (%)</w:t>
            </w:r>
          </w:p>
        </w:tc>
        <w:tc>
          <w:tcPr>
            <w:tcW w:w="1701" w:type="dxa"/>
            <w:tcBorders>
              <w:top w:val="single" w:sz="2" w:space="0" w:color="auto"/>
              <w:bottom w:val="single" w:sz="4" w:space="0" w:color="auto"/>
            </w:tcBorders>
            <w:shd w:val="clear" w:color="000000" w:fill="FBD4B4"/>
            <w:noWrap/>
            <w:vAlign w:val="center"/>
          </w:tcPr>
          <w:p w14:paraId="187F57B8" w14:textId="6E556A86" w:rsidR="00A124DE" w:rsidRPr="00417D2E" w:rsidRDefault="0082017E" w:rsidP="00B01476">
            <w:pPr>
              <w:pStyle w:val="cuadroCabe"/>
              <w:spacing w:line="240" w:lineRule="auto"/>
              <w:jc w:val="right"/>
              <w:rPr>
                <w:rFonts w:ascii="Arial Narrow" w:hAnsi="Arial Narrow" w:cs="Calibri"/>
              </w:rPr>
            </w:pPr>
            <w:r>
              <w:rPr>
                <w:rFonts w:ascii="Arial Narrow" w:hAnsi="Arial Narrow"/>
              </w:rPr>
              <w:t>30</w:t>
            </w:r>
          </w:p>
        </w:tc>
      </w:tr>
    </w:tbl>
    <w:p w14:paraId="19662883" w14:textId="762570BA" w:rsidR="00947F2A" w:rsidRDefault="000D74E2" w:rsidP="004308A6">
      <w:pPr>
        <w:pStyle w:val="texto"/>
        <w:tabs>
          <w:tab w:val="clear" w:pos="2835"/>
          <w:tab w:val="clear" w:pos="3969"/>
          <w:tab w:val="clear" w:pos="5103"/>
          <w:tab w:val="clear" w:pos="6237"/>
          <w:tab w:val="clear" w:pos="7371"/>
        </w:tabs>
        <w:spacing w:before="240"/>
        <w:rPr>
          <w:szCs w:val="26"/>
        </w:rPr>
      </w:pPr>
      <w:r>
        <w:t>Plantillako lanpostuen ehuneko 56 hutsik zeuden; horietatik, ehuneko 70 behin-behinekoz beteta zeuden, eta gainerako ehuneko 30a bete gabe zeuden. Behin-behinekotasunaren indizea, behin-behinekoz betetako plazen eta modu finkoan nahiz aldi baterako betetako plaza guztien arteko zatidura gisa kalkulatua, ehuneko 48koa zen.</w:t>
      </w:r>
    </w:p>
    <w:p w14:paraId="0DD40DF8" w14:textId="4E244DE8" w:rsidR="0073598A" w:rsidRDefault="0073598A" w:rsidP="0073598A">
      <w:pPr>
        <w:pStyle w:val="texto"/>
        <w:tabs>
          <w:tab w:val="left" w:pos="708"/>
        </w:tabs>
        <w:spacing w:after="220"/>
        <w:rPr>
          <w:rFonts w:cs="Arial"/>
        </w:rPr>
      </w:pPr>
      <w:r>
        <w:t>Plantilla organikoari buruz egin dugun azterketa eta argitaratutako langile-zerrenda kontuan hartuta, honako hutsegite hauek azpimarratzen ditugu:</w:t>
      </w:r>
    </w:p>
    <w:p w14:paraId="1B28A2DD" w14:textId="4070875F" w:rsidR="0073598A" w:rsidRPr="00AF58CB" w:rsidRDefault="00514684"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Polizia buruaren lanpostuaren ordainsariak mailari dagokion hasierako soldata eta osagarri gisa ezarrita daude, nahiz eta behin-behineko langileen araubidekoa den.</w:t>
      </w:r>
    </w:p>
    <w:p w14:paraId="779FA1B9" w14:textId="632CD096" w:rsidR="0073598A" w:rsidRDefault="0073598A"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Plazak ez dira kodez identifikatzen. Gainera, askotan, langileen izen-zerrendan, plantilla organikoan erabilitako lanpostu-izenak ez bezalako izenak erabiltzen dira. Hori horrela, zaila da jakitea zer plaza betetzen ari den langile bakoitza.</w:t>
      </w:r>
    </w:p>
    <w:p w14:paraId="420C1BEC" w14:textId="73055869" w:rsidR="0073598A" w:rsidRPr="000D74E2" w:rsidRDefault="0073598A"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 xml:space="preserve">Plantilla organikoarekin batera argitaratzen den langileen izen-zerrendak ordainsari-osagarriak lotzen ditu langile bakoitzarekin. Hiru kasu aurkitu ditugu, zeinetan izen-zerrendan langilearekin lotuta ageri diren osagarriak ez datozen bat plantilla organikoan dagokion lanpostuarekin lotutakoekin. </w:t>
      </w:r>
    </w:p>
    <w:p w14:paraId="6EACF37A" w14:textId="2BF206AF" w:rsidR="00514684" w:rsidRDefault="0073598A" w:rsidP="004308A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 xml:space="preserve">Erakunde autonomoan lan egiten duten bi pertsona ditu kontratatuta Udalak. </w:t>
      </w:r>
      <w:r>
        <w:br w:type="page"/>
      </w:r>
    </w:p>
    <w:p w14:paraId="0E368B43" w14:textId="77777777" w:rsidR="001574E6" w:rsidRPr="001574E6" w:rsidRDefault="001574E6" w:rsidP="00B23BE5">
      <w:pPr>
        <w:pStyle w:val="texto"/>
        <w:tabs>
          <w:tab w:val="clear" w:pos="2835"/>
          <w:tab w:val="clear" w:pos="3969"/>
          <w:tab w:val="clear" w:pos="5103"/>
          <w:tab w:val="clear" w:pos="6237"/>
          <w:tab w:val="clear" w:pos="7371"/>
        </w:tabs>
        <w:spacing w:before="240" w:after="240"/>
        <w:ind w:firstLine="0"/>
        <w:rPr>
          <w:rFonts w:ascii="Arial" w:hAnsi="Arial" w:cs="Arial"/>
          <w:i/>
          <w:iCs/>
        </w:rPr>
      </w:pPr>
      <w:r>
        <w:rPr>
          <w:rFonts w:ascii="Arial" w:hAnsi="Arial"/>
          <w:i/>
        </w:rPr>
        <w:lastRenderedPageBreak/>
        <w:t>Langileak hautatzeko prozesuak</w:t>
      </w:r>
    </w:p>
    <w:p w14:paraId="6C9FEE02" w14:textId="1F879B3B" w:rsidR="001574E6" w:rsidRDefault="001574E6" w:rsidP="005221FA">
      <w:pPr>
        <w:pStyle w:val="texto"/>
        <w:tabs>
          <w:tab w:val="clear" w:pos="2835"/>
          <w:tab w:val="clear" w:pos="3969"/>
          <w:tab w:val="clear" w:pos="5103"/>
          <w:tab w:val="clear" w:pos="6237"/>
          <w:tab w:val="clear" w:pos="7371"/>
        </w:tabs>
        <w:spacing w:before="120"/>
        <w:rPr>
          <w:szCs w:val="26"/>
        </w:rPr>
      </w:pPr>
      <w:r>
        <w:t xml:space="preserve">2022an, Udalak ez du deitu langile-hautaketarako prozesurik, enplegu-egonkortzeko prozesutik sortutakoez gain; geroago hitz egingo dugu horiei buruz. </w:t>
      </w:r>
    </w:p>
    <w:p w14:paraId="68EF20FB" w14:textId="1F49AF87" w:rsidR="00C17697" w:rsidRDefault="001574E6" w:rsidP="00B01476">
      <w:pPr>
        <w:pStyle w:val="texto"/>
        <w:tabs>
          <w:tab w:val="clear" w:pos="2835"/>
          <w:tab w:val="clear" w:pos="3969"/>
          <w:tab w:val="clear" w:pos="5103"/>
          <w:tab w:val="clear" w:pos="6237"/>
          <w:tab w:val="clear" w:pos="7371"/>
        </w:tabs>
        <w:spacing w:before="240"/>
        <w:rPr>
          <w:szCs w:val="26"/>
        </w:rPr>
      </w:pPr>
      <w:r>
        <w:t>Udalak emandako informazioaren arabera, 2022an 42 langile-kontratazio egin dira guztira, 24 pertsonari dagozkienak (enplegu sozial babestuko proiektuekin lotutakoak kanpoan utzita).</w:t>
      </w:r>
    </w:p>
    <w:p w14:paraId="31243C0B" w14:textId="5D6032E9" w:rsidR="00D43A60" w:rsidRDefault="001574E6" w:rsidP="00B01476">
      <w:pPr>
        <w:pStyle w:val="texto"/>
        <w:tabs>
          <w:tab w:val="clear" w:pos="2835"/>
          <w:tab w:val="clear" w:pos="3969"/>
          <w:tab w:val="clear" w:pos="5103"/>
          <w:tab w:val="clear" w:pos="6237"/>
          <w:tab w:val="clear" w:pos="7371"/>
        </w:tabs>
        <w:spacing w:before="240"/>
        <w:rPr>
          <w:szCs w:val="26"/>
        </w:rPr>
      </w:pPr>
      <w:r>
        <w:t xml:space="preserve">Langile horiek hautatzeko erabilitako prozedurei buruzko informazioa eskatu dugu, eta lau pertsonari dagozkien hamar kontratazioko lagin bat aztertu dugu. </w:t>
      </w:r>
    </w:p>
    <w:p w14:paraId="5E981AB8" w14:textId="51008C06" w:rsidR="00587AF9" w:rsidRDefault="00F0625E" w:rsidP="004308A6">
      <w:pPr>
        <w:pStyle w:val="texto"/>
        <w:tabs>
          <w:tab w:val="clear" w:pos="2835"/>
          <w:tab w:val="clear" w:pos="3969"/>
          <w:tab w:val="clear" w:pos="5103"/>
          <w:tab w:val="clear" w:pos="6237"/>
          <w:tab w:val="clear" w:pos="7371"/>
        </w:tabs>
        <w:spacing w:before="240"/>
        <w:rPr>
          <w:szCs w:val="26"/>
        </w:rPr>
      </w:pPr>
      <w:r>
        <w:t>Gure azterketan, txosten honetako “Aurkako iritziaren oinarria” atalean adierazitakoaz gain, egiaztatu dugu Udalak aldi baterako kontratatu zuela urte naturalarekin bat zetorren aldirako 2019ko maiatzaz geroztik kontratuak kateatuz egondako langile bat, eta ez zegoela inon jasota hura hautatzeko prozedurari buruzko informaziorik. Gainera, haren lanpostua ez zegoen jasota plantilla organikoan. 2023koan sartu zen. 2023an, berriz kontratatu zuten langilea, eta txosten hau egiteko unean, kontratatuta jarraitzen du; antzinatasuna, guztira, lau urtetik gorakoa du.</w:t>
      </w:r>
    </w:p>
    <w:p w14:paraId="2D458CAC" w14:textId="21E617B8" w:rsidR="009C0833" w:rsidRPr="00066BB3" w:rsidRDefault="00D0067C" w:rsidP="00FC5D78">
      <w:pPr>
        <w:pStyle w:val="texto"/>
        <w:spacing w:before="240" w:after="240"/>
        <w:ind w:firstLine="0"/>
        <w:rPr>
          <w:rFonts w:ascii="Arial" w:hAnsi="Arial" w:cs="Arial"/>
          <w:i/>
          <w:sz w:val="25"/>
          <w:szCs w:val="25"/>
        </w:rPr>
      </w:pPr>
      <w:r>
        <w:rPr>
          <w:rFonts w:ascii="Arial" w:hAnsi="Arial"/>
          <w:i/>
          <w:sz w:val="25"/>
        </w:rPr>
        <w:t>Enplegu publikoaren egonkortze-prozesua</w:t>
      </w:r>
    </w:p>
    <w:p w14:paraId="4047483A" w14:textId="6C18AF2C" w:rsidR="004308A6" w:rsidRDefault="009C0833" w:rsidP="004308A6">
      <w:pPr>
        <w:pStyle w:val="texto"/>
        <w:tabs>
          <w:tab w:val="clear" w:pos="2835"/>
          <w:tab w:val="clear" w:pos="3969"/>
          <w:tab w:val="clear" w:pos="5103"/>
          <w:tab w:val="clear" w:pos="6237"/>
          <w:tab w:val="clear" w:pos="7371"/>
        </w:tabs>
        <w:spacing w:before="120"/>
        <w:rPr>
          <w:rFonts w:cs="Arial"/>
        </w:rPr>
      </w:pPr>
      <w:r>
        <w:t xml:space="preserve">Enplegu publikoaren egonkortze-prozesua aztertu dugu, ikusteko ea bete diren uztailaren 1eko 19/2022 Foru Legean, 20/2021 Legetik eratorritako egonkortze prozesuak egiteko neurriei buruzkoan, ezarritako betekizun eta epeak. Corellako Udala, 2022ko urriaren 13ko Osoko Bilkuraren erabakiaren bidez, partzialki atxiki zen foru lege horren II. Tituluan jasotako erregulaziora. </w:t>
      </w:r>
    </w:p>
    <w:p w14:paraId="0A937C71" w14:textId="77777777" w:rsidR="009C0833" w:rsidRDefault="009C0833" w:rsidP="009C0833">
      <w:pPr>
        <w:pStyle w:val="texto"/>
        <w:tabs>
          <w:tab w:val="clear" w:pos="2835"/>
          <w:tab w:val="clear" w:pos="3969"/>
          <w:tab w:val="clear" w:pos="5103"/>
          <w:tab w:val="clear" w:pos="6237"/>
          <w:tab w:val="clear" w:pos="7371"/>
        </w:tabs>
        <w:spacing w:before="120"/>
        <w:rPr>
          <w:rFonts w:cs="Arial"/>
        </w:rPr>
      </w:pPr>
      <w:r>
        <w:t>Gure azterketatik, honako alderdi hauek nabarmentzen ditugu:</w:t>
      </w:r>
    </w:p>
    <w:p w14:paraId="5719B365" w14:textId="498CBA35" w:rsidR="009C0833" w:rsidRDefault="009C08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Udalak lanpostuak egonkortzerako enplegu-eskaintza publiko bat onetsi zuen (aurrerantzean, EEP) legez horretarako aurreikusitako epean, zeina 2022ko maiatzaren 24an argitaratu baitzen NAOn. 44 plaza hartzen zituen barnean guztira; horietatik, Udalari zegozkion 21, eta erakunde autonomoari 23. Aurrerago hitz egingo dugu azken horiei buruz.</w:t>
      </w:r>
    </w:p>
    <w:p w14:paraId="10041A50" w14:textId="59BE6321" w:rsidR="009C0833" w:rsidRDefault="009C08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 xml:space="preserve">Udalari dagozkion 21 plazetatik, 18 merezimendu-lehiaketa bidez beteko ziren, eta beste hirurak, oposizio-lehiaketa bidez. </w:t>
      </w:r>
    </w:p>
    <w:p w14:paraId="087222C4" w14:textId="174A2163" w:rsidR="009C0833" w:rsidRPr="001B3BF9" w:rsidRDefault="009C08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proofErr w:type="spellStart"/>
      <w:r>
        <w:t>EEPan</w:t>
      </w:r>
      <w:proofErr w:type="spellEnd"/>
      <w:r>
        <w:t xml:space="preserve"> sartutako plazen lagin bat aztertu dugu, eta ondorioztatu dugu oro har betetzen dituztela araudian ezarritako baldintzak.</w:t>
      </w:r>
    </w:p>
    <w:p w14:paraId="5D64EF5A" w14:textId="77777777" w:rsidR="009C0833" w:rsidRDefault="009C0833"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Plaza horiek betetzeko onetsitako deialdiak 2022ko 253. NAOn argitaratu ziren, abenduaren 19koan, legez horretarako aurreikusitako epearen barruan.</w:t>
      </w:r>
    </w:p>
    <w:p w14:paraId="043F3215" w14:textId="0ACCC4F7" w:rsidR="009C0833" w:rsidRPr="00230A4B" w:rsidRDefault="00C1769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lastRenderedPageBreak/>
        <w:t>Udaleko idazkariak jakinarazi duenez, ez da aurkeztu ez administrazio-errekurtsorik ez errekurtso judizialik Udaleko enplegu publikoaren egonkortze-prozesuarekin lotuta.</w:t>
      </w:r>
    </w:p>
    <w:p w14:paraId="0770EFB4" w14:textId="77777777" w:rsidR="009C0833" w:rsidRPr="00230A4B" w:rsidRDefault="009C0833" w:rsidP="005A2BB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240"/>
        <w:ind w:left="0" w:firstLine="289"/>
        <w:rPr>
          <w:rFonts w:cs="Arial"/>
        </w:rPr>
      </w:pPr>
      <w:r>
        <w:t>Honako hau da deialdien egoera txosten hau idazteko garaian:</w:t>
      </w:r>
    </w:p>
    <w:tbl>
      <w:tblPr>
        <w:tblW w:w="8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1134"/>
        <w:gridCol w:w="1463"/>
        <w:gridCol w:w="1307"/>
        <w:gridCol w:w="1341"/>
      </w:tblGrid>
      <w:tr w:rsidR="009C0833" w:rsidRPr="00230A4B" w14:paraId="186C4C88" w14:textId="77777777" w:rsidTr="00FD44EB">
        <w:trPr>
          <w:trHeight w:val="270"/>
        </w:trPr>
        <w:tc>
          <w:tcPr>
            <w:tcW w:w="3402" w:type="dxa"/>
            <w:tcBorders>
              <w:top w:val="single" w:sz="4" w:space="0" w:color="auto"/>
              <w:left w:val="nil"/>
              <w:bottom w:val="single" w:sz="4" w:space="0" w:color="auto"/>
              <w:right w:val="nil"/>
            </w:tcBorders>
            <w:shd w:val="clear" w:color="auto" w:fill="F7CAAC"/>
            <w:vAlign w:val="center"/>
            <w:hideMark/>
          </w:tcPr>
          <w:p w14:paraId="12A875FB" w14:textId="77777777" w:rsidR="009C0833" w:rsidRPr="00230A4B" w:rsidRDefault="009C0833" w:rsidP="009C0833">
            <w:pPr>
              <w:spacing w:after="0"/>
              <w:textAlignment w:val="baseline"/>
              <w:rPr>
                <w:rFonts w:ascii="Arial Narrow" w:hAnsi="Arial Narrow" w:cs="Segoe UI"/>
              </w:rPr>
            </w:pPr>
            <w:r>
              <w:rPr>
                <w:rFonts w:ascii="Arial Narrow" w:hAnsi="Arial Narrow"/>
              </w:rPr>
              <w:t>Hautatze-sistema </w:t>
            </w:r>
          </w:p>
        </w:tc>
        <w:tc>
          <w:tcPr>
            <w:tcW w:w="1134" w:type="dxa"/>
            <w:tcBorders>
              <w:top w:val="single" w:sz="4" w:space="0" w:color="auto"/>
              <w:left w:val="nil"/>
              <w:bottom w:val="single" w:sz="4" w:space="0" w:color="auto"/>
              <w:right w:val="nil"/>
            </w:tcBorders>
            <w:shd w:val="clear" w:color="auto" w:fill="F7CAAC"/>
            <w:hideMark/>
          </w:tcPr>
          <w:p w14:paraId="0CE59E5F" w14:textId="77777777" w:rsidR="009C0833" w:rsidRDefault="009C0833" w:rsidP="009C0833">
            <w:pPr>
              <w:spacing w:after="0"/>
              <w:ind w:firstLine="2"/>
              <w:jc w:val="right"/>
              <w:textAlignment w:val="baseline"/>
              <w:rPr>
                <w:rFonts w:ascii="Arial Narrow" w:hAnsi="Arial Narrow" w:cs="Arial"/>
              </w:rPr>
            </w:pPr>
            <w:r>
              <w:rPr>
                <w:rFonts w:ascii="Arial Narrow" w:hAnsi="Arial Narrow"/>
              </w:rPr>
              <w:t xml:space="preserve">Deialdia amaituta </w:t>
            </w:r>
          </w:p>
          <w:p w14:paraId="42DB3E9C" w14:textId="64397FB8" w:rsidR="009C0833" w:rsidRPr="00230A4B" w:rsidRDefault="009C0833" w:rsidP="009C0833">
            <w:pPr>
              <w:spacing w:after="0"/>
              <w:ind w:firstLine="2"/>
              <w:jc w:val="right"/>
              <w:textAlignment w:val="baseline"/>
              <w:rPr>
                <w:rFonts w:ascii="Arial Narrow" w:hAnsi="Arial Narrow" w:cs="Segoe UI"/>
              </w:rPr>
            </w:pPr>
            <w:r>
              <w:rPr>
                <w:rFonts w:ascii="Arial Narrow" w:hAnsi="Arial Narrow"/>
              </w:rPr>
              <w:t> </w:t>
            </w:r>
          </w:p>
        </w:tc>
        <w:tc>
          <w:tcPr>
            <w:tcW w:w="1463" w:type="dxa"/>
            <w:tcBorders>
              <w:top w:val="single" w:sz="4" w:space="0" w:color="auto"/>
              <w:left w:val="nil"/>
              <w:bottom w:val="single" w:sz="4" w:space="0" w:color="auto"/>
              <w:right w:val="nil"/>
            </w:tcBorders>
            <w:shd w:val="clear" w:color="auto" w:fill="F7CAAC"/>
            <w:hideMark/>
          </w:tcPr>
          <w:p w14:paraId="6FFDD02B" w14:textId="77777777" w:rsidR="009C0833" w:rsidRPr="00230A4B" w:rsidRDefault="009C0833" w:rsidP="009C0833">
            <w:pPr>
              <w:spacing w:after="0"/>
              <w:ind w:firstLine="2"/>
              <w:jc w:val="right"/>
              <w:textAlignment w:val="baseline"/>
              <w:rPr>
                <w:rFonts w:ascii="Arial Narrow" w:hAnsi="Arial Narrow" w:cs="Segoe UI"/>
              </w:rPr>
            </w:pPr>
            <w:r>
              <w:rPr>
                <w:rFonts w:ascii="Arial Narrow" w:hAnsi="Arial Narrow"/>
              </w:rPr>
              <w:t>Aribidean </w:t>
            </w:r>
          </w:p>
        </w:tc>
        <w:tc>
          <w:tcPr>
            <w:tcW w:w="1307" w:type="dxa"/>
            <w:tcBorders>
              <w:top w:val="single" w:sz="4" w:space="0" w:color="auto"/>
              <w:left w:val="nil"/>
              <w:bottom w:val="single" w:sz="4" w:space="0" w:color="auto"/>
              <w:right w:val="nil"/>
            </w:tcBorders>
            <w:shd w:val="clear" w:color="auto" w:fill="F7CAAC"/>
            <w:hideMark/>
          </w:tcPr>
          <w:p w14:paraId="7727F83B" w14:textId="77777777" w:rsidR="009C0833" w:rsidRPr="00230A4B" w:rsidRDefault="009C0833" w:rsidP="009C0833">
            <w:pPr>
              <w:spacing w:after="0"/>
              <w:ind w:firstLine="2"/>
              <w:jc w:val="right"/>
              <w:textAlignment w:val="baseline"/>
              <w:rPr>
                <w:rFonts w:ascii="Arial Narrow" w:hAnsi="Arial Narrow" w:cs="Segoe UI"/>
              </w:rPr>
            </w:pPr>
            <w:r>
              <w:rPr>
                <w:rFonts w:ascii="Arial Narrow" w:hAnsi="Arial Narrow"/>
              </w:rPr>
              <w:t>Hasteko zain  </w:t>
            </w:r>
          </w:p>
          <w:p w14:paraId="536ADDF4" w14:textId="77777777" w:rsidR="009C0833" w:rsidRPr="00230A4B" w:rsidRDefault="009C0833" w:rsidP="009C0833">
            <w:pPr>
              <w:spacing w:after="0"/>
              <w:ind w:firstLine="2"/>
              <w:jc w:val="right"/>
              <w:textAlignment w:val="baseline"/>
              <w:rPr>
                <w:rFonts w:ascii="Arial Narrow" w:hAnsi="Arial Narrow" w:cs="Segoe UI"/>
              </w:rPr>
            </w:pPr>
            <w:r>
              <w:rPr>
                <w:rFonts w:ascii="Arial Narrow" w:hAnsi="Arial Narrow"/>
              </w:rPr>
              <w:t> </w:t>
            </w:r>
          </w:p>
        </w:tc>
        <w:tc>
          <w:tcPr>
            <w:tcW w:w="1341" w:type="dxa"/>
            <w:tcBorders>
              <w:top w:val="single" w:sz="4" w:space="0" w:color="auto"/>
              <w:left w:val="nil"/>
              <w:bottom w:val="single" w:sz="4" w:space="0" w:color="auto"/>
              <w:right w:val="nil"/>
            </w:tcBorders>
            <w:shd w:val="clear" w:color="auto" w:fill="F7CAAC"/>
            <w:vAlign w:val="center"/>
            <w:hideMark/>
          </w:tcPr>
          <w:p w14:paraId="63A10B83" w14:textId="77777777" w:rsidR="002F0DF6" w:rsidRDefault="009C0833" w:rsidP="009C0833">
            <w:pPr>
              <w:spacing w:after="0"/>
              <w:ind w:firstLine="2"/>
              <w:jc w:val="right"/>
              <w:textAlignment w:val="baseline"/>
              <w:rPr>
                <w:rFonts w:ascii="Arial Narrow" w:hAnsi="Arial Narrow" w:cs="Arial"/>
              </w:rPr>
            </w:pPr>
            <w:r>
              <w:rPr>
                <w:rFonts w:ascii="Arial Narrow" w:hAnsi="Arial Narrow"/>
              </w:rPr>
              <w:t xml:space="preserve">Deitutako plazak, guztira </w:t>
            </w:r>
          </w:p>
          <w:p w14:paraId="45D1B07C" w14:textId="42697B03" w:rsidR="009C0833" w:rsidRPr="00230A4B" w:rsidRDefault="009C0833" w:rsidP="009C0833">
            <w:pPr>
              <w:spacing w:after="0"/>
              <w:ind w:firstLine="2"/>
              <w:jc w:val="right"/>
              <w:textAlignment w:val="baseline"/>
              <w:rPr>
                <w:rFonts w:ascii="Arial Narrow" w:hAnsi="Arial Narrow" w:cs="Segoe UI"/>
              </w:rPr>
            </w:pPr>
            <w:r>
              <w:rPr>
                <w:rFonts w:ascii="Arial Narrow" w:hAnsi="Arial Narrow"/>
              </w:rPr>
              <w:t> </w:t>
            </w:r>
          </w:p>
        </w:tc>
      </w:tr>
      <w:tr w:rsidR="009C0833" w:rsidRPr="005757FC" w14:paraId="429B84DE" w14:textId="77777777" w:rsidTr="00FD44EB">
        <w:trPr>
          <w:trHeight w:val="198"/>
        </w:trPr>
        <w:tc>
          <w:tcPr>
            <w:tcW w:w="3402" w:type="dxa"/>
            <w:tcBorders>
              <w:top w:val="single" w:sz="4" w:space="0" w:color="auto"/>
              <w:left w:val="nil"/>
              <w:bottom w:val="single" w:sz="2" w:space="0" w:color="auto"/>
              <w:right w:val="nil"/>
            </w:tcBorders>
            <w:shd w:val="clear" w:color="auto" w:fill="auto"/>
            <w:vAlign w:val="center"/>
            <w:hideMark/>
          </w:tcPr>
          <w:p w14:paraId="0DC0BBD3" w14:textId="77777777" w:rsidR="009C0833" w:rsidRPr="005757FC" w:rsidRDefault="009C0833" w:rsidP="009C0833">
            <w:pPr>
              <w:spacing w:after="0"/>
              <w:ind w:left="142" w:firstLine="0"/>
              <w:textAlignment w:val="baseline"/>
              <w:rPr>
                <w:rFonts w:ascii="Arial Narrow" w:hAnsi="Arial Narrow" w:cs="Segoe UI"/>
              </w:rPr>
            </w:pPr>
            <w:r>
              <w:rPr>
                <w:rFonts w:ascii="Arial Narrow" w:hAnsi="Arial Narrow"/>
              </w:rPr>
              <w:t>Merezimendu-lehiaketa </w:t>
            </w:r>
          </w:p>
        </w:tc>
        <w:tc>
          <w:tcPr>
            <w:tcW w:w="1134" w:type="dxa"/>
            <w:tcBorders>
              <w:top w:val="single" w:sz="4" w:space="0" w:color="auto"/>
              <w:left w:val="nil"/>
              <w:bottom w:val="single" w:sz="2" w:space="0" w:color="auto"/>
              <w:right w:val="nil"/>
            </w:tcBorders>
            <w:shd w:val="clear" w:color="auto" w:fill="auto"/>
            <w:hideMark/>
          </w:tcPr>
          <w:p w14:paraId="2B7CAC5C" w14:textId="7AB38698" w:rsidR="009C0833" w:rsidRPr="005757FC" w:rsidRDefault="009C0833" w:rsidP="00082F98">
            <w:pPr>
              <w:spacing w:after="0"/>
              <w:ind w:firstLine="2"/>
              <w:jc w:val="right"/>
              <w:textAlignment w:val="baseline"/>
              <w:rPr>
                <w:rFonts w:ascii="Arial Narrow" w:hAnsi="Arial Narrow" w:cs="Segoe UI"/>
              </w:rPr>
            </w:pPr>
            <w:r>
              <w:rPr>
                <w:rFonts w:ascii="Arial Narrow" w:hAnsi="Arial Narrow"/>
              </w:rPr>
              <w:t>17</w:t>
            </w:r>
          </w:p>
        </w:tc>
        <w:tc>
          <w:tcPr>
            <w:tcW w:w="1463" w:type="dxa"/>
            <w:tcBorders>
              <w:top w:val="single" w:sz="4" w:space="0" w:color="auto"/>
              <w:left w:val="nil"/>
              <w:bottom w:val="single" w:sz="2" w:space="0" w:color="auto"/>
              <w:right w:val="nil"/>
            </w:tcBorders>
            <w:shd w:val="clear" w:color="auto" w:fill="auto"/>
            <w:hideMark/>
          </w:tcPr>
          <w:p w14:paraId="68ECFD9E" w14:textId="4936629D" w:rsidR="009C0833" w:rsidRPr="005757FC" w:rsidRDefault="00082F98" w:rsidP="009C0833">
            <w:pPr>
              <w:spacing w:after="0"/>
              <w:ind w:firstLine="2"/>
              <w:jc w:val="right"/>
              <w:textAlignment w:val="baseline"/>
              <w:rPr>
                <w:rFonts w:ascii="Arial Narrow" w:hAnsi="Arial Narrow" w:cs="Segoe UI"/>
              </w:rPr>
            </w:pPr>
            <w:r>
              <w:rPr>
                <w:rFonts w:ascii="Arial Narrow" w:hAnsi="Arial Narrow"/>
              </w:rPr>
              <w:t>1</w:t>
            </w:r>
          </w:p>
        </w:tc>
        <w:tc>
          <w:tcPr>
            <w:tcW w:w="1307" w:type="dxa"/>
            <w:tcBorders>
              <w:top w:val="single" w:sz="4" w:space="0" w:color="auto"/>
              <w:left w:val="nil"/>
              <w:bottom w:val="single" w:sz="2" w:space="0" w:color="auto"/>
              <w:right w:val="nil"/>
            </w:tcBorders>
            <w:shd w:val="clear" w:color="auto" w:fill="auto"/>
            <w:hideMark/>
          </w:tcPr>
          <w:p w14:paraId="66CA7914" w14:textId="77777777" w:rsidR="009C0833" w:rsidRPr="005757FC" w:rsidRDefault="009C0833" w:rsidP="009C0833">
            <w:pPr>
              <w:spacing w:after="0"/>
              <w:ind w:firstLine="2"/>
              <w:jc w:val="right"/>
              <w:textAlignment w:val="baseline"/>
              <w:rPr>
                <w:rFonts w:ascii="Arial Narrow" w:hAnsi="Arial Narrow" w:cs="Segoe UI"/>
              </w:rPr>
            </w:pPr>
            <w:r>
              <w:rPr>
                <w:rFonts w:ascii="Arial Narrow" w:hAnsi="Arial Narrow"/>
              </w:rPr>
              <w:t>-</w:t>
            </w:r>
          </w:p>
        </w:tc>
        <w:tc>
          <w:tcPr>
            <w:tcW w:w="1341" w:type="dxa"/>
            <w:tcBorders>
              <w:top w:val="single" w:sz="4" w:space="0" w:color="auto"/>
              <w:left w:val="nil"/>
              <w:bottom w:val="single" w:sz="2" w:space="0" w:color="auto"/>
              <w:right w:val="nil"/>
            </w:tcBorders>
            <w:shd w:val="clear" w:color="auto" w:fill="auto"/>
            <w:vAlign w:val="center"/>
            <w:hideMark/>
          </w:tcPr>
          <w:p w14:paraId="0093D693" w14:textId="77777777" w:rsidR="009C0833" w:rsidRPr="005757FC" w:rsidRDefault="009C0833" w:rsidP="009C0833">
            <w:pPr>
              <w:spacing w:after="0"/>
              <w:ind w:firstLine="2"/>
              <w:jc w:val="right"/>
              <w:textAlignment w:val="baseline"/>
              <w:rPr>
                <w:rFonts w:ascii="Arial Narrow" w:hAnsi="Arial Narrow" w:cs="Segoe UI"/>
              </w:rPr>
            </w:pPr>
            <w:r>
              <w:rPr>
                <w:rFonts w:ascii="Arial Narrow" w:hAnsi="Arial Narrow"/>
              </w:rPr>
              <w:t>18</w:t>
            </w:r>
          </w:p>
        </w:tc>
      </w:tr>
      <w:tr w:rsidR="009C0833" w:rsidRPr="005757FC" w14:paraId="76B4E772" w14:textId="77777777" w:rsidTr="00FD44EB">
        <w:trPr>
          <w:trHeight w:val="198"/>
        </w:trPr>
        <w:tc>
          <w:tcPr>
            <w:tcW w:w="3402" w:type="dxa"/>
            <w:tcBorders>
              <w:top w:val="single" w:sz="2" w:space="0" w:color="auto"/>
              <w:left w:val="nil"/>
              <w:bottom w:val="single" w:sz="4" w:space="0" w:color="auto"/>
              <w:right w:val="nil"/>
            </w:tcBorders>
            <w:shd w:val="clear" w:color="auto" w:fill="auto"/>
            <w:vAlign w:val="center"/>
            <w:hideMark/>
          </w:tcPr>
          <w:p w14:paraId="63450CB8" w14:textId="77777777" w:rsidR="009C0833" w:rsidRPr="005757FC" w:rsidRDefault="009C0833" w:rsidP="009C0833">
            <w:pPr>
              <w:spacing w:after="0"/>
              <w:ind w:left="142" w:firstLine="0"/>
              <w:textAlignment w:val="baseline"/>
              <w:rPr>
                <w:rFonts w:ascii="Arial Narrow" w:hAnsi="Arial Narrow" w:cs="Segoe UI"/>
              </w:rPr>
            </w:pPr>
            <w:r>
              <w:rPr>
                <w:rFonts w:ascii="Arial Narrow" w:hAnsi="Arial Narrow"/>
              </w:rPr>
              <w:t>Oposizio-lehiaketa </w:t>
            </w:r>
          </w:p>
        </w:tc>
        <w:tc>
          <w:tcPr>
            <w:tcW w:w="1134" w:type="dxa"/>
            <w:tcBorders>
              <w:top w:val="single" w:sz="2" w:space="0" w:color="auto"/>
              <w:left w:val="nil"/>
              <w:bottom w:val="single" w:sz="4" w:space="0" w:color="auto"/>
              <w:right w:val="nil"/>
            </w:tcBorders>
            <w:shd w:val="clear" w:color="auto" w:fill="auto"/>
            <w:hideMark/>
          </w:tcPr>
          <w:p w14:paraId="58834CA6" w14:textId="77777777" w:rsidR="009C0833" w:rsidRPr="005757FC" w:rsidRDefault="009C0833" w:rsidP="009C0833">
            <w:pPr>
              <w:spacing w:after="0"/>
              <w:ind w:firstLine="2"/>
              <w:jc w:val="right"/>
              <w:textAlignment w:val="baseline"/>
              <w:rPr>
                <w:rFonts w:ascii="Arial Narrow" w:hAnsi="Arial Narrow" w:cs="Segoe UI"/>
              </w:rPr>
            </w:pPr>
            <w:r>
              <w:rPr>
                <w:rFonts w:ascii="Arial Narrow" w:hAnsi="Arial Narrow"/>
              </w:rPr>
              <w:t>-</w:t>
            </w:r>
          </w:p>
        </w:tc>
        <w:tc>
          <w:tcPr>
            <w:tcW w:w="1463" w:type="dxa"/>
            <w:tcBorders>
              <w:top w:val="single" w:sz="2" w:space="0" w:color="auto"/>
              <w:left w:val="nil"/>
              <w:bottom w:val="single" w:sz="4" w:space="0" w:color="auto"/>
              <w:right w:val="nil"/>
            </w:tcBorders>
            <w:shd w:val="clear" w:color="auto" w:fill="auto"/>
            <w:hideMark/>
          </w:tcPr>
          <w:p w14:paraId="402069C6" w14:textId="77777777" w:rsidR="009C0833" w:rsidRPr="005757FC" w:rsidRDefault="009C0833" w:rsidP="009C0833">
            <w:pPr>
              <w:spacing w:after="0"/>
              <w:ind w:firstLine="2"/>
              <w:jc w:val="right"/>
              <w:textAlignment w:val="baseline"/>
              <w:rPr>
                <w:rFonts w:ascii="Arial Narrow" w:hAnsi="Arial Narrow" w:cs="Segoe UI"/>
              </w:rPr>
            </w:pPr>
            <w:r>
              <w:rPr>
                <w:rFonts w:ascii="Arial Narrow" w:hAnsi="Arial Narrow"/>
              </w:rPr>
              <w:t>3</w:t>
            </w:r>
          </w:p>
        </w:tc>
        <w:tc>
          <w:tcPr>
            <w:tcW w:w="1307" w:type="dxa"/>
            <w:tcBorders>
              <w:top w:val="single" w:sz="2" w:space="0" w:color="auto"/>
              <w:left w:val="nil"/>
              <w:bottom w:val="single" w:sz="4" w:space="0" w:color="auto"/>
              <w:right w:val="nil"/>
            </w:tcBorders>
            <w:shd w:val="clear" w:color="auto" w:fill="auto"/>
            <w:hideMark/>
          </w:tcPr>
          <w:p w14:paraId="3686B93B" w14:textId="77777777" w:rsidR="009C0833" w:rsidRPr="005757FC" w:rsidRDefault="009C0833" w:rsidP="009C0833">
            <w:pPr>
              <w:spacing w:after="0"/>
              <w:ind w:firstLine="2"/>
              <w:jc w:val="right"/>
              <w:textAlignment w:val="baseline"/>
              <w:rPr>
                <w:rFonts w:ascii="Arial Narrow" w:hAnsi="Arial Narrow" w:cs="Segoe UI"/>
              </w:rPr>
            </w:pPr>
            <w:r>
              <w:rPr>
                <w:rFonts w:ascii="Arial Narrow" w:hAnsi="Arial Narrow"/>
              </w:rPr>
              <w:t>-</w:t>
            </w:r>
          </w:p>
        </w:tc>
        <w:tc>
          <w:tcPr>
            <w:tcW w:w="1341" w:type="dxa"/>
            <w:tcBorders>
              <w:top w:val="single" w:sz="2" w:space="0" w:color="auto"/>
              <w:left w:val="nil"/>
              <w:bottom w:val="single" w:sz="4" w:space="0" w:color="auto"/>
              <w:right w:val="nil"/>
            </w:tcBorders>
            <w:shd w:val="clear" w:color="auto" w:fill="auto"/>
            <w:vAlign w:val="center"/>
            <w:hideMark/>
          </w:tcPr>
          <w:p w14:paraId="697CE047" w14:textId="77777777" w:rsidR="009C0833" w:rsidRPr="005757FC" w:rsidRDefault="009C0833" w:rsidP="009C0833">
            <w:pPr>
              <w:spacing w:after="0"/>
              <w:ind w:firstLine="2"/>
              <w:jc w:val="right"/>
              <w:textAlignment w:val="baseline"/>
              <w:rPr>
                <w:rFonts w:ascii="Arial Narrow" w:hAnsi="Arial Narrow" w:cs="Segoe UI"/>
              </w:rPr>
            </w:pPr>
            <w:r>
              <w:rPr>
                <w:rFonts w:ascii="Arial Narrow" w:hAnsi="Arial Narrow"/>
              </w:rPr>
              <w:t>3</w:t>
            </w:r>
          </w:p>
        </w:tc>
      </w:tr>
      <w:tr w:rsidR="009C0833" w:rsidRPr="005A2BBD" w14:paraId="5B97199A" w14:textId="77777777" w:rsidTr="00FD44EB">
        <w:trPr>
          <w:trHeight w:val="270"/>
        </w:trPr>
        <w:tc>
          <w:tcPr>
            <w:tcW w:w="3402" w:type="dxa"/>
            <w:tcBorders>
              <w:top w:val="single" w:sz="4" w:space="0" w:color="auto"/>
              <w:left w:val="nil"/>
              <w:bottom w:val="single" w:sz="4" w:space="0" w:color="auto"/>
              <w:right w:val="nil"/>
            </w:tcBorders>
            <w:shd w:val="clear" w:color="auto" w:fill="FBD4B4" w:themeFill="accent6" w:themeFillTint="66"/>
            <w:vAlign w:val="center"/>
            <w:hideMark/>
          </w:tcPr>
          <w:p w14:paraId="151FF096" w14:textId="77777777" w:rsidR="009C0833" w:rsidRPr="005A2BBD" w:rsidRDefault="009C0833" w:rsidP="009C0833">
            <w:pPr>
              <w:spacing w:after="0"/>
              <w:ind w:left="142" w:firstLine="0"/>
              <w:textAlignment w:val="baseline"/>
              <w:rPr>
                <w:rFonts w:ascii="Arial Narrow" w:hAnsi="Arial Narrow" w:cs="Segoe UI"/>
              </w:rPr>
            </w:pPr>
            <w:r>
              <w:rPr>
                <w:rFonts w:ascii="Arial Narrow" w:hAnsi="Arial Narrow"/>
              </w:rPr>
              <w:t>Udaleko plazak, guztira</w:t>
            </w:r>
          </w:p>
        </w:tc>
        <w:tc>
          <w:tcPr>
            <w:tcW w:w="1134" w:type="dxa"/>
            <w:tcBorders>
              <w:top w:val="single" w:sz="4" w:space="0" w:color="auto"/>
              <w:left w:val="nil"/>
              <w:bottom w:val="single" w:sz="4" w:space="0" w:color="auto"/>
              <w:right w:val="nil"/>
            </w:tcBorders>
            <w:shd w:val="clear" w:color="auto" w:fill="FBD4B4" w:themeFill="accent6" w:themeFillTint="66"/>
            <w:hideMark/>
          </w:tcPr>
          <w:p w14:paraId="69720A32" w14:textId="77777777" w:rsidR="009C0833" w:rsidRPr="005A2BBD" w:rsidRDefault="009C0833" w:rsidP="009C0833">
            <w:pPr>
              <w:spacing w:after="0"/>
              <w:ind w:firstLine="2"/>
              <w:jc w:val="right"/>
              <w:textAlignment w:val="baseline"/>
              <w:rPr>
                <w:rFonts w:ascii="Arial Narrow" w:hAnsi="Arial Narrow" w:cs="Segoe UI"/>
              </w:rPr>
            </w:pPr>
            <w:r>
              <w:rPr>
                <w:rFonts w:ascii="Arial Narrow" w:hAnsi="Arial Narrow"/>
              </w:rPr>
              <w:t>16</w:t>
            </w:r>
          </w:p>
        </w:tc>
        <w:tc>
          <w:tcPr>
            <w:tcW w:w="1463" w:type="dxa"/>
            <w:tcBorders>
              <w:top w:val="single" w:sz="4" w:space="0" w:color="auto"/>
              <w:left w:val="nil"/>
              <w:bottom w:val="single" w:sz="4" w:space="0" w:color="auto"/>
              <w:right w:val="nil"/>
            </w:tcBorders>
            <w:shd w:val="clear" w:color="auto" w:fill="FBD4B4" w:themeFill="accent6" w:themeFillTint="66"/>
            <w:hideMark/>
          </w:tcPr>
          <w:p w14:paraId="56FE0D2F" w14:textId="77777777" w:rsidR="009C0833" w:rsidRPr="005A2BBD" w:rsidRDefault="009C0833" w:rsidP="009C0833">
            <w:pPr>
              <w:spacing w:after="0"/>
              <w:ind w:firstLine="2"/>
              <w:jc w:val="right"/>
              <w:textAlignment w:val="baseline"/>
              <w:rPr>
                <w:rFonts w:ascii="Arial Narrow" w:hAnsi="Arial Narrow" w:cs="Segoe UI"/>
              </w:rPr>
            </w:pPr>
            <w:r>
              <w:rPr>
                <w:rFonts w:ascii="Arial Narrow" w:hAnsi="Arial Narrow"/>
              </w:rPr>
              <w:t>5</w:t>
            </w:r>
          </w:p>
        </w:tc>
        <w:tc>
          <w:tcPr>
            <w:tcW w:w="1307" w:type="dxa"/>
            <w:tcBorders>
              <w:top w:val="single" w:sz="4" w:space="0" w:color="auto"/>
              <w:left w:val="nil"/>
              <w:bottom w:val="single" w:sz="4" w:space="0" w:color="auto"/>
              <w:right w:val="nil"/>
            </w:tcBorders>
            <w:shd w:val="clear" w:color="auto" w:fill="FBD4B4" w:themeFill="accent6" w:themeFillTint="66"/>
            <w:hideMark/>
          </w:tcPr>
          <w:p w14:paraId="6B4CA8ED" w14:textId="77777777" w:rsidR="009C0833" w:rsidRPr="005A2BBD" w:rsidRDefault="009C0833" w:rsidP="009C0833">
            <w:pPr>
              <w:spacing w:after="0"/>
              <w:ind w:firstLine="2"/>
              <w:jc w:val="right"/>
              <w:textAlignment w:val="baseline"/>
              <w:rPr>
                <w:rFonts w:ascii="Arial Narrow" w:hAnsi="Arial Narrow" w:cs="Segoe UI"/>
              </w:rPr>
            </w:pPr>
            <w:r>
              <w:rPr>
                <w:rFonts w:ascii="Arial Narrow" w:hAnsi="Arial Narrow"/>
              </w:rPr>
              <w:t>-</w:t>
            </w:r>
          </w:p>
        </w:tc>
        <w:tc>
          <w:tcPr>
            <w:tcW w:w="1341" w:type="dxa"/>
            <w:tcBorders>
              <w:top w:val="single" w:sz="4" w:space="0" w:color="auto"/>
              <w:left w:val="nil"/>
              <w:bottom w:val="single" w:sz="4" w:space="0" w:color="auto"/>
              <w:right w:val="nil"/>
            </w:tcBorders>
            <w:shd w:val="clear" w:color="auto" w:fill="FBD4B4" w:themeFill="accent6" w:themeFillTint="66"/>
            <w:vAlign w:val="center"/>
            <w:hideMark/>
          </w:tcPr>
          <w:p w14:paraId="76F978AA" w14:textId="77777777" w:rsidR="009C0833" w:rsidRPr="005A2BBD" w:rsidRDefault="009C0833" w:rsidP="009C0833">
            <w:pPr>
              <w:spacing w:after="0"/>
              <w:ind w:firstLine="2"/>
              <w:jc w:val="right"/>
              <w:textAlignment w:val="baseline"/>
              <w:rPr>
                <w:rFonts w:ascii="Arial Narrow" w:hAnsi="Arial Narrow" w:cs="Segoe UI"/>
              </w:rPr>
            </w:pPr>
            <w:r>
              <w:rPr>
                <w:rFonts w:ascii="Arial Narrow" w:hAnsi="Arial Narrow"/>
              </w:rPr>
              <w:t>21</w:t>
            </w:r>
          </w:p>
        </w:tc>
      </w:tr>
    </w:tbl>
    <w:p w14:paraId="53D47C8B" w14:textId="705336D3" w:rsidR="00F46E2C" w:rsidRDefault="00FE46C7" w:rsidP="00FC5D78">
      <w:pPr>
        <w:pStyle w:val="texto"/>
        <w:tabs>
          <w:tab w:val="clear" w:pos="2835"/>
          <w:tab w:val="clear" w:pos="3969"/>
          <w:tab w:val="clear" w:pos="5103"/>
          <w:tab w:val="clear" w:pos="6237"/>
          <w:tab w:val="clear" w:pos="7371"/>
        </w:tabs>
        <w:spacing w:before="240" w:after="240"/>
        <w:rPr>
          <w:rFonts w:cs="Arial"/>
        </w:rPr>
      </w:pPr>
      <w:r>
        <w:t>Merezimendu-lehiaketako deialdietan, egiteko dago plaza baten izendapena. Oposizio-lehiaketako prozesuei dagokienez, 2023ko apirilean onetsi ziren onartutako pertsonen behin betiko zerrendak.</w:t>
      </w:r>
    </w:p>
    <w:p w14:paraId="71D25E1C" w14:textId="64AFB8E6" w:rsidR="005A2BBD" w:rsidRDefault="00D43E85" w:rsidP="00FC5D78">
      <w:pPr>
        <w:pStyle w:val="texto"/>
        <w:keepLines/>
        <w:widowControl w:val="0"/>
        <w:tabs>
          <w:tab w:val="clear" w:pos="2835"/>
          <w:tab w:val="clear" w:pos="3969"/>
          <w:tab w:val="clear" w:pos="5103"/>
          <w:tab w:val="clear" w:pos="6237"/>
          <w:tab w:val="clear" w:pos="7371"/>
        </w:tabs>
        <w:spacing w:after="240"/>
        <w:rPr>
          <w:rFonts w:cs="Arial"/>
        </w:rPr>
      </w:pPr>
      <w:r>
        <w:t xml:space="preserve">Enplegu-egonkortzeko hautapen-prozesu horiek bukatuta egon behar dute 2024ko abenduaren 31 baino lehen, data horretarako bete behar baita legez aurreikusitako helburua; hots, aldi baterako kontratuak egiturazko plazen ehuneko 8ra murriztea. Hori horrela, ez dugu egiaztatu ea bete den helburua. </w:t>
      </w:r>
    </w:p>
    <w:p w14:paraId="2FCAFE7F" w14:textId="09F6BE12" w:rsidR="009A04FC" w:rsidRPr="009A04FC" w:rsidRDefault="005A2BBD" w:rsidP="009A04FC">
      <w:pPr>
        <w:spacing w:after="0"/>
        <w:ind w:firstLine="0"/>
        <w:jc w:val="left"/>
        <w:rPr>
          <w:rFonts w:cs="Arial"/>
          <w:spacing w:val="6"/>
          <w:sz w:val="26"/>
          <w:szCs w:val="24"/>
        </w:rPr>
      </w:pPr>
      <w:r>
        <w:br w:type="page"/>
      </w:r>
    </w:p>
    <w:p w14:paraId="7B20C973" w14:textId="2B302A45" w:rsidR="006B3496" w:rsidRPr="000F602C" w:rsidRDefault="006B3496" w:rsidP="00AB4B5F">
      <w:pPr>
        <w:pStyle w:val="texto"/>
        <w:spacing w:before="240" w:after="240"/>
        <w:ind w:firstLine="0"/>
        <w:rPr>
          <w:rFonts w:ascii="Arial" w:hAnsi="Arial" w:cs="Arial"/>
          <w:i/>
          <w:iCs/>
        </w:rPr>
      </w:pPr>
      <w:r>
        <w:rPr>
          <w:rFonts w:ascii="Arial" w:hAnsi="Arial"/>
          <w:i/>
        </w:rPr>
        <w:lastRenderedPageBreak/>
        <w:t>Langileria-gastuari buruzko egiaztapenak</w:t>
      </w:r>
    </w:p>
    <w:p w14:paraId="1F500FA1" w14:textId="2EF3E4BF" w:rsidR="00585267" w:rsidRDefault="0034203F" w:rsidP="000D74E2">
      <w:pPr>
        <w:pStyle w:val="texto"/>
        <w:tabs>
          <w:tab w:val="clear" w:pos="2835"/>
          <w:tab w:val="clear" w:pos="3969"/>
          <w:tab w:val="clear" w:pos="5103"/>
          <w:tab w:val="clear" w:pos="6237"/>
          <w:tab w:val="clear" w:pos="7371"/>
        </w:tabs>
        <w:spacing w:before="240" w:after="240"/>
        <w:rPr>
          <w:rFonts w:cs="Arial"/>
        </w:rPr>
      </w:pPr>
      <w:r>
        <w:t xml:space="preserve">2022an Udaleko langileei aplikatzekoak zitzaizkien ordainsari-baldintzak plantilla organikoan zehaztuta zeuden nagusiki, “Corellako Udaleko lan-kontratupeko langileentzako hitzarmen kolektiboa” (2020-2023) dokumentuan, 2021eko otsailaren 9ko NAOn argitaratuan, eta “Corellako Udalaren langile funtzionarioentzako Erabakia” (2016-2019) dokumentuan, 2017ko ekainaren 16ko NAOn argitaratuan. </w:t>
      </w:r>
    </w:p>
    <w:p w14:paraId="24A39108" w14:textId="49A88F7C" w:rsidR="00B2511B" w:rsidRDefault="006B3496" w:rsidP="003103FD">
      <w:pPr>
        <w:pStyle w:val="texto"/>
        <w:tabs>
          <w:tab w:val="clear" w:pos="2835"/>
          <w:tab w:val="clear" w:pos="3969"/>
          <w:tab w:val="clear" w:pos="5103"/>
          <w:tab w:val="clear" w:pos="6237"/>
          <w:tab w:val="clear" w:pos="7371"/>
        </w:tabs>
        <w:spacing w:before="240" w:after="240"/>
        <w:rPr>
          <w:rFonts w:cs="Arial"/>
        </w:rPr>
      </w:pPr>
      <w:r>
        <w:t xml:space="preserve">2022ko urrian sortutako nominaren ordainsari-kontzeptuen lagin bat aztertu dugu, guztira 60 pertsonari dagokiena eta 121.947 euroko zenbatekoa duena. Zenbateko horrek hilabete horretako nominaren guztizkoaren ehuneko 77 egiten du. Honako hauek izan dira aztertutako ordainsariak eta haien zenbatekoak: </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4"/>
        <w:gridCol w:w="4665"/>
      </w:tblGrid>
      <w:tr w:rsidR="00B2511B" w:rsidRPr="0049452D" w14:paraId="59805889" w14:textId="77777777" w:rsidTr="005A2BBD">
        <w:trPr>
          <w:trHeight w:val="255"/>
          <w:jc w:val="center"/>
        </w:trPr>
        <w:tc>
          <w:tcPr>
            <w:tcW w:w="2346" w:type="pct"/>
            <w:tcBorders>
              <w:top w:val="single" w:sz="4" w:space="0" w:color="auto"/>
              <w:bottom w:val="single" w:sz="4" w:space="0" w:color="auto"/>
            </w:tcBorders>
            <w:shd w:val="clear" w:color="000000" w:fill="FABF8F"/>
            <w:vAlign w:val="center"/>
            <w:hideMark/>
          </w:tcPr>
          <w:p w14:paraId="630B0AB2" w14:textId="77777777" w:rsidR="00B2511B" w:rsidRPr="0049452D" w:rsidRDefault="00B2511B" w:rsidP="0082017E">
            <w:pPr>
              <w:pStyle w:val="cuadroCabe"/>
              <w:spacing w:line="240" w:lineRule="auto"/>
            </w:pPr>
            <w:r>
              <w:t>Kontzeptua</w:t>
            </w:r>
          </w:p>
        </w:tc>
        <w:tc>
          <w:tcPr>
            <w:tcW w:w="2654" w:type="pct"/>
            <w:tcBorders>
              <w:top w:val="single" w:sz="4" w:space="0" w:color="auto"/>
              <w:bottom w:val="single" w:sz="4" w:space="0" w:color="auto"/>
            </w:tcBorders>
            <w:shd w:val="clear" w:color="000000" w:fill="FABF8F"/>
            <w:vAlign w:val="center"/>
            <w:hideMark/>
          </w:tcPr>
          <w:p w14:paraId="0923B677" w14:textId="77777777" w:rsidR="00B2511B" w:rsidRPr="0049452D" w:rsidRDefault="00B2511B" w:rsidP="0082017E">
            <w:pPr>
              <w:pStyle w:val="cuadroCabe"/>
              <w:spacing w:line="240" w:lineRule="auto"/>
              <w:jc w:val="right"/>
            </w:pPr>
            <w:r>
              <w:t>Zenbatekoa</w:t>
            </w:r>
          </w:p>
        </w:tc>
      </w:tr>
      <w:tr w:rsidR="0082017E" w:rsidRPr="0049452D" w14:paraId="54197EA8" w14:textId="77777777" w:rsidTr="005A2BBD">
        <w:trPr>
          <w:trHeight w:val="198"/>
          <w:jc w:val="center"/>
        </w:trPr>
        <w:tc>
          <w:tcPr>
            <w:tcW w:w="2346" w:type="pct"/>
            <w:tcBorders>
              <w:top w:val="single" w:sz="4" w:space="0" w:color="auto"/>
              <w:bottom w:val="single" w:sz="2" w:space="0" w:color="auto"/>
            </w:tcBorders>
            <w:shd w:val="clear" w:color="auto" w:fill="auto"/>
            <w:vAlign w:val="bottom"/>
          </w:tcPr>
          <w:p w14:paraId="092D75B1" w14:textId="158576D6" w:rsidR="0082017E" w:rsidRPr="0082017E" w:rsidRDefault="00217473" w:rsidP="0082017E">
            <w:pPr>
              <w:pStyle w:val="cuatexto"/>
              <w:spacing w:line="240" w:lineRule="auto"/>
              <w:rPr>
                <w:rFonts w:cs="Calibri"/>
                <w:szCs w:val="20"/>
                <w:highlight w:val="yellow"/>
              </w:rPr>
            </w:pPr>
            <w:r>
              <w:rPr>
                <w:color w:val="000000"/>
              </w:rPr>
              <w:t>Oinarrizko soldata</w:t>
            </w:r>
          </w:p>
        </w:tc>
        <w:tc>
          <w:tcPr>
            <w:tcW w:w="2654" w:type="pct"/>
            <w:tcBorders>
              <w:top w:val="single" w:sz="4" w:space="0" w:color="auto"/>
              <w:bottom w:val="single" w:sz="2" w:space="0" w:color="auto"/>
            </w:tcBorders>
            <w:shd w:val="clear" w:color="auto" w:fill="auto"/>
            <w:vAlign w:val="bottom"/>
          </w:tcPr>
          <w:p w14:paraId="54738AF4" w14:textId="355FD9E7" w:rsidR="0082017E" w:rsidRPr="0082017E" w:rsidRDefault="0082017E" w:rsidP="0082017E">
            <w:pPr>
              <w:pStyle w:val="cuatexto"/>
              <w:spacing w:line="240" w:lineRule="auto"/>
              <w:jc w:val="right"/>
              <w:rPr>
                <w:rFonts w:cs="Calibri"/>
                <w:szCs w:val="20"/>
              </w:rPr>
            </w:pPr>
            <w:r>
              <w:rPr>
                <w:color w:val="000000"/>
              </w:rPr>
              <w:t>77.118</w:t>
            </w:r>
          </w:p>
        </w:tc>
      </w:tr>
      <w:tr w:rsidR="0082017E" w:rsidRPr="009F5A89" w14:paraId="30B105E5"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48039975" w14:textId="52319F71" w:rsidR="0082017E" w:rsidRPr="0082017E" w:rsidRDefault="0082017E" w:rsidP="0082017E">
            <w:pPr>
              <w:pStyle w:val="cuatexto"/>
              <w:spacing w:line="240" w:lineRule="auto"/>
              <w:rPr>
                <w:rFonts w:cs="Calibri"/>
                <w:color w:val="000000" w:themeColor="text1"/>
                <w:szCs w:val="20"/>
                <w:highlight w:val="yellow"/>
              </w:rPr>
            </w:pPr>
            <w:r>
              <w:rPr>
                <w:color w:val="000000"/>
              </w:rPr>
              <w:t>Antzinatasuna</w:t>
            </w:r>
          </w:p>
        </w:tc>
        <w:tc>
          <w:tcPr>
            <w:tcW w:w="2654" w:type="pct"/>
            <w:tcBorders>
              <w:top w:val="single" w:sz="2" w:space="0" w:color="auto"/>
              <w:bottom w:val="single" w:sz="2" w:space="0" w:color="auto"/>
            </w:tcBorders>
            <w:shd w:val="clear" w:color="auto" w:fill="auto"/>
            <w:vAlign w:val="bottom"/>
          </w:tcPr>
          <w:p w14:paraId="46ABBD8F" w14:textId="0D158359" w:rsidR="0082017E" w:rsidRPr="0082017E" w:rsidRDefault="0082017E" w:rsidP="0082017E">
            <w:pPr>
              <w:pStyle w:val="cuatexto"/>
              <w:spacing w:line="240" w:lineRule="auto"/>
              <w:jc w:val="right"/>
              <w:rPr>
                <w:rFonts w:cs="Calibri"/>
                <w:color w:val="000000" w:themeColor="text1"/>
                <w:szCs w:val="20"/>
              </w:rPr>
            </w:pPr>
            <w:r>
              <w:rPr>
                <w:color w:val="000000"/>
              </w:rPr>
              <w:t>5.752</w:t>
            </w:r>
          </w:p>
        </w:tc>
      </w:tr>
      <w:tr w:rsidR="0082017E" w:rsidRPr="009F5A89" w14:paraId="516D5976"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79EEC000" w14:textId="2D03BBC3" w:rsidR="0082017E" w:rsidRPr="0082017E" w:rsidRDefault="0082017E" w:rsidP="0082017E">
            <w:pPr>
              <w:pStyle w:val="cuatexto"/>
              <w:spacing w:line="240" w:lineRule="auto"/>
              <w:rPr>
                <w:color w:val="000000" w:themeColor="text1"/>
                <w:szCs w:val="20"/>
                <w:highlight w:val="yellow"/>
              </w:rPr>
            </w:pPr>
            <w:r>
              <w:rPr>
                <w:color w:val="000000"/>
              </w:rPr>
              <w:t>Gradua</w:t>
            </w:r>
          </w:p>
        </w:tc>
        <w:tc>
          <w:tcPr>
            <w:tcW w:w="2654" w:type="pct"/>
            <w:tcBorders>
              <w:top w:val="single" w:sz="2" w:space="0" w:color="auto"/>
              <w:bottom w:val="single" w:sz="2" w:space="0" w:color="auto"/>
            </w:tcBorders>
            <w:shd w:val="clear" w:color="auto" w:fill="auto"/>
            <w:vAlign w:val="bottom"/>
          </w:tcPr>
          <w:p w14:paraId="06BBA33E" w14:textId="3BE126FE" w:rsidR="0082017E" w:rsidRPr="0082017E" w:rsidRDefault="0082017E" w:rsidP="0082017E">
            <w:pPr>
              <w:pStyle w:val="cuatexto"/>
              <w:spacing w:line="240" w:lineRule="auto"/>
              <w:jc w:val="right"/>
              <w:rPr>
                <w:rFonts w:cs="Calibri"/>
                <w:color w:val="000000" w:themeColor="text1"/>
                <w:szCs w:val="20"/>
              </w:rPr>
            </w:pPr>
            <w:r>
              <w:rPr>
                <w:color w:val="000000"/>
              </w:rPr>
              <w:t>6.027</w:t>
            </w:r>
          </w:p>
        </w:tc>
      </w:tr>
      <w:tr w:rsidR="0082017E" w:rsidRPr="009F5A89" w14:paraId="4167DB2C"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1FAC152F" w14:textId="4234D2FE" w:rsidR="0082017E" w:rsidRPr="0082017E" w:rsidRDefault="00217473" w:rsidP="0082017E">
            <w:pPr>
              <w:pStyle w:val="cuatexto"/>
              <w:spacing w:line="240" w:lineRule="auto"/>
              <w:rPr>
                <w:color w:val="000000" w:themeColor="text1"/>
                <w:szCs w:val="20"/>
                <w:highlight w:val="yellow"/>
              </w:rPr>
            </w:pPr>
            <w:r>
              <w:rPr>
                <w:color w:val="000000"/>
              </w:rPr>
              <w:t>Postuko osagarria</w:t>
            </w:r>
          </w:p>
        </w:tc>
        <w:tc>
          <w:tcPr>
            <w:tcW w:w="2654" w:type="pct"/>
            <w:tcBorders>
              <w:top w:val="single" w:sz="2" w:space="0" w:color="auto"/>
              <w:bottom w:val="single" w:sz="2" w:space="0" w:color="auto"/>
            </w:tcBorders>
            <w:shd w:val="clear" w:color="auto" w:fill="auto"/>
            <w:vAlign w:val="bottom"/>
          </w:tcPr>
          <w:p w14:paraId="464FCBC1" w14:textId="3916B212" w:rsidR="0082017E" w:rsidRPr="0082017E" w:rsidRDefault="0082017E" w:rsidP="0082017E">
            <w:pPr>
              <w:pStyle w:val="cuatexto"/>
              <w:spacing w:line="240" w:lineRule="auto"/>
              <w:jc w:val="right"/>
              <w:rPr>
                <w:rFonts w:cs="Calibri"/>
                <w:color w:val="000000" w:themeColor="text1"/>
                <w:szCs w:val="20"/>
              </w:rPr>
            </w:pPr>
            <w:r>
              <w:rPr>
                <w:color w:val="000000"/>
              </w:rPr>
              <w:t>162</w:t>
            </w:r>
          </w:p>
        </w:tc>
      </w:tr>
      <w:tr w:rsidR="0082017E" w:rsidRPr="009F5A89" w14:paraId="4F1F846C"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690B02D3" w14:textId="6C5CF785" w:rsidR="0082017E" w:rsidRPr="0082017E" w:rsidRDefault="0082017E" w:rsidP="0082017E">
            <w:pPr>
              <w:pStyle w:val="cuatexto"/>
              <w:spacing w:line="240" w:lineRule="auto"/>
              <w:rPr>
                <w:color w:val="000000" w:themeColor="text1"/>
                <w:szCs w:val="20"/>
                <w:highlight w:val="yellow"/>
              </w:rPr>
            </w:pPr>
            <w:r>
              <w:rPr>
                <w:color w:val="000000"/>
              </w:rPr>
              <w:t>Bateraezintasun-osagarria</w:t>
            </w:r>
          </w:p>
        </w:tc>
        <w:tc>
          <w:tcPr>
            <w:tcW w:w="2654" w:type="pct"/>
            <w:tcBorders>
              <w:top w:val="single" w:sz="2" w:space="0" w:color="auto"/>
              <w:bottom w:val="single" w:sz="2" w:space="0" w:color="auto"/>
            </w:tcBorders>
            <w:shd w:val="clear" w:color="auto" w:fill="auto"/>
            <w:vAlign w:val="bottom"/>
          </w:tcPr>
          <w:p w14:paraId="5C8C6B09" w14:textId="184B31BB" w:rsidR="0082017E" w:rsidRPr="0082017E" w:rsidRDefault="0082017E" w:rsidP="0082017E">
            <w:pPr>
              <w:pStyle w:val="cuatexto"/>
              <w:spacing w:line="240" w:lineRule="auto"/>
              <w:jc w:val="right"/>
              <w:rPr>
                <w:rFonts w:cs="Calibri"/>
                <w:color w:val="000000" w:themeColor="text1"/>
                <w:szCs w:val="20"/>
              </w:rPr>
            </w:pPr>
            <w:r>
              <w:rPr>
                <w:color w:val="000000"/>
              </w:rPr>
              <w:t>2.118</w:t>
            </w:r>
          </w:p>
        </w:tc>
      </w:tr>
      <w:tr w:rsidR="0082017E" w:rsidRPr="009F5A89" w14:paraId="780F99EB"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78C4CA2F" w14:textId="5E90E796" w:rsidR="0082017E" w:rsidRPr="0082017E" w:rsidRDefault="00217473" w:rsidP="0082017E">
            <w:pPr>
              <w:pStyle w:val="cuatexto"/>
              <w:spacing w:line="240" w:lineRule="auto"/>
              <w:rPr>
                <w:color w:val="000000" w:themeColor="text1"/>
                <w:szCs w:val="20"/>
                <w:highlight w:val="yellow"/>
              </w:rPr>
            </w:pPr>
            <w:r>
              <w:rPr>
                <w:color w:val="000000"/>
              </w:rPr>
              <w:t>Burutzako osagarria</w:t>
            </w:r>
          </w:p>
        </w:tc>
        <w:tc>
          <w:tcPr>
            <w:tcW w:w="2654" w:type="pct"/>
            <w:tcBorders>
              <w:top w:val="single" w:sz="2" w:space="0" w:color="auto"/>
              <w:bottom w:val="single" w:sz="2" w:space="0" w:color="auto"/>
            </w:tcBorders>
            <w:shd w:val="clear" w:color="auto" w:fill="auto"/>
            <w:vAlign w:val="bottom"/>
          </w:tcPr>
          <w:p w14:paraId="3382A365" w14:textId="165D537F" w:rsidR="0082017E" w:rsidRPr="0082017E" w:rsidRDefault="0082017E" w:rsidP="0082017E">
            <w:pPr>
              <w:pStyle w:val="cuatexto"/>
              <w:spacing w:line="240" w:lineRule="auto"/>
              <w:jc w:val="right"/>
              <w:rPr>
                <w:rFonts w:cs="Calibri"/>
                <w:color w:val="000000" w:themeColor="text1"/>
                <w:szCs w:val="20"/>
              </w:rPr>
            </w:pPr>
            <w:r>
              <w:rPr>
                <w:color w:val="000000"/>
              </w:rPr>
              <w:t>1.065</w:t>
            </w:r>
          </w:p>
        </w:tc>
      </w:tr>
      <w:tr w:rsidR="0082017E" w:rsidRPr="009F5A89" w14:paraId="2B7A432C"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41DC78A1" w14:textId="698970C5" w:rsidR="0082017E" w:rsidRPr="0082017E" w:rsidRDefault="00217473" w:rsidP="00217473">
            <w:pPr>
              <w:pStyle w:val="cuatexto"/>
              <w:spacing w:line="240" w:lineRule="auto"/>
              <w:rPr>
                <w:color w:val="000000" w:themeColor="text1"/>
                <w:szCs w:val="20"/>
                <w:highlight w:val="yellow"/>
              </w:rPr>
            </w:pPr>
            <w:r>
              <w:rPr>
                <w:color w:val="000000"/>
              </w:rPr>
              <w:t>Lanpostuko osagarria</w:t>
            </w:r>
          </w:p>
        </w:tc>
        <w:tc>
          <w:tcPr>
            <w:tcW w:w="2654" w:type="pct"/>
            <w:tcBorders>
              <w:top w:val="single" w:sz="2" w:space="0" w:color="auto"/>
              <w:bottom w:val="single" w:sz="2" w:space="0" w:color="auto"/>
            </w:tcBorders>
            <w:shd w:val="clear" w:color="auto" w:fill="auto"/>
            <w:vAlign w:val="bottom"/>
          </w:tcPr>
          <w:p w14:paraId="5C71F136" w14:textId="0F8131F7" w:rsidR="0082017E" w:rsidRPr="0082017E" w:rsidRDefault="0082017E" w:rsidP="0082017E">
            <w:pPr>
              <w:pStyle w:val="cuatexto"/>
              <w:spacing w:line="240" w:lineRule="auto"/>
              <w:jc w:val="right"/>
              <w:rPr>
                <w:rFonts w:cs="Calibri"/>
                <w:color w:val="000000" w:themeColor="text1"/>
                <w:szCs w:val="20"/>
              </w:rPr>
            </w:pPr>
            <w:r>
              <w:rPr>
                <w:color w:val="000000"/>
              </w:rPr>
              <w:t>15.394</w:t>
            </w:r>
          </w:p>
        </w:tc>
      </w:tr>
      <w:tr w:rsidR="0082017E" w:rsidRPr="009F5A89" w14:paraId="5121C8C1"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45F3EB59" w14:textId="622A66BC" w:rsidR="0082017E" w:rsidRPr="0082017E" w:rsidRDefault="00217473" w:rsidP="0082017E">
            <w:pPr>
              <w:pStyle w:val="cuatexto"/>
              <w:spacing w:line="240" w:lineRule="auto"/>
              <w:rPr>
                <w:color w:val="000000" w:themeColor="text1"/>
                <w:szCs w:val="20"/>
                <w:highlight w:val="yellow"/>
              </w:rPr>
            </w:pPr>
            <w:r>
              <w:rPr>
                <w:color w:val="000000"/>
              </w:rPr>
              <w:t>Mailako osagarria</w:t>
            </w:r>
          </w:p>
        </w:tc>
        <w:tc>
          <w:tcPr>
            <w:tcW w:w="2654" w:type="pct"/>
            <w:tcBorders>
              <w:top w:val="single" w:sz="2" w:space="0" w:color="auto"/>
              <w:bottom w:val="single" w:sz="2" w:space="0" w:color="auto"/>
            </w:tcBorders>
            <w:shd w:val="clear" w:color="auto" w:fill="auto"/>
            <w:vAlign w:val="bottom"/>
          </w:tcPr>
          <w:p w14:paraId="62199465" w14:textId="5D91CE43" w:rsidR="0082017E" w:rsidRPr="0082017E" w:rsidRDefault="0082017E" w:rsidP="0082017E">
            <w:pPr>
              <w:pStyle w:val="cuatexto"/>
              <w:spacing w:line="240" w:lineRule="auto"/>
              <w:jc w:val="right"/>
              <w:rPr>
                <w:rFonts w:cs="Calibri"/>
                <w:color w:val="000000" w:themeColor="text1"/>
                <w:szCs w:val="20"/>
              </w:rPr>
            </w:pPr>
            <w:r>
              <w:rPr>
                <w:color w:val="000000"/>
              </w:rPr>
              <w:t>5.303</w:t>
            </w:r>
          </w:p>
        </w:tc>
      </w:tr>
      <w:tr w:rsidR="0082017E" w:rsidRPr="009F5A89" w14:paraId="01CCB563"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667301C5" w14:textId="359ED9E2" w:rsidR="0082017E" w:rsidRPr="0082017E" w:rsidRDefault="0082017E" w:rsidP="00217473">
            <w:pPr>
              <w:pStyle w:val="cuatexto"/>
              <w:spacing w:line="240" w:lineRule="auto"/>
              <w:rPr>
                <w:color w:val="000000" w:themeColor="text1"/>
                <w:szCs w:val="20"/>
                <w:highlight w:val="yellow"/>
              </w:rPr>
            </w:pPr>
            <w:r>
              <w:rPr>
                <w:color w:val="000000"/>
              </w:rPr>
              <w:t>Lanaldiaren luzapeneko osagarria</w:t>
            </w:r>
          </w:p>
        </w:tc>
        <w:tc>
          <w:tcPr>
            <w:tcW w:w="2654" w:type="pct"/>
            <w:tcBorders>
              <w:top w:val="single" w:sz="2" w:space="0" w:color="auto"/>
              <w:bottom w:val="single" w:sz="2" w:space="0" w:color="auto"/>
            </w:tcBorders>
            <w:shd w:val="clear" w:color="auto" w:fill="auto"/>
            <w:vAlign w:val="bottom"/>
          </w:tcPr>
          <w:p w14:paraId="0DA123B1" w14:textId="59C3AD85" w:rsidR="0082017E" w:rsidRPr="0082017E" w:rsidRDefault="0082017E" w:rsidP="0082017E">
            <w:pPr>
              <w:pStyle w:val="cuatexto"/>
              <w:spacing w:line="240" w:lineRule="auto"/>
              <w:jc w:val="right"/>
              <w:rPr>
                <w:rFonts w:cs="Calibri"/>
                <w:color w:val="000000" w:themeColor="text1"/>
                <w:szCs w:val="20"/>
              </w:rPr>
            </w:pPr>
            <w:r>
              <w:rPr>
                <w:color w:val="000000"/>
              </w:rPr>
              <w:t>2.078</w:t>
            </w:r>
          </w:p>
        </w:tc>
      </w:tr>
      <w:tr w:rsidR="0082017E" w:rsidRPr="009F5A89" w14:paraId="40396BF2" w14:textId="77777777" w:rsidTr="005A2BBD">
        <w:trPr>
          <w:trHeight w:val="198"/>
          <w:jc w:val="center"/>
        </w:trPr>
        <w:tc>
          <w:tcPr>
            <w:tcW w:w="2346" w:type="pct"/>
            <w:tcBorders>
              <w:top w:val="single" w:sz="2" w:space="0" w:color="auto"/>
              <w:bottom w:val="single" w:sz="2" w:space="0" w:color="auto"/>
            </w:tcBorders>
            <w:shd w:val="clear" w:color="auto" w:fill="auto"/>
            <w:vAlign w:val="bottom"/>
          </w:tcPr>
          <w:p w14:paraId="7CA5B803" w14:textId="035C01E2" w:rsidR="0082017E" w:rsidRPr="0082017E" w:rsidRDefault="00217473" w:rsidP="0082017E">
            <w:pPr>
              <w:pStyle w:val="cuatexto"/>
              <w:spacing w:line="240" w:lineRule="auto"/>
              <w:rPr>
                <w:color w:val="000000" w:themeColor="text1"/>
                <w:szCs w:val="20"/>
                <w:highlight w:val="yellow"/>
              </w:rPr>
            </w:pPr>
            <w:r>
              <w:rPr>
                <w:color w:val="000000"/>
              </w:rPr>
              <w:t>Berariazko osagarria</w:t>
            </w:r>
          </w:p>
        </w:tc>
        <w:tc>
          <w:tcPr>
            <w:tcW w:w="2654" w:type="pct"/>
            <w:tcBorders>
              <w:top w:val="single" w:sz="2" w:space="0" w:color="auto"/>
              <w:bottom w:val="single" w:sz="2" w:space="0" w:color="auto"/>
            </w:tcBorders>
            <w:shd w:val="clear" w:color="auto" w:fill="auto"/>
            <w:vAlign w:val="bottom"/>
          </w:tcPr>
          <w:p w14:paraId="4C4CEA3D" w14:textId="5E1DD88A" w:rsidR="0082017E" w:rsidRPr="0082017E" w:rsidRDefault="0082017E" w:rsidP="0082017E">
            <w:pPr>
              <w:pStyle w:val="cuatexto"/>
              <w:spacing w:line="240" w:lineRule="auto"/>
              <w:jc w:val="right"/>
              <w:rPr>
                <w:rFonts w:cs="Calibri"/>
                <w:color w:val="000000" w:themeColor="text1"/>
                <w:szCs w:val="20"/>
              </w:rPr>
            </w:pPr>
            <w:r>
              <w:rPr>
                <w:color w:val="000000"/>
              </w:rPr>
              <w:t>6.650</w:t>
            </w:r>
          </w:p>
        </w:tc>
      </w:tr>
      <w:tr w:rsidR="0082017E" w:rsidRPr="009F5A89" w14:paraId="43D12092" w14:textId="77777777" w:rsidTr="005A2BBD">
        <w:trPr>
          <w:trHeight w:val="198"/>
          <w:jc w:val="center"/>
        </w:trPr>
        <w:tc>
          <w:tcPr>
            <w:tcW w:w="2346" w:type="pct"/>
            <w:tcBorders>
              <w:top w:val="single" w:sz="2" w:space="0" w:color="auto"/>
              <w:bottom w:val="single" w:sz="4" w:space="0" w:color="auto"/>
            </w:tcBorders>
            <w:shd w:val="clear" w:color="auto" w:fill="auto"/>
            <w:vAlign w:val="bottom"/>
          </w:tcPr>
          <w:p w14:paraId="2800DE0B" w14:textId="3A77AD65" w:rsidR="0082017E" w:rsidRPr="0082017E" w:rsidRDefault="00217473" w:rsidP="0082017E">
            <w:pPr>
              <w:pStyle w:val="cuatexto"/>
              <w:spacing w:line="240" w:lineRule="auto"/>
              <w:rPr>
                <w:rFonts w:cs="Calibri"/>
                <w:color w:val="000000"/>
                <w:szCs w:val="20"/>
              </w:rPr>
            </w:pPr>
            <w:r>
              <w:rPr>
                <w:color w:val="000000"/>
              </w:rPr>
              <w:t>Poliziaburuaren osagarria</w:t>
            </w:r>
          </w:p>
        </w:tc>
        <w:tc>
          <w:tcPr>
            <w:tcW w:w="2654" w:type="pct"/>
            <w:tcBorders>
              <w:top w:val="single" w:sz="2" w:space="0" w:color="auto"/>
              <w:bottom w:val="single" w:sz="4" w:space="0" w:color="auto"/>
            </w:tcBorders>
            <w:shd w:val="clear" w:color="auto" w:fill="auto"/>
            <w:vAlign w:val="bottom"/>
          </w:tcPr>
          <w:p w14:paraId="44531ECB" w14:textId="41604763" w:rsidR="0082017E" w:rsidRPr="0082017E" w:rsidRDefault="0082017E" w:rsidP="0082017E">
            <w:pPr>
              <w:pStyle w:val="cuatexto"/>
              <w:spacing w:line="240" w:lineRule="auto"/>
              <w:jc w:val="right"/>
              <w:rPr>
                <w:rFonts w:cs="Calibri"/>
                <w:color w:val="000000"/>
                <w:szCs w:val="20"/>
              </w:rPr>
            </w:pPr>
            <w:r>
              <w:rPr>
                <w:color w:val="000000"/>
              </w:rPr>
              <w:t>282</w:t>
            </w:r>
          </w:p>
        </w:tc>
      </w:tr>
      <w:tr w:rsidR="00B2511B" w:rsidRPr="0049452D" w14:paraId="645114B6" w14:textId="77777777" w:rsidTr="005A2BBD">
        <w:trPr>
          <w:trHeight w:val="255"/>
          <w:jc w:val="center"/>
        </w:trPr>
        <w:tc>
          <w:tcPr>
            <w:tcW w:w="2346" w:type="pct"/>
            <w:tcBorders>
              <w:top w:val="single" w:sz="4" w:space="0" w:color="auto"/>
              <w:bottom w:val="single" w:sz="4" w:space="0" w:color="auto"/>
            </w:tcBorders>
            <w:shd w:val="clear" w:color="000000" w:fill="FABF8F"/>
            <w:vAlign w:val="center"/>
            <w:hideMark/>
          </w:tcPr>
          <w:p w14:paraId="0E746F62" w14:textId="77777777" w:rsidR="00B2511B" w:rsidRPr="0049452D" w:rsidRDefault="00B2511B" w:rsidP="0082017E">
            <w:pPr>
              <w:pStyle w:val="cuadroCabe"/>
              <w:spacing w:line="240" w:lineRule="auto"/>
            </w:pPr>
            <w:r>
              <w:t>Guztira</w:t>
            </w:r>
          </w:p>
        </w:tc>
        <w:tc>
          <w:tcPr>
            <w:tcW w:w="2654" w:type="pct"/>
            <w:tcBorders>
              <w:top w:val="single" w:sz="4" w:space="0" w:color="auto"/>
              <w:bottom w:val="single" w:sz="4" w:space="0" w:color="auto"/>
            </w:tcBorders>
            <w:shd w:val="clear" w:color="000000" w:fill="FABF8F"/>
            <w:vAlign w:val="center"/>
          </w:tcPr>
          <w:p w14:paraId="50895670" w14:textId="62A531D7" w:rsidR="00B2511B" w:rsidRPr="0049452D" w:rsidRDefault="0082017E" w:rsidP="0082017E">
            <w:pPr>
              <w:pStyle w:val="cuadroCabe"/>
              <w:spacing w:line="240" w:lineRule="auto"/>
              <w:jc w:val="right"/>
            </w:pPr>
            <w:r>
              <w:t>121.947</w:t>
            </w:r>
          </w:p>
        </w:tc>
      </w:tr>
    </w:tbl>
    <w:p w14:paraId="349246FA" w14:textId="3661AA6D" w:rsidR="001C30EF" w:rsidRPr="00224F24" w:rsidRDefault="008E2F76" w:rsidP="003103FD">
      <w:pPr>
        <w:pStyle w:val="texto"/>
        <w:tabs>
          <w:tab w:val="clear" w:pos="2835"/>
          <w:tab w:val="clear" w:pos="3969"/>
          <w:tab w:val="clear" w:pos="5103"/>
          <w:tab w:val="clear" w:pos="6237"/>
          <w:tab w:val="clear" w:pos="7371"/>
        </w:tabs>
        <w:spacing w:before="240"/>
        <w:rPr>
          <w:rFonts w:cs="Arial"/>
        </w:rPr>
      </w:pPr>
      <w:r>
        <w:t xml:space="preserve">Aipatutako azterketatik ondorioztatu dugu, oro har, nominan kontzeptu horiengatik jasotako ordainsariak bat datozela plantilla organikoan horiei dagozkien lanpostuetarako aurreikusitakoekin. Dena den, hutsegite hauek azpimarratu nahi ditugu: </w:t>
      </w:r>
    </w:p>
    <w:p w14:paraId="08645459" w14:textId="0D702AB3" w:rsidR="0082017E" w:rsidRPr="00F0625E" w:rsidRDefault="000D74E2"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 xml:space="preserve">Lan-araubidean aldi baterako kontratatutako bi pertsonaren kasuan, haien ordainsariak kontratuaren araberakoak dira, baina ez datoz bat plantilla organikoan lanpostu horietarako ezarritakoekin. </w:t>
      </w:r>
    </w:p>
    <w:p w14:paraId="12E4CC37" w14:textId="54A23AF2" w:rsidR="0082017E" w:rsidRDefault="0082017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Bost langile funtzionariok absentismo-ezaren osagarri bana jaso dute</w:t>
      </w:r>
      <w:r w:rsidR="00514684">
        <w:rPr>
          <w:rStyle w:val="Refdenotaalpie"/>
        </w:rPr>
        <w:footnoteReference w:id="1"/>
      </w:r>
      <w:r>
        <w:t xml:space="preserve">. Ordainsari-kontzeptu hori ez dago aurreikusita </w:t>
      </w:r>
      <w:proofErr w:type="spellStart"/>
      <w:r>
        <w:t>LETBean</w:t>
      </w:r>
      <w:proofErr w:type="spellEnd"/>
      <w:r>
        <w:t xml:space="preserve">, baina bai “Corellako Udalaren langile funtzionarioentzako Erabakia” (2016-2019) dokumentuan, fiskalizatutako ekitaldian aplikatutakoan, bai eta geroago 2020-2023 aldirako onetsitakoan ere –atzeraeraginez </w:t>
      </w:r>
      <w:proofErr w:type="spellStart"/>
      <w:r>
        <w:t>onetsia</w:t>
      </w:r>
      <w:proofErr w:type="spellEnd"/>
      <w:r>
        <w:t>–; azken hori aurkaratua izan da, aurrerago adieraziko dugun eran.</w:t>
      </w:r>
    </w:p>
    <w:p w14:paraId="7356D219" w14:textId="2E667A5A" w:rsidR="00A22F52" w:rsidRPr="001D030C" w:rsidRDefault="00E83F46" w:rsidP="001D030C">
      <w:pPr>
        <w:pStyle w:val="texto"/>
        <w:tabs>
          <w:tab w:val="clear" w:pos="2835"/>
          <w:tab w:val="clear" w:pos="3969"/>
          <w:tab w:val="clear" w:pos="5103"/>
          <w:tab w:val="clear" w:pos="6237"/>
          <w:tab w:val="clear" w:pos="7371"/>
        </w:tabs>
        <w:spacing w:before="240"/>
        <w:rPr>
          <w:rFonts w:cs="Arial"/>
        </w:rPr>
      </w:pPr>
      <w:r>
        <w:lastRenderedPageBreak/>
        <w:t>Beste alde batetik, deigarria da aparteko orduen kopurua. Udalak emandako informazioaren arabera, 2022ko ekitaldian, 34 udal-langilek 54.392 euro jaso zituzten ordainsaritan, 3.525 aparteko orduri zegozkienak</w:t>
      </w:r>
      <w:r w:rsidRPr="000C0103">
        <w:rPr>
          <w:rFonts w:cs="Arial"/>
          <w:vertAlign w:val="superscript"/>
        </w:rPr>
        <w:footnoteReference w:id="2"/>
      </w:r>
      <w:r>
        <w:t xml:space="preserve">; bada, ordu horien ehuneko 88 poliziarenak eta brigadarenak dira. Udalak kontratatuta dituen 15 pertsonak, gutxienez, lan-arautegian jasotako aparteko orduen urteko muga gainditu dute, 80 ordutan ezarrita dagoena. Jasotako konpentsazio ekonomikoa 186 aparteko ordukoa izan da batez beste, eta plazetako batean 723 aparteko orduren ordainsariak eman dira. </w:t>
      </w:r>
    </w:p>
    <w:p w14:paraId="21E3AEAB" w14:textId="5116401E" w:rsidR="00EE24F4" w:rsidRDefault="00D43E85" w:rsidP="001D030C">
      <w:pPr>
        <w:pStyle w:val="texto"/>
        <w:tabs>
          <w:tab w:val="clear" w:pos="2835"/>
          <w:tab w:val="clear" w:pos="3969"/>
          <w:tab w:val="clear" w:pos="5103"/>
          <w:tab w:val="clear" w:pos="6237"/>
          <w:tab w:val="clear" w:pos="7371"/>
        </w:tabs>
        <w:spacing w:before="240"/>
        <w:rPr>
          <w:rFonts w:cs="Arial"/>
        </w:rPr>
      </w:pPr>
      <w:r>
        <w:t>Egoera hori ez zen aparteko baldintzetatik sortua. Hain zuzen ere, Udalak jakinarazi duenez, 2023an ordaindutako aparteko orduen guztirako kopurua 5.202 ordukoa izan zen, eta gutxienez 19 pertsonak gainditu zuten urteko 80 aparteko orduen muga.</w:t>
      </w:r>
    </w:p>
    <w:p w14:paraId="311BF7AD" w14:textId="018EED72" w:rsidR="00890E3E" w:rsidRDefault="00890E3E" w:rsidP="00890E3E">
      <w:pPr>
        <w:pStyle w:val="texto"/>
        <w:tabs>
          <w:tab w:val="clear" w:pos="2835"/>
          <w:tab w:val="clear" w:pos="3969"/>
          <w:tab w:val="clear" w:pos="5103"/>
          <w:tab w:val="clear" w:pos="6237"/>
          <w:tab w:val="clear" w:pos="7371"/>
        </w:tabs>
        <w:spacing w:before="240"/>
        <w:rPr>
          <w:rFonts w:cs="Arial"/>
        </w:rPr>
      </w:pPr>
      <w:r>
        <w:t>2022ko urriko nominan aparteko orduengatik ordainsariak jaso zituzten bost pertsonako lagin baten ordainsariak aztertu ditugu, eta hutsune hauek nabarmendu nahi ditugu.</w:t>
      </w:r>
    </w:p>
    <w:p w14:paraId="18F96897" w14:textId="01D64A81" w:rsidR="00890E3E" w:rsidRDefault="00890E3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Ez dago jasota organo eskudunak aparteko orduetarako aldez aurreko baimena eman denik. Gerora, ez dira ebazpen bidez onetsi, nahiz eta alkateak aparteko orduen parteak sinatu dituen.</w:t>
      </w:r>
    </w:p>
    <w:p w14:paraId="332E19EF" w14:textId="6B03A0F5" w:rsidR="00890E3E" w:rsidRDefault="00890E3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 xml:space="preserve">Ezberdintasunak daude aparteko orduengatiko ordainsariak kalkulatzeko erabilitako egoera-orrien eta ordu-kontrolerako sistema informatikoko erregistroen artean. </w:t>
      </w:r>
    </w:p>
    <w:p w14:paraId="0AA5BEB1" w14:textId="06010E22" w:rsidR="00890E3E" w:rsidRDefault="00890E3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Ordu-kontrolerako programa informatikoa gaizki erabili denez, askotan ezin dira kontrolatu benetan egindako aparteko orduak, eta, batzuetan, ezin da jardunaldi arrunta bete denik egiaztatu ere.</w:t>
      </w:r>
    </w:p>
    <w:p w14:paraId="1391501D" w14:textId="77777777" w:rsidR="00890E3E" w:rsidRDefault="00890E3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 xml:space="preserve">Poliziak erabilitako parteko orduen egoera-orriak ez du eguneko aparteko orduen xehetasuna jasotzen; hileko guztizko orduena bakarrik jasotzen du. </w:t>
      </w:r>
    </w:p>
    <w:p w14:paraId="494687C7" w14:textId="2C640BCA" w:rsidR="001D030C" w:rsidRDefault="00997A2E" w:rsidP="006603B0">
      <w:pPr>
        <w:pStyle w:val="texto"/>
        <w:tabs>
          <w:tab w:val="clear" w:pos="2835"/>
          <w:tab w:val="clear" w:pos="3969"/>
          <w:tab w:val="clear" w:pos="5103"/>
          <w:tab w:val="clear" w:pos="6237"/>
          <w:tab w:val="clear" w:pos="7371"/>
        </w:tabs>
        <w:spacing w:before="240" w:after="240"/>
        <w:rPr>
          <w:rFonts w:ascii="Arial" w:hAnsi="Arial" w:cs="Arial"/>
          <w:i/>
          <w:iCs/>
        </w:rPr>
      </w:pPr>
      <w:r>
        <w:t>Zerbitzu anizkunetako langileek lanaldiaren luzapeneko osagarri bat jasotzen dute, ehuneko hamarrekoa, haien urteko lanaldia (1.728 ordu) oro har ezarritako lanaldia baino ehuneko bederatzi handiagoa delako. Gainera, aparteko orduak egiten dituzte.</w:t>
      </w:r>
    </w:p>
    <w:p w14:paraId="2DEA86FB" w14:textId="3CAA771D" w:rsidR="0082017E" w:rsidRPr="0082017E" w:rsidRDefault="000D74E2" w:rsidP="0082017E">
      <w:pPr>
        <w:pStyle w:val="texto"/>
        <w:spacing w:before="120" w:after="240"/>
        <w:ind w:firstLine="0"/>
        <w:rPr>
          <w:rFonts w:ascii="Arial" w:hAnsi="Arial" w:cs="Arial"/>
          <w:i/>
          <w:iCs/>
        </w:rPr>
      </w:pPr>
      <w:r>
        <w:rPr>
          <w:rFonts w:ascii="Arial" w:hAnsi="Arial"/>
          <w:i/>
        </w:rPr>
        <w:t>Geroagoko gertaera: langile funtzionarioentzako erabakia, 2020-2023</w:t>
      </w:r>
    </w:p>
    <w:p w14:paraId="35F22326" w14:textId="52CF8663" w:rsidR="0082017E" w:rsidRDefault="000B69EE" w:rsidP="0082017E">
      <w:pPr>
        <w:pStyle w:val="texto"/>
        <w:tabs>
          <w:tab w:val="clear" w:pos="2835"/>
          <w:tab w:val="clear" w:pos="3969"/>
          <w:tab w:val="clear" w:pos="5103"/>
          <w:tab w:val="clear" w:pos="6237"/>
          <w:tab w:val="clear" w:pos="7371"/>
        </w:tabs>
        <w:spacing w:before="240"/>
        <w:rPr>
          <w:rFonts w:cs="Arial"/>
        </w:rPr>
      </w:pPr>
      <w:r>
        <w:lastRenderedPageBreak/>
        <w:t>2023an, “Corellako Udalaren langile funtzionarioentzako Erabakia” izenpetu zuten, 2020-2023 aldian indarrean egongo dela dioena; 2023ko 226. NAOn argitaratu zen, urriaren 31koan. Erabaki hori ez da Osoko Bilkuraren esku jarri, berretsi dezan.</w:t>
      </w:r>
    </w:p>
    <w:p w14:paraId="5A306691" w14:textId="3FB93DD8" w:rsidR="005F76CD" w:rsidRDefault="00E146E3" w:rsidP="00FE5BC9">
      <w:pPr>
        <w:pStyle w:val="texto"/>
      </w:pPr>
      <w:r>
        <w:t xml:space="preserve">2023ko abenduan, Nafarroako Gobernuaren Toki Administrazioaren eta Despopulazioaren Zuzendaritza Nagusiak Udalari eskatu zion ezeztatu zitzala erabaki horretako artikulu jakin batzuk, horiek onetsita Udalaren eskumen-esparrua gainditu zelako, gai hauetan, besteak beste: langile funtzionarioen aparteko orduen ordainsariak, “absentismo-ezaren osagarria”, baimenak eta erretiro partziala. Txosten hau egin denean, Udalak ez du eskakizun hori bete. </w:t>
      </w:r>
    </w:p>
    <w:p w14:paraId="69871E95" w14:textId="08493FD1" w:rsidR="000B69EE" w:rsidRDefault="00890E3E" w:rsidP="00FE5BC9">
      <w:pPr>
        <w:pStyle w:val="texto"/>
        <w:rPr>
          <w:rFonts w:cs="Arial"/>
        </w:rPr>
      </w:pPr>
      <w:r>
        <w:t>Nafarroako Gobernuak langileen erabakia aurkaratu zuen administrazioarekiko auzien jurisdikzioaren aurrean 2024ko otsailean.</w:t>
      </w:r>
    </w:p>
    <w:p w14:paraId="5387F038" w14:textId="00124D16" w:rsidR="000D74E2" w:rsidRDefault="000D74E2" w:rsidP="00FE5BC9">
      <w:pPr>
        <w:pStyle w:val="texto"/>
      </w:pPr>
      <w:r>
        <w:t>Egin dugun fiskalizazio-lanaren emaitza gisa, txosten honetako "Gomendio garrantzitsuenak" atalean jasotako aholkuez gain, honako hau gomendatzen dugu:</w:t>
      </w:r>
    </w:p>
    <w:p w14:paraId="116D3149" w14:textId="77777777" w:rsidR="00E371C9" w:rsidRDefault="004B3B49"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 xml:space="preserve">Udaleko plantilla organikoa zehatz-mehatz berraztertzea, eta lanpostu bakoitzerako izen egokia eta dagozkion plazak identifikatzeko kodeak zehaztea. </w:t>
      </w:r>
    </w:p>
    <w:p w14:paraId="40840051" w14:textId="75C9B119" w:rsidR="004B3B49" w:rsidRPr="004B3B49" w:rsidRDefault="00E371C9"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Berrazterketa horretan, ordainsari osagarri berberak ezartzea lanpostu baten plaza guztientzat; izen bera duten plaza guztiek lanpostuari dagozkion ordainsari osagarri berak izan behar dituzte, ez badira plantilla organikoan bertan osagarri desberdinak ezarri funtzio desberdinak esleituta dituztelako.</w:t>
      </w:r>
    </w:p>
    <w:p w14:paraId="59D155C5" w14:textId="32659257" w:rsidR="002909C5" w:rsidRDefault="00E371C9"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Behin-behineko langileen ordainsariak kopuru orokor gisa zehaztea; ulertuko da kopuru horretan sartuta daudela ordainsari-kontzeptu guztiak; hori horrela, langile horiek ez dute beste ordainsaririk jasoko beste edozein kontzeptugatik (adibidez, mailako soldata, osagarriak, aparteko orduak, guardiak, etab.).</w:t>
      </w:r>
    </w:p>
    <w:p w14:paraId="60E41864" w14:textId="72EAA243" w:rsidR="00997A2E" w:rsidRPr="00DA3E18" w:rsidRDefault="00997A2E"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Plantilla organikoan zehaztea zer zerbitzuri dagozkion jardunaldi-luzapeneko osagarriak.</w:t>
      </w:r>
    </w:p>
    <w:p w14:paraId="30CE858A" w14:textId="0371EBFF" w:rsidR="000D74E2" w:rsidRPr="00CC53ED" w:rsidRDefault="000D74E2"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Urte bakoitzeko abenduaren 31ko langileen zerrenda idaztea, eta kode egokiaren bidez identifikatzea langile bakoitzaren plaza.</w:t>
      </w:r>
    </w:p>
    <w:p w14:paraId="0AD8ECD7" w14:textId="7FF1D582" w:rsidR="000D74E2" w:rsidRDefault="000D74E2"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Lan-kontratuetan lanpostua plantilla organikoko izen berarekin identifikatzea, eta ordainsarien araubidea hitzarmenean edo plantilla organikoan ezarritakoarekin lotzea.</w:t>
      </w:r>
    </w:p>
    <w:p w14:paraId="2D4859DA" w14:textId="4BDB60FF" w:rsidR="00CC53ED" w:rsidRDefault="00CC53ED"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 xml:space="preserve">Langile funtzionarioentzako eta administrazio-kontratudunentzako lan-baldintzei buruzko erabakien edukia Udalaren eskumeneko gaietara mugatzea, eta erabakiok Osoko Bildurari igortzea berretsi ditzan, argitaratu eta aplikatu aurretik. </w:t>
      </w:r>
    </w:p>
    <w:p w14:paraId="3A24E90F" w14:textId="2D1F9C16" w:rsidR="00592F0A" w:rsidRDefault="00592F0A"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 xml:space="preserve">Behar diren antolaketa-neurriak aztertzea eta hartzea aparteko orduen kopurua murrizteko, kontuan hartuta salbuespenezkoak direla, eta araudian ezarritako mugen barnean erabili behar direla.  </w:t>
      </w:r>
    </w:p>
    <w:p w14:paraId="167E6F73" w14:textId="794847F2" w:rsidR="00592F0A" w:rsidRDefault="00592F0A"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lastRenderedPageBreak/>
        <w:t>Erregelamendu bidez arautzea ordu-kontrolerako sistemaren erabilera, bai eta aparteko orduen kudeaketa-prozedura ere.</w:t>
      </w:r>
    </w:p>
    <w:p w14:paraId="6F6FFE7B" w14:textId="71621AEE" w:rsidR="00592F0A" w:rsidRDefault="00592F0A"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Langile-kontratazioak Udalaren edo erakunde autonomoaren aldetik egitea, dagokionaren arabera, kontratatutako pertsonak entitate batean ala bestean lan eginen duen kontuan hartuta.</w:t>
      </w:r>
    </w:p>
    <w:p w14:paraId="74AFEC41" w14:textId="44DAEC49" w:rsidR="009A772F" w:rsidRDefault="00181479" w:rsidP="006603B0">
      <w:pPr>
        <w:pStyle w:val="atitulo2"/>
        <w:spacing w:before="240"/>
      </w:pPr>
      <w:bookmarkStart w:id="36" w:name="_Toc170459682"/>
      <w:r>
        <w:t>4.2 Udalaren kontratazio publikoa</w:t>
      </w:r>
      <w:bookmarkEnd w:id="36"/>
    </w:p>
    <w:p w14:paraId="3706C451" w14:textId="77777777" w:rsidR="004052D9" w:rsidRDefault="004052D9" w:rsidP="004052D9">
      <w:pPr>
        <w:pStyle w:val="texto"/>
        <w:spacing w:before="240" w:after="240"/>
      </w:pPr>
      <w:r>
        <w:t>2022ko ekitaldiko ondasun eta zerbitzuengatiko gastu arruntak 4,06 milioikoak izan ziren, eta gastu guztien ehuneko 38 egiten dute; hona hemen xehetasunak:</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521"/>
        <w:gridCol w:w="2268"/>
      </w:tblGrid>
      <w:tr w:rsidR="004052D9" w:rsidRPr="001C30EF" w14:paraId="62BA7D34" w14:textId="77777777" w:rsidTr="004A19ED">
        <w:trPr>
          <w:trHeight w:val="255"/>
        </w:trPr>
        <w:tc>
          <w:tcPr>
            <w:tcW w:w="6521" w:type="dxa"/>
            <w:tcBorders>
              <w:top w:val="single" w:sz="4" w:space="0" w:color="auto"/>
              <w:bottom w:val="single" w:sz="4" w:space="0" w:color="auto"/>
            </w:tcBorders>
            <w:shd w:val="clear" w:color="auto" w:fill="FABF8F" w:themeFill="accent6" w:themeFillTint="99"/>
            <w:noWrap/>
            <w:vAlign w:val="center"/>
            <w:hideMark/>
          </w:tcPr>
          <w:p w14:paraId="19A63829" w14:textId="77777777" w:rsidR="004052D9" w:rsidRPr="001C30EF" w:rsidRDefault="004052D9" w:rsidP="004A19ED">
            <w:pPr>
              <w:pStyle w:val="cuadroCabe"/>
              <w:spacing w:line="240" w:lineRule="auto"/>
              <w:rPr>
                <w:rFonts w:ascii="Arial Narrow" w:hAnsi="Arial Narrow"/>
                <w:sz w:val="20"/>
                <w:szCs w:val="20"/>
              </w:rPr>
            </w:pPr>
            <w:r>
              <w:rPr>
                <w:rFonts w:ascii="Arial Narrow" w:hAnsi="Arial Narrow"/>
                <w:sz w:val="20"/>
              </w:rPr>
              <w:t>Artikulua</w:t>
            </w:r>
          </w:p>
        </w:tc>
        <w:tc>
          <w:tcPr>
            <w:tcW w:w="2268" w:type="dxa"/>
            <w:tcBorders>
              <w:top w:val="single" w:sz="4" w:space="0" w:color="auto"/>
              <w:bottom w:val="single" w:sz="4" w:space="0" w:color="auto"/>
            </w:tcBorders>
            <w:shd w:val="clear" w:color="auto" w:fill="FABF8F" w:themeFill="accent6" w:themeFillTint="99"/>
            <w:noWrap/>
            <w:vAlign w:val="center"/>
            <w:hideMark/>
          </w:tcPr>
          <w:p w14:paraId="18C5437B" w14:textId="77777777" w:rsidR="004052D9" w:rsidRPr="001C30EF" w:rsidRDefault="004052D9" w:rsidP="004A19ED">
            <w:pPr>
              <w:pStyle w:val="cuadroCabe"/>
              <w:spacing w:line="240" w:lineRule="auto"/>
              <w:jc w:val="right"/>
              <w:rPr>
                <w:rFonts w:ascii="Arial Narrow" w:hAnsi="Arial Narrow"/>
                <w:sz w:val="20"/>
                <w:szCs w:val="20"/>
              </w:rPr>
            </w:pPr>
            <w:r>
              <w:rPr>
                <w:rFonts w:ascii="Arial Narrow" w:hAnsi="Arial Narrow"/>
                <w:sz w:val="20"/>
              </w:rPr>
              <w:t>Aitortutako Betebehar Garbiak (2022)</w:t>
            </w:r>
          </w:p>
        </w:tc>
      </w:tr>
      <w:tr w:rsidR="004052D9" w:rsidRPr="001C30EF" w14:paraId="6D5D8C59" w14:textId="77777777" w:rsidTr="004A19ED">
        <w:trPr>
          <w:trHeight w:val="198"/>
        </w:trPr>
        <w:tc>
          <w:tcPr>
            <w:tcW w:w="6521" w:type="dxa"/>
            <w:tcBorders>
              <w:top w:val="single" w:sz="4" w:space="0" w:color="auto"/>
            </w:tcBorders>
            <w:shd w:val="clear" w:color="auto" w:fill="auto"/>
            <w:noWrap/>
            <w:vAlign w:val="center"/>
          </w:tcPr>
          <w:p w14:paraId="27622496" w14:textId="77777777" w:rsidR="004052D9" w:rsidRPr="00501F70" w:rsidRDefault="004052D9" w:rsidP="004A19ED">
            <w:pPr>
              <w:pStyle w:val="cuatexto"/>
              <w:spacing w:line="240" w:lineRule="auto"/>
              <w:rPr>
                <w:szCs w:val="20"/>
              </w:rPr>
            </w:pPr>
            <w:r>
              <w:rPr>
                <w:color w:val="000000"/>
              </w:rPr>
              <w:t>20. Errentamenduak eta kanonak</w:t>
            </w:r>
          </w:p>
        </w:tc>
        <w:tc>
          <w:tcPr>
            <w:tcW w:w="2268" w:type="dxa"/>
            <w:tcBorders>
              <w:top w:val="single" w:sz="4" w:space="0" w:color="auto"/>
            </w:tcBorders>
            <w:shd w:val="clear" w:color="auto" w:fill="auto"/>
            <w:noWrap/>
            <w:vAlign w:val="center"/>
          </w:tcPr>
          <w:p w14:paraId="7B224928" w14:textId="77777777" w:rsidR="004052D9" w:rsidRPr="00501F70" w:rsidRDefault="004052D9" w:rsidP="004A19ED">
            <w:pPr>
              <w:pStyle w:val="cuatexto"/>
              <w:spacing w:line="240" w:lineRule="auto"/>
              <w:jc w:val="right"/>
              <w:rPr>
                <w:szCs w:val="20"/>
                <w:highlight w:val="yellow"/>
              </w:rPr>
            </w:pPr>
            <w:r>
              <w:rPr>
                <w:color w:val="000000"/>
              </w:rPr>
              <w:t>50.417</w:t>
            </w:r>
          </w:p>
        </w:tc>
      </w:tr>
      <w:tr w:rsidR="004052D9" w:rsidRPr="001C30EF" w14:paraId="43B7693E" w14:textId="77777777" w:rsidTr="004A19ED">
        <w:trPr>
          <w:trHeight w:val="198"/>
        </w:trPr>
        <w:tc>
          <w:tcPr>
            <w:tcW w:w="6521" w:type="dxa"/>
            <w:shd w:val="clear" w:color="auto" w:fill="auto"/>
            <w:noWrap/>
            <w:vAlign w:val="center"/>
            <w:hideMark/>
          </w:tcPr>
          <w:p w14:paraId="38DE263F" w14:textId="77777777" w:rsidR="004052D9" w:rsidRPr="00501F70" w:rsidRDefault="004052D9" w:rsidP="004A19ED">
            <w:pPr>
              <w:pStyle w:val="cuatexto"/>
              <w:spacing w:line="240" w:lineRule="auto"/>
              <w:rPr>
                <w:szCs w:val="20"/>
              </w:rPr>
            </w:pPr>
            <w:r>
              <w:rPr>
                <w:color w:val="000000"/>
              </w:rPr>
              <w:t>21. Konponketak, mantentze-lanak eta kontserbazioa</w:t>
            </w:r>
          </w:p>
        </w:tc>
        <w:tc>
          <w:tcPr>
            <w:tcW w:w="2268" w:type="dxa"/>
            <w:shd w:val="clear" w:color="auto" w:fill="auto"/>
            <w:noWrap/>
            <w:vAlign w:val="center"/>
          </w:tcPr>
          <w:p w14:paraId="3D6E18BA" w14:textId="77777777" w:rsidR="004052D9" w:rsidRPr="00501F70" w:rsidRDefault="004052D9" w:rsidP="004A19ED">
            <w:pPr>
              <w:pStyle w:val="cuatexto"/>
              <w:spacing w:line="240" w:lineRule="auto"/>
              <w:jc w:val="right"/>
              <w:rPr>
                <w:szCs w:val="20"/>
                <w:highlight w:val="yellow"/>
              </w:rPr>
            </w:pPr>
            <w:r>
              <w:rPr>
                <w:color w:val="000000"/>
              </w:rPr>
              <w:t>688.117</w:t>
            </w:r>
          </w:p>
        </w:tc>
      </w:tr>
      <w:tr w:rsidR="004052D9" w:rsidRPr="001C30EF" w14:paraId="7769548C" w14:textId="77777777" w:rsidTr="004A19ED">
        <w:trPr>
          <w:trHeight w:val="198"/>
        </w:trPr>
        <w:tc>
          <w:tcPr>
            <w:tcW w:w="6521" w:type="dxa"/>
            <w:shd w:val="clear" w:color="auto" w:fill="auto"/>
            <w:noWrap/>
            <w:vAlign w:val="center"/>
            <w:hideMark/>
          </w:tcPr>
          <w:p w14:paraId="6E4D48E9" w14:textId="77777777" w:rsidR="004052D9" w:rsidRPr="00501F70" w:rsidRDefault="004052D9" w:rsidP="004A19ED">
            <w:pPr>
              <w:pStyle w:val="cuatexto"/>
              <w:spacing w:line="240" w:lineRule="auto"/>
              <w:rPr>
                <w:szCs w:val="20"/>
              </w:rPr>
            </w:pPr>
            <w:r>
              <w:rPr>
                <w:color w:val="000000"/>
              </w:rPr>
              <w:t>22. Materiala, hornidurak eta beste</w:t>
            </w:r>
          </w:p>
        </w:tc>
        <w:tc>
          <w:tcPr>
            <w:tcW w:w="2268" w:type="dxa"/>
            <w:shd w:val="clear" w:color="auto" w:fill="auto"/>
            <w:noWrap/>
            <w:vAlign w:val="center"/>
          </w:tcPr>
          <w:p w14:paraId="25F3073C" w14:textId="77777777" w:rsidR="004052D9" w:rsidRPr="00501F70" w:rsidRDefault="004052D9" w:rsidP="004A19ED">
            <w:pPr>
              <w:pStyle w:val="cuatexto"/>
              <w:spacing w:line="240" w:lineRule="auto"/>
              <w:jc w:val="right"/>
              <w:rPr>
                <w:szCs w:val="20"/>
                <w:highlight w:val="yellow"/>
              </w:rPr>
            </w:pPr>
            <w:r>
              <w:rPr>
                <w:color w:val="000000"/>
              </w:rPr>
              <w:t>3.257.303</w:t>
            </w:r>
          </w:p>
        </w:tc>
      </w:tr>
      <w:tr w:rsidR="004052D9" w:rsidRPr="001C30EF" w14:paraId="049F5A69" w14:textId="77777777" w:rsidTr="004A19ED">
        <w:trPr>
          <w:trHeight w:val="198"/>
        </w:trPr>
        <w:tc>
          <w:tcPr>
            <w:tcW w:w="6521" w:type="dxa"/>
            <w:shd w:val="clear" w:color="auto" w:fill="auto"/>
            <w:noWrap/>
            <w:vAlign w:val="center"/>
            <w:hideMark/>
          </w:tcPr>
          <w:p w14:paraId="1EDD7134" w14:textId="77777777" w:rsidR="004052D9" w:rsidRPr="00501F70" w:rsidRDefault="004052D9" w:rsidP="004A19ED">
            <w:pPr>
              <w:pStyle w:val="cuatexto"/>
              <w:spacing w:line="240" w:lineRule="auto"/>
              <w:rPr>
                <w:szCs w:val="20"/>
              </w:rPr>
            </w:pPr>
            <w:r>
              <w:rPr>
                <w:color w:val="000000"/>
              </w:rPr>
              <w:t>23. Zerbitzuaren ondoriozko gastuen kalte-ordainak</w:t>
            </w:r>
          </w:p>
        </w:tc>
        <w:tc>
          <w:tcPr>
            <w:tcW w:w="2268" w:type="dxa"/>
            <w:shd w:val="clear" w:color="auto" w:fill="auto"/>
            <w:noWrap/>
            <w:vAlign w:val="center"/>
          </w:tcPr>
          <w:p w14:paraId="304C9290" w14:textId="77777777" w:rsidR="004052D9" w:rsidRPr="00501F70" w:rsidRDefault="004052D9" w:rsidP="004A19ED">
            <w:pPr>
              <w:pStyle w:val="cuatexto"/>
              <w:spacing w:line="240" w:lineRule="auto"/>
              <w:jc w:val="right"/>
              <w:rPr>
                <w:szCs w:val="20"/>
                <w:highlight w:val="yellow"/>
              </w:rPr>
            </w:pPr>
            <w:r>
              <w:rPr>
                <w:color w:val="000000"/>
              </w:rPr>
              <w:t>6.612</w:t>
            </w:r>
          </w:p>
        </w:tc>
      </w:tr>
      <w:tr w:rsidR="004052D9" w:rsidRPr="001C30EF" w14:paraId="41F5ABDD" w14:textId="77777777" w:rsidTr="004A19ED">
        <w:trPr>
          <w:trHeight w:val="198"/>
        </w:trPr>
        <w:tc>
          <w:tcPr>
            <w:tcW w:w="6521" w:type="dxa"/>
            <w:shd w:val="clear" w:color="auto" w:fill="auto"/>
            <w:noWrap/>
            <w:vAlign w:val="center"/>
          </w:tcPr>
          <w:p w14:paraId="705C152E" w14:textId="77777777" w:rsidR="004052D9" w:rsidRPr="00501F70" w:rsidRDefault="004052D9" w:rsidP="004A19ED">
            <w:pPr>
              <w:pStyle w:val="cuatexto"/>
              <w:spacing w:line="240" w:lineRule="auto"/>
              <w:rPr>
                <w:szCs w:val="20"/>
              </w:rPr>
            </w:pPr>
            <w:r>
              <w:rPr>
                <w:color w:val="000000"/>
              </w:rPr>
              <w:t>24. Argitalpen- eta banaketa-gastuak</w:t>
            </w:r>
          </w:p>
        </w:tc>
        <w:tc>
          <w:tcPr>
            <w:tcW w:w="2268" w:type="dxa"/>
            <w:shd w:val="clear" w:color="auto" w:fill="auto"/>
            <w:noWrap/>
            <w:vAlign w:val="center"/>
          </w:tcPr>
          <w:p w14:paraId="17A577E8" w14:textId="77777777" w:rsidR="004052D9" w:rsidRPr="00501F70" w:rsidRDefault="004052D9" w:rsidP="004A19ED">
            <w:pPr>
              <w:pStyle w:val="cuatexto"/>
              <w:spacing w:line="240" w:lineRule="auto"/>
              <w:jc w:val="right"/>
              <w:rPr>
                <w:szCs w:val="20"/>
                <w:highlight w:val="yellow"/>
              </w:rPr>
            </w:pPr>
            <w:r>
              <w:rPr>
                <w:color w:val="000000"/>
              </w:rPr>
              <w:t>3.025</w:t>
            </w:r>
          </w:p>
        </w:tc>
      </w:tr>
      <w:tr w:rsidR="004052D9" w:rsidRPr="001C30EF" w14:paraId="521A76BC" w14:textId="77777777" w:rsidTr="004A19ED">
        <w:trPr>
          <w:trHeight w:val="198"/>
        </w:trPr>
        <w:tc>
          <w:tcPr>
            <w:tcW w:w="6521" w:type="dxa"/>
            <w:tcBorders>
              <w:bottom w:val="single" w:sz="4" w:space="0" w:color="auto"/>
            </w:tcBorders>
            <w:shd w:val="clear" w:color="auto" w:fill="auto"/>
            <w:noWrap/>
            <w:vAlign w:val="center"/>
          </w:tcPr>
          <w:p w14:paraId="08CF1A0D" w14:textId="77777777" w:rsidR="004052D9" w:rsidRPr="00501F70" w:rsidRDefault="004052D9" w:rsidP="004A19ED">
            <w:pPr>
              <w:pStyle w:val="cuatexto"/>
              <w:spacing w:line="240" w:lineRule="auto"/>
              <w:rPr>
                <w:szCs w:val="20"/>
              </w:rPr>
            </w:pPr>
            <w:r>
              <w:rPr>
                <w:color w:val="000000"/>
              </w:rPr>
              <w:t>25. Administrazio publikoek eta beste entitate publiko batzuek eginiko lanak</w:t>
            </w:r>
          </w:p>
        </w:tc>
        <w:tc>
          <w:tcPr>
            <w:tcW w:w="2268" w:type="dxa"/>
            <w:tcBorders>
              <w:bottom w:val="single" w:sz="4" w:space="0" w:color="auto"/>
            </w:tcBorders>
            <w:shd w:val="clear" w:color="auto" w:fill="auto"/>
            <w:noWrap/>
            <w:vAlign w:val="center"/>
          </w:tcPr>
          <w:p w14:paraId="0C271342" w14:textId="77777777" w:rsidR="004052D9" w:rsidRPr="00501F70" w:rsidRDefault="004052D9" w:rsidP="004A19ED">
            <w:pPr>
              <w:pStyle w:val="cuatexto"/>
              <w:spacing w:line="240" w:lineRule="auto"/>
              <w:jc w:val="right"/>
              <w:rPr>
                <w:szCs w:val="20"/>
                <w:highlight w:val="yellow"/>
              </w:rPr>
            </w:pPr>
            <w:r>
              <w:rPr>
                <w:color w:val="000000"/>
              </w:rPr>
              <w:t>55.131</w:t>
            </w:r>
          </w:p>
        </w:tc>
      </w:tr>
      <w:tr w:rsidR="004052D9" w:rsidRPr="00095209" w14:paraId="79640EFA" w14:textId="77777777" w:rsidTr="004A19ED">
        <w:trPr>
          <w:trHeight w:val="255"/>
        </w:trPr>
        <w:tc>
          <w:tcPr>
            <w:tcW w:w="6521" w:type="dxa"/>
            <w:tcBorders>
              <w:top w:val="single" w:sz="4" w:space="0" w:color="auto"/>
              <w:bottom w:val="single" w:sz="4" w:space="0" w:color="auto"/>
            </w:tcBorders>
            <w:shd w:val="clear" w:color="auto" w:fill="FABF8F" w:themeFill="accent6" w:themeFillTint="99"/>
            <w:noWrap/>
            <w:vAlign w:val="center"/>
            <w:hideMark/>
          </w:tcPr>
          <w:p w14:paraId="5C49E722" w14:textId="77777777" w:rsidR="004052D9" w:rsidRPr="00095209" w:rsidRDefault="004052D9" w:rsidP="004A19ED">
            <w:pPr>
              <w:pStyle w:val="cuadroCabe"/>
              <w:spacing w:line="240" w:lineRule="auto"/>
              <w:rPr>
                <w:rFonts w:ascii="Arial Narrow" w:hAnsi="Arial Narrow"/>
                <w:sz w:val="20"/>
                <w:szCs w:val="20"/>
              </w:rPr>
            </w:pPr>
            <w:r>
              <w:rPr>
                <w:rFonts w:ascii="Arial Narrow" w:hAnsi="Arial Narrow"/>
                <w:sz w:val="20"/>
              </w:rPr>
              <w:t>Ondasun arrunt eta zerbitzuetako gastuak, guztira (2. kapitulua)</w:t>
            </w:r>
          </w:p>
        </w:tc>
        <w:tc>
          <w:tcPr>
            <w:tcW w:w="2268" w:type="dxa"/>
            <w:tcBorders>
              <w:top w:val="single" w:sz="4" w:space="0" w:color="auto"/>
              <w:bottom w:val="single" w:sz="4" w:space="0" w:color="auto"/>
            </w:tcBorders>
            <w:shd w:val="clear" w:color="auto" w:fill="FABF8F" w:themeFill="accent6" w:themeFillTint="99"/>
            <w:noWrap/>
            <w:vAlign w:val="center"/>
          </w:tcPr>
          <w:p w14:paraId="1A34DF37" w14:textId="77777777" w:rsidR="004052D9" w:rsidRPr="00095209" w:rsidRDefault="004052D9" w:rsidP="004A19ED">
            <w:pPr>
              <w:pStyle w:val="cuadroCabe"/>
              <w:spacing w:line="240" w:lineRule="auto"/>
              <w:jc w:val="right"/>
              <w:rPr>
                <w:rFonts w:ascii="Arial Narrow" w:hAnsi="Arial Narrow"/>
                <w:sz w:val="20"/>
                <w:szCs w:val="20"/>
              </w:rPr>
            </w:pPr>
            <w:r>
              <w:rPr>
                <w:rFonts w:ascii="Arial Narrow" w:hAnsi="Arial Narrow"/>
                <w:sz w:val="20"/>
              </w:rPr>
              <w:t>4.060.605</w:t>
            </w:r>
          </w:p>
        </w:tc>
      </w:tr>
    </w:tbl>
    <w:p w14:paraId="0E9F9066" w14:textId="77777777" w:rsidR="004052D9" w:rsidRDefault="004052D9" w:rsidP="004052D9">
      <w:pPr>
        <w:pStyle w:val="texto"/>
        <w:spacing w:before="240" w:after="240"/>
        <w:rPr>
          <w:szCs w:val="26"/>
        </w:rPr>
      </w:pPr>
      <w:r>
        <w:t xml:space="preserve">Bestalde, 2022ko inbertsio errealetako gastuak 1,98 milioikoak izan ziren guztira. Kopuru horrek gastu guztien ehuneko 18 egiten du, jarraian azaltzen den moduan banatua: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663"/>
        <w:gridCol w:w="2126"/>
      </w:tblGrid>
      <w:tr w:rsidR="004052D9" w:rsidRPr="00377142" w14:paraId="5DD3C5D7" w14:textId="77777777" w:rsidTr="004A19ED">
        <w:trPr>
          <w:trHeight w:val="255"/>
        </w:trPr>
        <w:tc>
          <w:tcPr>
            <w:tcW w:w="6663" w:type="dxa"/>
            <w:tcBorders>
              <w:top w:val="single" w:sz="4" w:space="0" w:color="auto"/>
              <w:bottom w:val="single" w:sz="4" w:space="0" w:color="auto"/>
            </w:tcBorders>
            <w:shd w:val="clear" w:color="auto" w:fill="FABF8F" w:themeFill="accent6" w:themeFillTint="99"/>
            <w:noWrap/>
            <w:vAlign w:val="center"/>
            <w:hideMark/>
          </w:tcPr>
          <w:p w14:paraId="1A734B09" w14:textId="77777777" w:rsidR="004052D9" w:rsidRPr="00377142" w:rsidRDefault="004052D9" w:rsidP="004A19ED">
            <w:pPr>
              <w:pStyle w:val="cuadroCabe"/>
              <w:spacing w:line="240" w:lineRule="auto"/>
              <w:rPr>
                <w:rFonts w:cs="Arial"/>
                <w:szCs w:val="18"/>
              </w:rPr>
            </w:pPr>
            <w:r>
              <w:t>Artikulu ekonomikoa</w:t>
            </w:r>
          </w:p>
        </w:tc>
        <w:tc>
          <w:tcPr>
            <w:tcW w:w="2126" w:type="dxa"/>
            <w:tcBorders>
              <w:top w:val="single" w:sz="4" w:space="0" w:color="auto"/>
              <w:bottom w:val="single" w:sz="4" w:space="0" w:color="auto"/>
            </w:tcBorders>
            <w:shd w:val="clear" w:color="auto" w:fill="FABF8F" w:themeFill="accent6" w:themeFillTint="99"/>
            <w:noWrap/>
            <w:vAlign w:val="center"/>
            <w:hideMark/>
          </w:tcPr>
          <w:p w14:paraId="541251AA" w14:textId="77777777" w:rsidR="004052D9" w:rsidRPr="00377142" w:rsidRDefault="004052D9" w:rsidP="004A19ED">
            <w:pPr>
              <w:pStyle w:val="cuadroCabe"/>
              <w:spacing w:line="240" w:lineRule="auto"/>
              <w:jc w:val="right"/>
              <w:rPr>
                <w:rFonts w:cs="Arial"/>
                <w:szCs w:val="18"/>
              </w:rPr>
            </w:pPr>
            <w:r>
              <w:t>Aitortutako betebehar garbiak (ABG), 2022</w:t>
            </w:r>
          </w:p>
        </w:tc>
      </w:tr>
      <w:tr w:rsidR="004052D9" w:rsidRPr="00501F70" w14:paraId="6AC074C8" w14:textId="77777777" w:rsidTr="004A19ED">
        <w:trPr>
          <w:trHeight w:val="198"/>
        </w:trPr>
        <w:tc>
          <w:tcPr>
            <w:tcW w:w="6663" w:type="dxa"/>
            <w:tcBorders>
              <w:top w:val="single" w:sz="4" w:space="0" w:color="auto"/>
              <w:bottom w:val="single" w:sz="2" w:space="0" w:color="auto"/>
            </w:tcBorders>
            <w:shd w:val="clear" w:color="auto" w:fill="auto"/>
            <w:noWrap/>
            <w:vAlign w:val="center"/>
          </w:tcPr>
          <w:p w14:paraId="2059B634" w14:textId="77777777" w:rsidR="004052D9" w:rsidRPr="00501F70" w:rsidRDefault="004052D9" w:rsidP="004A19ED">
            <w:pPr>
              <w:pStyle w:val="cuatexto"/>
              <w:spacing w:line="240" w:lineRule="auto"/>
              <w:rPr>
                <w:szCs w:val="20"/>
              </w:rPr>
            </w:pPr>
            <w:r>
              <w:rPr>
                <w:color w:val="000000"/>
              </w:rPr>
              <w:t>60. Erabilera orokorreko azpiegitura eta ondasunetako inbertsio berriak</w:t>
            </w:r>
          </w:p>
        </w:tc>
        <w:tc>
          <w:tcPr>
            <w:tcW w:w="2126" w:type="dxa"/>
            <w:tcBorders>
              <w:top w:val="single" w:sz="4" w:space="0" w:color="auto"/>
              <w:bottom w:val="single" w:sz="2" w:space="0" w:color="auto"/>
            </w:tcBorders>
            <w:shd w:val="clear" w:color="auto" w:fill="auto"/>
            <w:noWrap/>
            <w:vAlign w:val="center"/>
          </w:tcPr>
          <w:p w14:paraId="2CAFAE5A" w14:textId="77777777" w:rsidR="004052D9" w:rsidRPr="00501F70" w:rsidRDefault="004052D9" w:rsidP="004A19ED">
            <w:pPr>
              <w:pStyle w:val="cuatexto"/>
              <w:spacing w:line="240" w:lineRule="auto"/>
              <w:jc w:val="right"/>
              <w:rPr>
                <w:szCs w:val="20"/>
                <w:highlight w:val="yellow"/>
              </w:rPr>
            </w:pPr>
            <w:r>
              <w:rPr>
                <w:color w:val="000000"/>
              </w:rPr>
              <w:t>253.140</w:t>
            </w:r>
          </w:p>
        </w:tc>
      </w:tr>
      <w:tr w:rsidR="004052D9" w:rsidRPr="00501F70" w14:paraId="0526B201" w14:textId="77777777" w:rsidTr="004A19ED">
        <w:trPr>
          <w:trHeight w:val="198"/>
        </w:trPr>
        <w:tc>
          <w:tcPr>
            <w:tcW w:w="6663" w:type="dxa"/>
            <w:tcBorders>
              <w:top w:val="single" w:sz="2" w:space="0" w:color="auto"/>
              <w:bottom w:val="single" w:sz="2" w:space="0" w:color="auto"/>
            </w:tcBorders>
            <w:shd w:val="clear" w:color="auto" w:fill="auto"/>
            <w:noWrap/>
            <w:vAlign w:val="center"/>
          </w:tcPr>
          <w:p w14:paraId="744CFE6F" w14:textId="77777777" w:rsidR="004052D9" w:rsidRPr="0054056E" w:rsidRDefault="004052D9" w:rsidP="004A19ED">
            <w:pPr>
              <w:pStyle w:val="cuatexto"/>
              <w:spacing w:line="240" w:lineRule="auto"/>
              <w:rPr>
                <w:szCs w:val="20"/>
              </w:rPr>
            </w:pPr>
            <w:r>
              <w:rPr>
                <w:color w:val="000000"/>
              </w:rPr>
              <w:t>61. Erabilera orokorreko azpiegitura eta ondasunak lehengoratzeko inbertsioak</w:t>
            </w:r>
          </w:p>
        </w:tc>
        <w:tc>
          <w:tcPr>
            <w:tcW w:w="2126" w:type="dxa"/>
            <w:tcBorders>
              <w:top w:val="single" w:sz="2" w:space="0" w:color="auto"/>
              <w:bottom w:val="single" w:sz="2" w:space="0" w:color="auto"/>
            </w:tcBorders>
            <w:shd w:val="clear" w:color="auto" w:fill="auto"/>
            <w:noWrap/>
            <w:vAlign w:val="center"/>
          </w:tcPr>
          <w:p w14:paraId="48C9EA1A" w14:textId="77777777" w:rsidR="004052D9" w:rsidRPr="00501F70" w:rsidRDefault="004052D9" w:rsidP="004A19ED">
            <w:pPr>
              <w:pStyle w:val="cuatexto"/>
              <w:spacing w:line="240" w:lineRule="auto"/>
              <w:jc w:val="right"/>
              <w:rPr>
                <w:szCs w:val="20"/>
              </w:rPr>
            </w:pPr>
            <w:r>
              <w:rPr>
                <w:color w:val="000000"/>
              </w:rPr>
              <w:t>423.523</w:t>
            </w:r>
          </w:p>
        </w:tc>
      </w:tr>
      <w:tr w:rsidR="004052D9" w:rsidRPr="00501F70" w14:paraId="514B20A9" w14:textId="77777777" w:rsidTr="004A19ED">
        <w:trPr>
          <w:trHeight w:val="198"/>
        </w:trPr>
        <w:tc>
          <w:tcPr>
            <w:tcW w:w="6663" w:type="dxa"/>
            <w:tcBorders>
              <w:top w:val="single" w:sz="2" w:space="0" w:color="auto"/>
              <w:bottom w:val="single" w:sz="2" w:space="0" w:color="auto"/>
            </w:tcBorders>
            <w:shd w:val="clear" w:color="auto" w:fill="auto"/>
            <w:noWrap/>
            <w:vAlign w:val="center"/>
          </w:tcPr>
          <w:p w14:paraId="38877993" w14:textId="77777777" w:rsidR="004052D9" w:rsidRPr="0054056E" w:rsidRDefault="004052D9" w:rsidP="004A19ED">
            <w:pPr>
              <w:pStyle w:val="cuatexto"/>
              <w:spacing w:line="240" w:lineRule="auto"/>
              <w:rPr>
                <w:szCs w:val="20"/>
              </w:rPr>
            </w:pPr>
            <w:r>
              <w:rPr>
                <w:color w:val="000000"/>
              </w:rPr>
              <w:t>62. Zerbitzuen funtzionamendu operatiboari lotutako inbertsio berria</w:t>
            </w:r>
          </w:p>
        </w:tc>
        <w:tc>
          <w:tcPr>
            <w:tcW w:w="2126" w:type="dxa"/>
            <w:tcBorders>
              <w:top w:val="single" w:sz="2" w:space="0" w:color="auto"/>
              <w:bottom w:val="single" w:sz="2" w:space="0" w:color="auto"/>
            </w:tcBorders>
            <w:shd w:val="clear" w:color="auto" w:fill="auto"/>
            <w:noWrap/>
            <w:vAlign w:val="center"/>
          </w:tcPr>
          <w:p w14:paraId="404FD27F" w14:textId="77777777" w:rsidR="004052D9" w:rsidRPr="00501F70" w:rsidRDefault="004052D9" w:rsidP="004A19ED">
            <w:pPr>
              <w:pStyle w:val="cuatexto"/>
              <w:spacing w:line="240" w:lineRule="auto"/>
              <w:jc w:val="right"/>
              <w:rPr>
                <w:szCs w:val="20"/>
                <w:highlight w:val="yellow"/>
              </w:rPr>
            </w:pPr>
            <w:r>
              <w:rPr>
                <w:color w:val="000000"/>
              </w:rPr>
              <w:t>208.027</w:t>
            </w:r>
          </w:p>
        </w:tc>
      </w:tr>
      <w:tr w:rsidR="004052D9" w:rsidRPr="00501F70" w14:paraId="2C0B18DE" w14:textId="77777777" w:rsidTr="004A19ED">
        <w:trPr>
          <w:trHeight w:val="198"/>
        </w:trPr>
        <w:tc>
          <w:tcPr>
            <w:tcW w:w="6663" w:type="dxa"/>
            <w:tcBorders>
              <w:top w:val="single" w:sz="2" w:space="0" w:color="auto"/>
              <w:bottom w:val="single" w:sz="2" w:space="0" w:color="auto"/>
            </w:tcBorders>
            <w:shd w:val="clear" w:color="auto" w:fill="auto"/>
            <w:noWrap/>
            <w:vAlign w:val="center"/>
          </w:tcPr>
          <w:p w14:paraId="4A30DB05" w14:textId="77777777" w:rsidR="004052D9" w:rsidRPr="0054056E" w:rsidRDefault="004052D9" w:rsidP="004A19ED">
            <w:pPr>
              <w:pStyle w:val="cuatexto"/>
              <w:spacing w:line="240" w:lineRule="auto"/>
              <w:rPr>
                <w:szCs w:val="20"/>
              </w:rPr>
            </w:pPr>
            <w:r>
              <w:rPr>
                <w:color w:val="000000"/>
              </w:rPr>
              <w:t>63. Zerbitzuen funtzionamendu operatiboari lotutako lehengoratze-inbertsioa</w:t>
            </w:r>
          </w:p>
        </w:tc>
        <w:tc>
          <w:tcPr>
            <w:tcW w:w="2126" w:type="dxa"/>
            <w:tcBorders>
              <w:top w:val="single" w:sz="2" w:space="0" w:color="auto"/>
              <w:bottom w:val="single" w:sz="2" w:space="0" w:color="auto"/>
            </w:tcBorders>
            <w:shd w:val="clear" w:color="auto" w:fill="auto"/>
            <w:noWrap/>
            <w:vAlign w:val="center"/>
          </w:tcPr>
          <w:p w14:paraId="4F4F30AC" w14:textId="77777777" w:rsidR="004052D9" w:rsidRPr="00501F70" w:rsidRDefault="004052D9" w:rsidP="004A19ED">
            <w:pPr>
              <w:pStyle w:val="cuatexto"/>
              <w:spacing w:line="240" w:lineRule="auto"/>
              <w:jc w:val="right"/>
              <w:rPr>
                <w:szCs w:val="20"/>
              </w:rPr>
            </w:pPr>
            <w:r>
              <w:rPr>
                <w:color w:val="000000"/>
              </w:rPr>
              <w:t>827.735</w:t>
            </w:r>
          </w:p>
        </w:tc>
      </w:tr>
      <w:tr w:rsidR="004052D9" w:rsidRPr="00501F70" w14:paraId="278A1C57" w14:textId="77777777" w:rsidTr="004A19ED">
        <w:trPr>
          <w:trHeight w:val="198"/>
        </w:trPr>
        <w:tc>
          <w:tcPr>
            <w:tcW w:w="6663" w:type="dxa"/>
            <w:tcBorders>
              <w:top w:val="single" w:sz="2" w:space="0" w:color="auto"/>
              <w:bottom w:val="single" w:sz="2" w:space="0" w:color="auto"/>
            </w:tcBorders>
            <w:shd w:val="clear" w:color="auto" w:fill="auto"/>
            <w:noWrap/>
            <w:vAlign w:val="center"/>
          </w:tcPr>
          <w:p w14:paraId="40C5C315" w14:textId="77777777" w:rsidR="004052D9" w:rsidRPr="00501F70" w:rsidRDefault="004052D9" w:rsidP="004A19ED">
            <w:pPr>
              <w:pStyle w:val="cuatexto"/>
              <w:spacing w:line="240" w:lineRule="auto"/>
              <w:rPr>
                <w:szCs w:val="20"/>
              </w:rPr>
            </w:pPr>
            <w:r>
              <w:rPr>
                <w:color w:val="000000"/>
              </w:rPr>
              <w:t>64. Ezin ukituzko inbertsioetan egindako gastuak</w:t>
            </w:r>
          </w:p>
        </w:tc>
        <w:tc>
          <w:tcPr>
            <w:tcW w:w="2126" w:type="dxa"/>
            <w:tcBorders>
              <w:top w:val="single" w:sz="2" w:space="0" w:color="auto"/>
              <w:bottom w:val="single" w:sz="2" w:space="0" w:color="auto"/>
            </w:tcBorders>
            <w:shd w:val="clear" w:color="auto" w:fill="auto"/>
            <w:noWrap/>
            <w:vAlign w:val="center"/>
          </w:tcPr>
          <w:p w14:paraId="7DD9CC93" w14:textId="77777777" w:rsidR="004052D9" w:rsidRPr="00501F70" w:rsidRDefault="004052D9" w:rsidP="004A19ED">
            <w:pPr>
              <w:pStyle w:val="cuatexto"/>
              <w:spacing w:line="240" w:lineRule="auto"/>
              <w:jc w:val="right"/>
              <w:rPr>
                <w:szCs w:val="20"/>
              </w:rPr>
            </w:pPr>
            <w:r>
              <w:rPr>
                <w:color w:val="000000"/>
              </w:rPr>
              <w:t>76.279</w:t>
            </w:r>
          </w:p>
        </w:tc>
      </w:tr>
      <w:tr w:rsidR="004052D9" w:rsidRPr="00501F70" w14:paraId="411475E4" w14:textId="77777777" w:rsidTr="004A19ED">
        <w:trPr>
          <w:trHeight w:val="198"/>
        </w:trPr>
        <w:tc>
          <w:tcPr>
            <w:tcW w:w="6663" w:type="dxa"/>
            <w:tcBorders>
              <w:top w:val="single" w:sz="2" w:space="0" w:color="auto"/>
              <w:bottom w:val="single" w:sz="2" w:space="0" w:color="auto"/>
            </w:tcBorders>
            <w:shd w:val="clear" w:color="auto" w:fill="auto"/>
            <w:noWrap/>
            <w:vAlign w:val="center"/>
          </w:tcPr>
          <w:p w14:paraId="786DEFAC" w14:textId="77777777" w:rsidR="004052D9" w:rsidRPr="00501F70" w:rsidRDefault="004052D9" w:rsidP="004A19ED">
            <w:pPr>
              <w:pStyle w:val="cuatexto"/>
              <w:spacing w:line="240" w:lineRule="auto"/>
              <w:rPr>
                <w:rFonts w:cs="Arial"/>
                <w:color w:val="000000"/>
                <w:szCs w:val="20"/>
              </w:rPr>
            </w:pPr>
            <w:r>
              <w:rPr>
                <w:color w:val="000000"/>
              </w:rPr>
              <w:t>68. Ondare-ondasunen inbertsioetan egindako gastuak</w:t>
            </w:r>
          </w:p>
        </w:tc>
        <w:tc>
          <w:tcPr>
            <w:tcW w:w="2126" w:type="dxa"/>
            <w:tcBorders>
              <w:top w:val="single" w:sz="2" w:space="0" w:color="auto"/>
              <w:bottom w:val="single" w:sz="2" w:space="0" w:color="auto"/>
            </w:tcBorders>
            <w:shd w:val="clear" w:color="auto" w:fill="auto"/>
            <w:noWrap/>
            <w:vAlign w:val="center"/>
          </w:tcPr>
          <w:p w14:paraId="2C9090EC" w14:textId="77777777" w:rsidR="004052D9" w:rsidRPr="00501F70" w:rsidRDefault="004052D9" w:rsidP="004A19ED">
            <w:pPr>
              <w:pStyle w:val="cuatexto"/>
              <w:spacing w:line="240" w:lineRule="auto"/>
              <w:jc w:val="right"/>
              <w:rPr>
                <w:rFonts w:cs="Arial"/>
                <w:color w:val="000000"/>
                <w:szCs w:val="20"/>
              </w:rPr>
            </w:pPr>
            <w:r>
              <w:rPr>
                <w:color w:val="000000"/>
              </w:rPr>
              <w:t>180.191</w:t>
            </w:r>
          </w:p>
        </w:tc>
      </w:tr>
      <w:tr w:rsidR="004052D9" w:rsidRPr="00501F70" w14:paraId="3D4DC99E" w14:textId="77777777" w:rsidTr="004A19ED">
        <w:trPr>
          <w:trHeight w:val="198"/>
        </w:trPr>
        <w:tc>
          <w:tcPr>
            <w:tcW w:w="6663" w:type="dxa"/>
            <w:tcBorders>
              <w:top w:val="single" w:sz="2" w:space="0" w:color="auto"/>
              <w:bottom w:val="single" w:sz="4" w:space="0" w:color="auto"/>
            </w:tcBorders>
            <w:shd w:val="clear" w:color="auto" w:fill="auto"/>
            <w:noWrap/>
            <w:vAlign w:val="center"/>
          </w:tcPr>
          <w:p w14:paraId="48FB8298" w14:textId="77777777" w:rsidR="004052D9" w:rsidRPr="00501F70" w:rsidRDefault="004052D9" w:rsidP="004A19ED">
            <w:pPr>
              <w:pStyle w:val="cuatexto"/>
              <w:spacing w:line="240" w:lineRule="auto"/>
              <w:rPr>
                <w:rFonts w:cs="Arial"/>
                <w:color w:val="000000"/>
                <w:szCs w:val="20"/>
              </w:rPr>
            </w:pPr>
            <w:r>
              <w:rPr>
                <w:color w:val="000000"/>
              </w:rPr>
              <w:t>69. Herri-ondasunetan egindako inbertsioak</w:t>
            </w:r>
          </w:p>
        </w:tc>
        <w:tc>
          <w:tcPr>
            <w:tcW w:w="2126" w:type="dxa"/>
            <w:tcBorders>
              <w:top w:val="single" w:sz="2" w:space="0" w:color="auto"/>
              <w:bottom w:val="single" w:sz="4" w:space="0" w:color="auto"/>
            </w:tcBorders>
            <w:shd w:val="clear" w:color="auto" w:fill="auto"/>
            <w:noWrap/>
            <w:vAlign w:val="center"/>
          </w:tcPr>
          <w:p w14:paraId="73CDE818" w14:textId="77777777" w:rsidR="004052D9" w:rsidRPr="00501F70" w:rsidRDefault="004052D9" w:rsidP="004A19ED">
            <w:pPr>
              <w:pStyle w:val="cuatexto"/>
              <w:spacing w:line="240" w:lineRule="auto"/>
              <w:jc w:val="right"/>
              <w:rPr>
                <w:rFonts w:cs="Arial"/>
                <w:color w:val="000000"/>
                <w:szCs w:val="20"/>
              </w:rPr>
            </w:pPr>
            <w:r>
              <w:rPr>
                <w:color w:val="000000"/>
              </w:rPr>
              <w:t>12.249</w:t>
            </w:r>
          </w:p>
        </w:tc>
      </w:tr>
      <w:tr w:rsidR="004052D9" w:rsidRPr="00377142" w14:paraId="5139914C" w14:textId="77777777" w:rsidTr="004A19ED">
        <w:trPr>
          <w:trHeight w:val="255"/>
        </w:trPr>
        <w:tc>
          <w:tcPr>
            <w:tcW w:w="6663" w:type="dxa"/>
            <w:tcBorders>
              <w:top w:val="single" w:sz="4" w:space="0" w:color="auto"/>
              <w:bottom w:val="single" w:sz="4" w:space="0" w:color="auto"/>
            </w:tcBorders>
            <w:shd w:val="clear" w:color="auto" w:fill="FABF8F" w:themeFill="accent6" w:themeFillTint="99"/>
            <w:noWrap/>
            <w:vAlign w:val="center"/>
          </w:tcPr>
          <w:p w14:paraId="6C3C97A0" w14:textId="77777777" w:rsidR="004052D9" w:rsidRPr="00377142" w:rsidRDefault="004052D9" w:rsidP="004A19ED">
            <w:pPr>
              <w:pStyle w:val="cuadroCabe"/>
              <w:spacing w:line="240" w:lineRule="auto"/>
              <w:rPr>
                <w:rFonts w:cs="Arial"/>
                <w:szCs w:val="18"/>
              </w:rPr>
            </w:pPr>
            <w:r>
              <w:t>Inbertsio errealetan egindako gastua, guztira (6. kapitulua)</w:t>
            </w:r>
          </w:p>
        </w:tc>
        <w:tc>
          <w:tcPr>
            <w:tcW w:w="2126" w:type="dxa"/>
            <w:tcBorders>
              <w:top w:val="single" w:sz="4" w:space="0" w:color="auto"/>
              <w:bottom w:val="single" w:sz="4" w:space="0" w:color="auto"/>
            </w:tcBorders>
            <w:shd w:val="clear" w:color="auto" w:fill="FABF8F" w:themeFill="accent6" w:themeFillTint="99"/>
            <w:noWrap/>
            <w:vAlign w:val="center"/>
          </w:tcPr>
          <w:p w14:paraId="6B91BE2C" w14:textId="77777777" w:rsidR="004052D9" w:rsidRPr="00377142" w:rsidRDefault="004052D9" w:rsidP="004A19ED">
            <w:pPr>
              <w:pStyle w:val="cuadroCabe"/>
              <w:spacing w:line="240" w:lineRule="auto"/>
              <w:jc w:val="right"/>
              <w:rPr>
                <w:rFonts w:cs="Arial"/>
                <w:szCs w:val="18"/>
              </w:rPr>
            </w:pPr>
            <w:r>
              <w:t>1.981.143</w:t>
            </w:r>
          </w:p>
        </w:tc>
      </w:tr>
    </w:tbl>
    <w:p w14:paraId="2887FF6E" w14:textId="77777777" w:rsidR="004052D9" w:rsidRDefault="004052D9" w:rsidP="004052D9">
      <w:pPr>
        <w:pStyle w:val="texto"/>
        <w:spacing w:before="240" w:after="120"/>
      </w:pPr>
      <w:r>
        <w:t>Gastu-aurrekontuko 2. kapituluaren aurrekontu-gauzatzea ehuneko 113koa da, eta 6. kapituluarena, ehuneko 50ekoa. Hori horrela, 2. kapituluari dagokionez, Udalak betebeharrak sortu ditu horretarako behar bezalako eta behar besteko krediturik izan gabe. Zehazki, erabilgarri zegoen kreditua gainditu da lotura juridikoko hiru poltsatan, 509.235 euroko zenbatekoz guztira.</w:t>
      </w:r>
    </w:p>
    <w:p w14:paraId="4D93DE97" w14:textId="689C948E" w:rsidR="004052D9" w:rsidRPr="004308A6" w:rsidRDefault="004052D9" w:rsidP="00E118E5">
      <w:pPr>
        <w:pStyle w:val="texto"/>
        <w:spacing w:before="240" w:after="120"/>
      </w:pPr>
      <w:r>
        <w:t xml:space="preserve">Arlo honetan egin dugun lanaren esparruan, honako hauek aztertu ditugu: munta txikiko kontratuetarako araubide bereziaz bestelako prozeduren bidez esleitutako kontratuak, ea zuzen erabili den araubide berezi hori gastu-aurrekontuko 2. eta 6. kapituluei dagozkien kontratuen esleipenean eta 2022an egindako prestazioak, kontratua iraungita zutenak. </w:t>
      </w:r>
    </w:p>
    <w:p w14:paraId="7D6AF284" w14:textId="77777777" w:rsidR="00E118E5" w:rsidRDefault="00E118E5">
      <w:pPr>
        <w:spacing w:after="0"/>
        <w:ind w:firstLine="0"/>
        <w:jc w:val="left"/>
        <w:rPr>
          <w:rFonts w:ascii="Arial" w:hAnsi="Arial" w:cs="Arial"/>
          <w:i/>
          <w:spacing w:val="6"/>
          <w:sz w:val="25"/>
          <w:szCs w:val="25"/>
        </w:rPr>
      </w:pPr>
      <w:r>
        <w:br w:type="page"/>
      </w:r>
    </w:p>
    <w:p w14:paraId="70F8EA07" w14:textId="1C18C5DA" w:rsidR="00413930" w:rsidRPr="00E118E5" w:rsidRDefault="00181479" w:rsidP="00E118E5">
      <w:pPr>
        <w:pStyle w:val="texto"/>
        <w:spacing w:before="240" w:after="240"/>
        <w:ind w:firstLine="0"/>
        <w:rPr>
          <w:rFonts w:ascii="Arial" w:hAnsi="Arial" w:cs="Arial"/>
          <w:i/>
          <w:sz w:val="25"/>
          <w:szCs w:val="25"/>
        </w:rPr>
      </w:pPr>
      <w:r>
        <w:rPr>
          <w:rFonts w:ascii="Arial" w:hAnsi="Arial"/>
          <w:i/>
          <w:sz w:val="25"/>
        </w:rPr>
        <w:lastRenderedPageBreak/>
        <w:t>4.2.1 Esleitutako kontratuak (munta txikiko kontratuetarako araubide berezikoak salbu)</w:t>
      </w:r>
    </w:p>
    <w:p w14:paraId="1836F460" w14:textId="0D1A4230" w:rsidR="00413930" w:rsidRDefault="00413930" w:rsidP="00FE5BC9">
      <w:pPr>
        <w:pStyle w:val="texto"/>
      </w:pPr>
      <w:r>
        <w:t>2022an, Udalak 12 kontratu esleitu ditu munta txikiko kontratuetarako araubide bereziaz bestelako prozeduren bidez. Kontratu horien esleipen-prezioen batura 1,72 milioi da.</w:t>
      </w:r>
    </w:p>
    <w:p w14:paraId="0F49B4A9" w14:textId="2054EABE" w:rsidR="00413930" w:rsidRDefault="00413930" w:rsidP="005A2BBD">
      <w:pPr>
        <w:pStyle w:val="texto"/>
        <w:spacing w:before="240" w:after="240"/>
        <w:rPr>
          <w:highlight w:val="yellow"/>
        </w:rPr>
      </w:pPr>
      <w:r>
        <w:t xml:space="preserve">Zortzi kontratuz osatutako lagin baten lizitazioa, esleipena eta exekuzioa aztertu ditugu; zortzi kontratu horien guztizko esleipen-prezioa 1,51 milioikoa da. Hona hemen xehetasunak: </w:t>
      </w:r>
    </w:p>
    <w:tbl>
      <w:tblPr>
        <w:tblW w:w="9356"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835"/>
        <w:gridCol w:w="992"/>
        <w:gridCol w:w="1418"/>
        <w:gridCol w:w="973"/>
        <w:gridCol w:w="1153"/>
        <w:gridCol w:w="1276"/>
        <w:gridCol w:w="709"/>
      </w:tblGrid>
      <w:tr w:rsidR="00413930" w:rsidRPr="00135F05" w14:paraId="6F1EAC3E" w14:textId="77777777" w:rsidTr="00135F05">
        <w:trPr>
          <w:trHeight w:val="284"/>
          <w:jc w:val="center"/>
        </w:trPr>
        <w:tc>
          <w:tcPr>
            <w:tcW w:w="2835" w:type="dxa"/>
            <w:tcBorders>
              <w:top w:val="single" w:sz="4" w:space="0" w:color="auto"/>
              <w:bottom w:val="single" w:sz="4" w:space="0" w:color="auto"/>
            </w:tcBorders>
            <w:shd w:val="clear" w:color="auto" w:fill="FABF8F" w:themeFill="accent6" w:themeFillTint="99"/>
            <w:noWrap/>
            <w:vAlign w:val="center"/>
            <w:hideMark/>
          </w:tcPr>
          <w:p w14:paraId="19A46A33" w14:textId="77777777" w:rsidR="00413930" w:rsidRPr="00135F05" w:rsidRDefault="00413930" w:rsidP="00596510">
            <w:pPr>
              <w:pStyle w:val="cuadroCabe"/>
              <w:tabs>
                <w:tab w:val="clear" w:pos="5103"/>
              </w:tabs>
              <w:spacing w:line="240" w:lineRule="auto"/>
              <w:rPr>
                <w:rFonts w:cs="Arial"/>
                <w:sz w:val="17"/>
                <w:szCs w:val="17"/>
              </w:rPr>
            </w:pPr>
            <w:bookmarkStart w:id="37" w:name="OLE_LINK1"/>
            <w:r>
              <w:rPr>
                <w:sz w:val="17"/>
              </w:rPr>
              <w:t>Kontratua</w:t>
            </w:r>
          </w:p>
        </w:tc>
        <w:tc>
          <w:tcPr>
            <w:tcW w:w="992" w:type="dxa"/>
            <w:tcBorders>
              <w:top w:val="single" w:sz="4" w:space="0" w:color="auto"/>
              <w:bottom w:val="single" w:sz="4" w:space="0" w:color="auto"/>
            </w:tcBorders>
            <w:shd w:val="clear" w:color="auto" w:fill="FABF8F" w:themeFill="accent6" w:themeFillTint="99"/>
            <w:vAlign w:val="center"/>
          </w:tcPr>
          <w:p w14:paraId="538ADFD9" w14:textId="77777777" w:rsidR="00413930" w:rsidRPr="00135F05" w:rsidRDefault="00413930" w:rsidP="00FD44EB">
            <w:pPr>
              <w:pStyle w:val="cuadroCabe"/>
              <w:spacing w:line="240" w:lineRule="auto"/>
              <w:jc w:val="right"/>
              <w:rPr>
                <w:rFonts w:cs="Arial"/>
                <w:sz w:val="17"/>
                <w:szCs w:val="17"/>
              </w:rPr>
            </w:pPr>
            <w:r>
              <w:rPr>
                <w:sz w:val="17"/>
              </w:rPr>
              <w:t>Mota</w:t>
            </w:r>
          </w:p>
        </w:tc>
        <w:tc>
          <w:tcPr>
            <w:tcW w:w="1418" w:type="dxa"/>
            <w:tcBorders>
              <w:top w:val="single" w:sz="4" w:space="0" w:color="auto"/>
              <w:bottom w:val="single" w:sz="4" w:space="0" w:color="auto"/>
            </w:tcBorders>
            <w:shd w:val="clear" w:color="auto" w:fill="FABF8F" w:themeFill="accent6" w:themeFillTint="99"/>
          </w:tcPr>
          <w:p w14:paraId="11BA5FF3" w14:textId="77777777" w:rsidR="00413930" w:rsidRPr="00135F05" w:rsidRDefault="00413930" w:rsidP="00FD44EB">
            <w:pPr>
              <w:pStyle w:val="cuadroCabe"/>
              <w:spacing w:line="240" w:lineRule="auto"/>
              <w:jc w:val="right"/>
              <w:rPr>
                <w:rFonts w:cs="Arial"/>
                <w:sz w:val="17"/>
                <w:szCs w:val="17"/>
              </w:rPr>
            </w:pPr>
            <w:r>
              <w:rPr>
                <w:sz w:val="17"/>
              </w:rPr>
              <w:t>Esleipen-prozedura</w:t>
            </w:r>
          </w:p>
        </w:tc>
        <w:tc>
          <w:tcPr>
            <w:tcW w:w="973" w:type="dxa"/>
            <w:tcBorders>
              <w:top w:val="single" w:sz="4" w:space="0" w:color="auto"/>
              <w:bottom w:val="single" w:sz="4" w:space="0" w:color="auto"/>
            </w:tcBorders>
            <w:shd w:val="clear" w:color="auto" w:fill="FABF8F" w:themeFill="accent6" w:themeFillTint="99"/>
          </w:tcPr>
          <w:p w14:paraId="35FFB822" w14:textId="77777777" w:rsidR="00413930" w:rsidRPr="00135F05" w:rsidRDefault="00413930" w:rsidP="00FD44EB">
            <w:pPr>
              <w:pStyle w:val="cuadroCabe"/>
              <w:spacing w:line="240" w:lineRule="auto"/>
              <w:jc w:val="right"/>
              <w:rPr>
                <w:rFonts w:cs="Arial"/>
                <w:sz w:val="17"/>
                <w:szCs w:val="17"/>
              </w:rPr>
            </w:pPr>
            <w:r>
              <w:rPr>
                <w:sz w:val="17"/>
              </w:rPr>
              <w:t xml:space="preserve">Lizitatzaile kopurua </w:t>
            </w:r>
          </w:p>
          <w:p w14:paraId="2E47B570" w14:textId="77777777" w:rsidR="00413930" w:rsidRPr="00135F05" w:rsidRDefault="00413930" w:rsidP="00FD44EB">
            <w:pPr>
              <w:pStyle w:val="cuadroCabe"/>
              <w:spacing w:line="240" w:lineRule="auto"/>
              <w:jc w:val="right"/>
              <w:rPr>
                <w:rFonts w:cs="Arial"/>
                <w:sz w:val="17"/>
                <w:szCs w:val="17"/>
              </w:rPr>
            </w:pPr>
          </w:p>
        </w:tc>
        <w:tc>
          <w:tcPr>
            <w:tcW w:w="1153" w:type="dxa"/>
            <w:tcBorders>
              <w:top w:val="single" w:sz="4" w:space="0" w:color="auto"/>
              <w:bottom w:val="single" w:sz="4" w:space="0" w:color="auto"/>
            </w:tcBorders>
            <w:shd w:val="clear" w:color="auto" w:fill="FABF8F" w:themeFill="accent6" w:themeFillTint="99"/>
          </w:tcPr>
          <w:p w14:paraId="29D6E6A2" w14:textId="4E81B683" w:rsidR="00413930" w:rsidRPr="00135F05" w:rsidRDefault="00413930" w:rsidP="00FD44EB">
            <w:pPr>
              <w:pStyle w:val="cuadroCabe"/>
              <w:spacing w:line="240" w:lineRule="auto"/>
              <w:jc w:val="right"/>
              <w:rPr>
                <w:rFonts w:cs="Arial"/>
                <w:sz w:val="17"/>
                <w:szCs w:val="17"/>
              </w:rPr>
            </w:pPr>
            <w:r>
              <w:rPr>
                <w:sz w:val="17"/>
              </w:rPr>
              <w:t>Lizitazioaren zenbatekoa</w:t>
            </w:r>
            <w:r>
              <w:rPr>
                <w:sz w:val="17"/>
                <w:vertAlign w:val="superscript"/>
              </w:rPr>
              <w:t>1</w:t>
            </w:r>
          </w:p>
        </w:tc>
        <w:tc>
          <w:tcPr>
            <w:tcW w:w="1276" w:type="dxa"/>
            <w:tcBorders>
              <w:top w:val="single" w:sz="4" w:space="0" w:color="auto"/>
              <w:bottom w:val="single" w:sz="4" w:space="0" w:color="auto"/>
            </w:tcBorders>
            <w:shd w:val="clear" w:color="auto" w:fill="FABF8F" w:themeFill="accent6" w:themeFillTint="99"/>
          </w:tcPr>
          <w:p w14:paraId="345AAE64" w14:textId="77777777" w:rsidR="00413930" w:rsidRPr="00135F05" w:rsidRDefault="00413930" w:rsidP="00FD44EB">
            <w:pPr>
              <w:pStyle w:val="cuadroCabe"/>
              <w:spacing w:line="240" w:lineRule="auto"/>
              <w:jc w:val="right"/>
              <w:rPr>
                <w:rFonts w:cs="Arial"/>
                <w:sz w:val="17"/>
                <w:szCs w:val="17"/>
              </w:rPr>
            </w:pPr>
            <w:r>
              <w:rPr>
                <w:sz w:val="17"/>
              </w:rPr>
              <w:t>Esleipen-prezioa</w:t>
            </w:r>
            <w:r>
              <w:rPr>
                <w:sz w:val="17"/>
                <w:vertAlign w:val="superscript"/>
              </w:rPr>
              <w:t>1</w:t>
            </w:r>
            <w:r>
              <w:rPr>
                <w:sz w:val="17"/>
              </w:rPr>
              <w:t xml:space="preserve"> </w:t>
            </w:r>
          </w:p>
          <w:p w14:paraId="15E10E7E" w14:textId="6A9C07BF" w:rsidR="00413930" w:rsidRPr="00135F05" w:rsidRDefault="00413930" w:rsidP="00FD44EB">
            <w:pPr>
              <w:pStyle w:val="cuadroCabe"/>
              <w:spacing w:line="240" w:lineRule="auto"/>
              <w:jc w:val="right"/>
              <w:rPr>
                <w:rFonts w:cs="Arial"/>
                <w:sz w:val="17"/>
                <w:szCs w:val="17"/>
              </w:rPr>
            </w:pPr>
          </w:p>
        </w:tc>
        <w:tc>
          <w:tcPr>
            <w:tcW w:w="709" w:type="dxa"/>
            <w:tcBorders>
              <w:top w:val="single" w:sz="4" w:space="0" w:color="auto"/>
              <w:bottom w:val="single" w:sz="4" w:space="0" w:color="auto"/>
            </w:tcBorders>
            <w:shd w:val="clear" w:color="auto" w:fill="FABF8F" w:themeFill="accent6" w:themeFillTint="99"/>
            <w:noWrap/>
            <w:vAlign w:val="center"/>
            <w:hideMark/>
          </w:tcPr>
          <w:p w14:paraId="75F5BB48" w14:textId="77777777" w:rsidR="00413930" w:rsidRPr="00135F05" w:rsidRDefault="00413930" w:rsidP="00FD44EB">
            <w:pPr>
              <w:pStyle w:val="cuadroCabe"/>
              <w:spacing w:line="240" w:lineRule="auto"/>
              <w:jc w:val="right"/>
              <w:rPr>
                <w:rFonts w:cs="Arial"/>
                <w:sz w:val="17"/>
                <w:szCs w:val="17"/>
              </w:rPr>
            </w:pPr>
            <w:r>
              <w:rPr>
                <w:sz w:val="17"/>
              </w:rPr>
              <w:t>Beherapenaren %</w:t>
            </w:r>
          </w:p>
        </w:tc>
      </w:tr>
      <w:tr w:rsidR="00413930" w:rsidRPr="00135F05" w14:paraId="32944F8F" w14:textId="77777777" w:rsidTr="00284102">
        <w:trPr>
          <w:trHeight w:val="198"/>
          <w:jc w:val="center"/>
        </w:trPr>
        <w:tc>
          <w:tcPr>
            <w:tcW w:w="2835" w:type="dxa"/>
            <w:tcBorders>
              <w:top w:val="single" w:sz="4" w:space="0" w:color="auto"/>
            </w:tcBorders>
            <w:shd w:val="clear" w:color="auto" w:fill="auto"/>
            <w:noWrap/>
            <w:vAlign w:val="center"/>
          </w:tcPr>
          <w:p w14:paraId="06C2C6BB" w14:textId="77777777" w:rsidR="00413930" w:rsidRPr="00135F05" w:rsidRDefault="00413930" w:rsidP="00596510">
            <w:pPr>
              <w:pStyle w:val="cuatexto"/>
              <w:spacing w:line="240" w:lineRule="auto"/>
              <w:ind w:right="208"/>
              <w:rPr>
                <w:sz w:val="19"/>
                <w:szCs w:val="19"/>
              </w:rPr>
            </w:pPr>
            <w:r>
              <w:rPr>
                <w:sz w:val="19"/>
              </w:rPr>
              <w:t>A. Erabilera anitzeko igerilekua eraikitzeko kontratua</w:t>
            </w:r>
          </w:p>
        </w:tc>
        <w:tc>
          <w:tcPr>
            <w:tcW w:w="992" w:type="dxa"/>
            <w:tcBorders>
              <w:top w:val="single" w:sz="4" w:space="0" w:color="auto"/>
            </w:tcBorders>
            <w:vAlign w:val="center"/>
          </w:tcPr>
          <w:p w14:paraId="794E9F50" w14:textId="77777777" w:rsidR="00413930" w:rsidRPr="00135F05" w:rsidRDefault="00413930" w:rsidP="00FD44EB">
            <w:pPr>
              <w:pStyle w:val="cuatexto"/>
              <w:spacing w:line="240" w:lineRule="auto"/>
              <w:jc w:val="right"/>
              <w:rPr>
                <w:rFonts w:cs="Calibri"/>
                <w:sz w:val="19"/>
                <w:szCs w:val="19"/>
              </w:rPr>
            </w:pPr>
            <w:r>
              <w:rPr>
                <w:sz w:val="19"/>
              </w:rPr>
              <w:t>Eraikuntza-lana</w:t>
            </w:r>
          </w:p>
        </w:tc>
        <w:tc>
          <w:tcPr>
            <w:tcW w:w="1418" w:type="dxa"/>
            <w:tcBorders>
              <w:top w:val="single" w:sz="4" w:space="0" w:color="auto"/>
            </w:tcBorders>
            <w:vAlign w:val="center"/>
          </w:tcPr>
          <w:p w14:paraId="5842C6C8" w14:textId="77777777" w:rsidR="00413930" w:rsidRPr="00135F05" w:rsidRDefault="00413930" w:rsidP="00FD44EB">
            <w:pPr>
              <w:pStyle w:val="cuatexto"/>
              <w:spacing w:line="240" w:lineRule="auto"/>
              <w:jc w:val="right"/>
              <w:rPr>
                <w:rFonts w:cs="Arial"/>
                <w:color w:val="000000"/>
                <w:sz w:val="19"/>
                <w:szCs w:val="19"/>
              </w:rPr>
            </w:pPr>
            <w:r>
              <w:rPr>
                <w:sz w:val="19"/>
              </w:rPr>
              <w:t>Irekia</w:t>
            </w:r>
          </w:p>
        </w:tc>
        <w:tc>
          <w:tcPr>
            <w:tcW w:w="973" w:type="dxa"/>
            <w:tcBorders>
              <w:top w:val="single" w:sz="4" w:space="0" w:color="auto"/>
            </w:tcBorders>
            <w:vAlign w:val="center"/>
          </w:tcPr>
          <w:p w14:paraId="14D0D747" w14:textId="77777777" w:rsidR="00413930" w:rsidRPr="00135F05" w:rsidRDefault="00413930" w:rsidP="00FD44EB">
            <w:pPr>
              <w:pStyle w:val="cuatexto"/>
              <w:spacing w:line="240" w:lineRule="auto"/>
              <w:jc w:val="right"/>
              <w:rPr>
                <w:rFonts w:cs="Arial"/>
                <w:color w:val="000000"/>
                <w:sz w:val="19"/>
                <w:szCs w:val="19"/>
              </w:rPr>
            </w:pPr>
            <w:r>
              <w:rPr>
                <w:sz w:val="19"/>
              </w:rPr>
              <w:t>1</w:t>
            </w:r>
          </w:p>
        </w:tc>
        <w:tc>
          <w:tcPr>
            <w:tcW w:w="1153" w:type="dxa"/>
            <w:tcBorders>
              <w:top w:val="single" w:sz="4" w:space="0" w:color="auto"/>
            </w:tcBorders>
            <w:vAlign w:val="center"/>
          </w:tcPr>
          <w:p w14:paraId="2ADF727F" w14:textId="77777777" w:rsidR="00413930" w:rsidRPr="00135F05" w:rsidRDefault="00413930" w:rsidP="00FD44EB">
            <w:pPr>
              <w:pStyle w:val="cuatexto"/>
              <w:spacing w:line="240" w:lineRule="auto"/>
              <w:jc w:val="right"/>
              <w:rPr>
                <w:rFonts w:cs="Arial"/>
                <w:color w:val="000000"/>
                <w:sz w:val="19"/>
                <w:szCs w:val="19"/>
              </w:rPr>
            </w:pPr>
            <w:r>
              <w:rPr>
                <w:sz w:val="19"/>
              </w:rPr>
              <w:t>999.539</w:t>
            </w:r>
          </w:p>
        </w:tc>
        <w:tc>
          <w:tcPr>
            <w:tcW w:w="1276" w:type="dxa"/>
            <w:tcBorders>
              <w:top w:val="single" w:sz="4" w:space="0" w:color="auto"/>
            </w:tcBorders>
            <w:vAlign w:val="center"/>
          </w:tcPr>
          <w:p w14:paraId="59383259" w14:textId="77777777" w:rsidR="00413930" w:rsidRPr="00135F05" w:rsidRDefault="00413930" w:rsidP="00FD44EB">
            <w:pPr>
              <w:pStyle w:val="cuatexto"/>
              <w:spacing w:line="240" w:lineRule="auto"/>
              <w:jc w:val="right"/>
              <w:rPr>
                <w:rFonts w:cs="Arial"/>
                <w:color w:val="000000"/>
                <w:sz w:val="19"/>
                <w:szCs w:val="19"/>
              </w:rPr>
            </w:pPr>
            <w:r>
              <w:rPr>
                <w:sz w:val="19"/>
              </w:rPr>
              <w:t>979.548</w:t>
            </w:r>
          </w:p>
        </w:tc>
        <w:tc>
          <w:tcPr>
            <w:tcW w:w="709" w:type="dxa"/>
            <w:tcBorders>
              <w:top w:val="single" w:sz="4" w:space="0" w:color="auto"/>
            </w:tcBorders>
            <w:shd w:val="clear" w:color="auto" w:fill="auto"/>
            <w:noWrap/>
            <w:vAlign w:val="center"/>
          </w:tcPr>
          <w:p w14:paraId="5BF073B8" w14:textId="77777777" w:rsidR="00413930" w:rsidRPr="00135F05" w:rsidRDefault="00413930" w:rsidP="00FD44EB">
            <w:pPr>
              <w:pStyle w:val="cuatexto"/>
              <w:spacing w:line="240" w:lineRule="auto"/>
              <w:jc w:val="right"/>
              <w:rPr>
                <w:sz w:val="19"/>
                <w:szCs w:val="19"/>
                <w:highlight w:val="yellow"/>
              </w:rPr>
            </w:pPr>
            <w:r>
              <w:rPr>
                <w:sz w:val="19"/>
              </w:rPr>
              <w:t>2,0</w:t>
            </w:r>
          </w:p>
        </w:tc>
      </w:tr>
      <w:tr w:rsidR="00413930" w:rsidRPr="00135F05" w14:paraId="21161D2F" w14:textId="77777777" w:rsidTr="00284102">
        <w:trPr>
          <w:trHeight w:val="198"/>
          <w:jc w:val="center"/>
        </w:trPr>
        <w:tc>
          <w:tcPr>
            <w:tcW w:w="2835" w:type="dxa"/>
            <w:shd w:val="clear" w:color="auto" w:fill="auto"/>
            <w:noWrap/>
            <w:vAlign w:val="center"/>
          </w:tcPr>
          <w:p w14:paraId="7EBCE222" w14:textId="77777777" w:rsidR="00413930" w:rsidRPr="00135F05" w:rsidRDefault="00413930" w:rsidP="00596510">
            <w:pPr>
              <w:pStyle w:val="cuatexto"/>
              <w:spacing w:line="240" w:lineRule="auto"/>
              <w:ind w:right="208"/>
              <w:rPr>
                <w:sz w:val="19"/>
                <w:szCs w:val="19"/>
              </w:rPr>
            </w:pPr>
            <w:r>
              <w:rPr>
                <w:sz w:val="19"/>
              </w:rPr>
              <w:t>B. “Corellako udal-kiroldegiko irakaspen-igerilekuaren ontzia berritzeko exekuzio-proiektua” izeneko proiektuan jasotako obrak kontratatzea</w:t>
            </w:r>
          </w:p>
        </w:tc>
        <w:tc>
          <w:tcPr>
            <w:tcW w:w="992" w:type="dxa"/>
            <w:vAlign w:val="center"/>
          </w:tcPr>
          <w:p w14:paraId="2F3C339B" w14:textId="77777777" w:rsidR="00413930" w:rsidRPr="00135F05" w:rsidRDefault="00413930" w:rsidP="00FD44EB">
            <w:pPr>
              <w:pStyle w:val="cuatexto"/>
              <w:spacing w:line="240" w:lineRule="auto"/>
              <w:jc w:val="right"/>
              <w:rPr>
                <w:rFonts w:cs="Calibri"/>
                <w:sz w:val="19"/>
                <w:szCs w:val="19"/>
              </w:rPr>
            </w:pPr>
            <w:r>
              <w:rPr>
                <w:sz w:val="19"/>
              </w:rPr>
              <w:t>Eraikuntza-lana</w:t>
            </w:r>
          </w:p>
        </w:tc>
        <w:tc>
          <w:tcPr>
            <w:tcW w:w="1418" w:type="dxa"/>
            <w:vAlign w:val="center"/>
          </w:tcPr>
          <w:p w14:paraId="33948186" w14:textId="77777777" w:rsidR="00413930" w:rsidRPr="00135F05" w:rsidRDefault="00413930" w:rsidP="00FD44EB">
            <w:pPr>
              <w:pStyle w:val="cuatexto"/>
              <w:spacing w:line="240" w:lineRule="auto"/>
              <w:jc w:val="right"/>
              <w:rPr>
                <w:rFonts w:cs="Arial"/>
                <w:color w:val="000000"/>
                <w:sz w:val="19"/>
                <w:szCs w:val="19"/>
              </w:rPr>
            </w:pPr>
            <w:r>
              <w:rPr>
                <w:sz w:val="19"/>
              </w:rPr>
              <w:t>Irekia</w:t>
            </w:r>
          </w:p>
        </w:tc>
        <w:tc>
          <w:tcPr>
            <w:tcW w:w="973" w:type="dxa"/>
            <w:vAlign w:val="center"/>
          </w:tcPr>
          <w:p w14:paraId="6339BEB4" w14:textId="77777777" w:rsidR="00413930" w:rsidRPr="00135F05" w:rsidRDefault="00413930" w:rsidP="00FD44EB">
            <w:pPr>
              <w:pStyle w:val="cuatexto"/>
              <w:spacing w:line="240" w:lineRule="auto"/>
              <w:jc w:val="right"/>
              <w:rPr>
                <w:rFonts w:cs="Arial"/>
                <w:color w:val="000000"/>
                <w:sz w:val="19"/>
                <w:szCs w:val="19"/>
              </w:rPr>
            </w:pPr>
            <w:r>
              <w:rPr>
                <w:sz w:val="19"/>
              </w:rPr>
              <w:t>1</w:t>
            </w:r>
          </w:p>
        </w:tc>
        <w:tc>
          <w:tcPr>
            <w:tcW w:w="1153" w:type="dxa"/>
            <w:vAlign w:val="center"/>
          </w:tcPr>
          <w:p w14:paraId="3955F51B" w14:textId="77777777" w:rsidR="00413930" w:rsidRPr="00135F05" w:rsidRDefault="00413930" w:rsidP="00FD44EB">
            <w:pPr>
              <w:pStyle w:val="cuatexto"/>
              <w:spacing w:line="240" w:lineRule="auto"/>
              <w:jc w:val="right"/>
              <w:rPr>
                <w:rFonts w:cs="Arial"/>
                <w:color w:val="000000"/>
                <w:sz w:val="19"/>
                <w:szCs w:val="19"/>
              </w:rPr>
            </w:pPr>
            <w:r>
              <w:rPr>
                <w:sz w:val="19"/>
              </w:rPr>
              <w:t>165.168</w:t>
            </w:r>
          </w:p>
        </w:tc>
        <w:tc>
          <w:tcPr>
            <w:tcW w:w="1276" w:type="dxa"/>
            <w:vAlign w:val="center"/>
          </w:tcPr>
          <w:p w14:paraId="31A8CDFF" w14:textId="77777777" w:rsidR="00413930" w:rsidRPr="00135F05" w:rsidRDefault="00413930" w:rsidP="00FD44EB">
            <w:pPr>
              <w:pStyle w:val="cuatexto"/>
              <w:spacing w:line="240" w:lineRule="auto"/>
              <w:jc w:val="right"/>
              <w:rPr>
                <w:rFonts w:cs="Arial"/>
                <w:color w:val="000000"/>
                <w:sz w:val="19"/>
                <w:szCs w:val="19"/>
              </w:rPr>
            </w:pPr>
            <w:r>
              <w:rPr>
                <w:sz w:val="19"/>
              </w:rPr>
              <w:t>160.000</w:t>
            </w:r>
          </w:p>
        </w:tc>
        <w:tc>
          <w:tcPr>
            <w:tcW w:w="709" w:type="dxa"/>
            <w:shd w:val="clear" w:color="auto" w:fill="auto"/>
            <w:noWrap/>
            <w:vAlign w:val="center"/>
          </w:tcPr>
          <w:p w14:paraId="33F38A87" w14:textId="77777777" w:rsidR="00413930" w:rsidRPr="00135F05" w:rsidRDefault="00413930" w:rsidP="00FD44EB">
            <w:pPr>
              <w:pStyle w:val="cuatexto"/>
              <w:spacing w:line="240" w:lineRule="auto"/>
              <w:jc w:val="right"/>
              <w:rPr>
                <w:sz w:val="19"/>
                <w:szCs w:val="19"/>
              </w:rPr>
            </w:pPr>
            <w:r>
              <w:rPr>
                <w:sz w:val="19"/>
              </w:rPr>
              <w:t>3,1</w:t>
            </w:r>
          </w:p>
        </w:tc>
      </w:tr>
      <w:tr w:rsidR="00413930" w:rsidRPr="00135F05" w14:paraId="4971D3A5" w14:textId="77777777" w:rsidTr="00284102">
        <w:trPr>
          <w:trHeight w:val="198"/>
          <w:jc w:val="center"/>
        </w:trPr>
        <w:tc>
          <w:tcPr>
            <w:tcW w:w="2835" w:type="dxa"/>
            <w:shd w:val="clear" w:color="auto" w:fill="auto"/>
            <w:noWrap/>
            <w:vAlign w:val="center"/>
          </w:tcPr>
          <w:p w14:paraId="686A5A21" w14:textId="77777777" w:rsidR="00413930" w:rsidRPr="00135F05" w:rsidRDefault="00413930" w:rsidP="00596510">
            <w:pPr>
              <w:pStyle w:val="cuatexto"/>
              <w:spacing w:line="240" w:lineRule="auto"/>
              <w:ind w:right="208"/>
              <w:rPr>
                <w:sz w:val="19"/>
                <w:szCs w:val="19"/>
              </w:rPr>
            </w:pPr>
            <w:r>
              <w:rPr>
                <w:sz w:val="19"/>
              </w:rPr>
              <w:t>C. Kirol-igerilekua eraistea</w:t>
            </w:r>
          </w:p>
        </w:tc>
        <w:tc>
          <w:tcPr>
            <w:tcW w:w="992" w:type="dxa"/>
            <w:vAlign w:val="center"/>
          </w:tcPr>
          <w:p w14:paraId="53109DD2" w14:textId="77777777" w:rsidR="00413930" w:rsidRPr="00135F05" w:rsidRDefault="00413930" w:rsidP="00FD44EB">
            <w:pPr>
              <w:pStyle w:val="cuatexto"/>
              <w:spacing w:line="240" w:lineRule="auto"/>
              <w:jc w:val="right"/>
              <w:rPr>
                <w:rFonts w:cs="Calibri"/>
                <w:sz w:val="19"/>
                <w:szCs w:val="19"/>
              </w:rPr>
            </w:pPr>
            <w:r>
              <w:rPr>
                <w:sz w:val="19"/>
              </w:rPr>
              <w:t>Eraikuntza-lana</w:t>
            </w:r>
          </w:p>
        </w:tc>
        <w:tc>
          <w:tcPr>
            <w:tcW w:w="1418" w:type="dxa"/>
            <w:vAlign w:val="center"/>
          </w:tcPr>
          <w:p w14:paraId="3F836877" w14:textId="77777777" w:rsidR="00413930" w:rsidRPr="00135F05" w:rsidRDefault="00413930" w:rsidP="00FD44EB">
            <w:pPr>
              <w:pStyle w:val="cuatexto"/>
              <w:spacing w:line="240" w:lineRule="auto"/>
              <w:jc w:val="right"/>
              <w:rPr>
                <w:rFonts w:cs="Arial"/>
                <w:color w:val="000000"/>
                <w:sz w:val="19"/>
                <w:szCs w:val="19"/>
              </w:rPr>
            </w:pPr>
            <w:r>
              <w:rPr>
                <w:sz w:val="19"/>
              </w:rPr>
              <w:t>Sinplifikatua</w:t>
            </w:r>
          </w:p>
        </w:tc>
        <w:tc>
          <w:tcPr>
            <w:tcW w:w="973" w:type="dxa"/>
            <w:vAlign w:val="center"/>
          </w:tcPr>
          <w:p w14:paraId="2F4B7BA4" w14:textId="77777777" w:rsidR="00413930" w:rsidRPr="00135F05" w:rsidRDefault="00413930" w:rsidP="00FD44EB">
            <w:pPr>
              <w:pStyle w:val="cuatexto"/>
              <w:spacing w:line="240" w:lineRule="auto"/>
              <w:jc w:val="right"/>
              <w:rPr>
                <w:rFonts w:cs="Arial"/>
                <w:color w:val="000000"/>
                <w:sz w:val="19"/>
                <w:szCs w:val="19"/>
              </w:rPr>
            </w:pPr>
            <w:r>
              <w:rPr>
                <w:sz w:val="19"/>
              </w:rPr>
              <w:t>3</w:t>
            </w:r>
          </w:p>
        </w:tc>
        <w:tc>
          <w:tcPr>
            <w:tcW w:w="1153" w:type="dxa"/>
            <w:vAlign w:val="center"/>
          </w:tcPr>
          <w:p w14:paraId="7DD31752" w14:textId="77777777" w:rsidR="00413930" w:rsidRPr="00135F05" w:rsidRDefault="00413930" w:rsidP="00FD44EB">
            <w:pPr>
              <w:pStyle w:val="cuatexto"/>
              <w:spacing w:line="240" w:lineRule="auto"/>
              <w:jc w:val="right"/>
              <w:rPr>
                <w:rFonts w:cs="Arial"/>
                <w:color w:val="000000"/>
                <w:sz w:val="19"/>
                <w:szCs w:val="19"/>
              </w:rPr>
            </w:pPr>
            <w:r>
              <w:rPr>
                <w:sz w:val="19"/>
              </w:rPr>
              <w:t>148.165</w:t>
            </w:r>
          </w:p>
        </w:tc>
        <w:tc>
          <w:tcPr>
            <w:tcW w:w="1276" w:type="dxa"/>
            <w:vAlign w:val="center"/>
          </w:tcPr>
          <w:p w14:paraId="26328F57" w14:textId="77777777" w:rsidR="00413930" w:rsidRPr="00135F05" w:rsidRDefault="00413930" w:rsidP="00FD44EB">
            <w:pPr>
              <w:pStyle w:val="cuatexto"/>
              <w:spacing w:line="240" w:lineRule="auto"/>
              <w:jc w:val="right"/>
              <w:rPr>
                <w:rFonts w:cs="Arial"/>
                <w:color w:val="000000"/>
                <w:sz w:val="19"/>
                <w:szCs w:val="19"/>
              </w:rPr>
            </w:pPr>
            <w:r>
              <w:rPr>
                <w:sz w:val="19"/>
              </w:rPr>
              <w:t>139.000</w:t>
            </w:r>
          </w:p>
        </w:tc>
        <w:tc>
          <w:tcPr>
            <w:tcW w:w="709" w:type="dxa"/>
            <w:shd w:val="clear" w:color="auto" w:fill="auto"/>
            <w:noWrap/>
            <w:vAlign w:val="center"/>
          </w:tcPr>
          <w:p w14:paraId="7CB1BB78" w14:textId="77777777" w:rsidR="00413930" w:rsidRPr="00135F05" w:rsidRDefault="00413930" w:rsidP="00FD44EB">
            <w:pPr>
              <w:pStyle w:val="cuatexto"/>
              <w:spacing w:line="240" w:lineRule="auto"/>
              <w:jc w:val="right"/>
              <w:rPr>
                <w:sz w:val="19"/>
                <w:szCs w:val="19"/>
              </w:rPr>
            </w:pPr>
            <w:r>
              <w:rPr>
                <w:sz w:val="19"/>
              </w:rPr>
              <w:t>6,2</w:t>
            </w:r>
          </w:p>
        </w:tc>
      </w:tr>
      <w:tr w:rsidR="00413930" w:rsidRPr="00135F05" w14:paraId="3FB5891D" w14:textId="77777777" w:rsidTr="00284102">
        <w:trPr>
          <w:trHeight w:val="198"/>
          <w:jc w:val="center"/>
        </w:trPr>
        <w:tc>
          <w:tcPr>
            <w:tcW w:w="2835" w:type="dxa"/>
            <w:shd w:val="clear" w:color="auto" w:fill="auto"/>
            <w:noWrap/>
            <w:vAlign w:val="center"/>
          </w:tcPr>
          <w:p w14:paraId="2ED12DE5" w14:textId="77777777" w:rsidR="00413930" w:rsidRPr="00135F05" w:rsidRDefault="00413930" w:rsidP="00596510">
            <w:pPr>
              <w:pStyle w:val="cuatexto"/>
              <w:spacing w:line="240" w:lineRule="auto"/>
              <w:ind w:right="208"/>
              <w:rPr>
                <w:sz w:val="19"/>
                <w:szCs w:val="19"/>
              </w:rPr>
            </w:pPr>
            <w:r>
              <w:rPr>
                <w:sz w:val="19"/>
              </w:rPr>
              <w:t>D. Erabilera anitzeko igerilekua eraikitzeko exekuzio-proiektuaren idazketa</w:t>
            </w:r>
          </w:p>
        </w:tc>
        <w:tc>
          <w:tcPr>
            <w:tcW w:w="992" w:type="dxa"/>
            <w:vAlign w:val="center"/>
          </w:tcPr>
          <w:p w14:paraId="29DA7293" w14:textId="77777777" w:rsidR="00413930" w:rsidRPr="00135F05" w:rsidRDefault="00413930" w:rsidP="00FD44EB">
            <w:pPr>
              <w:pStyle w:val="cuatexto"/>
              <w:spacing w:line="240" w:lineRule="auto"/>
              <w:jc w:val="right"/>
              <w:rPr>
                <w:rFonts w:cs="Calibri"/>
                <w:sz w:val="19"/>
                <w:szCs w:val="19"/>
              </w:rPr>
            </w:pPr>
            <w:r>
              <w:rPr>
                <w:sz w:val="19"/>
              </w:rPr>
              <w:t>Zerbitzua</w:t>
            </w:r>
          </w:p>
        </w:tc>
        <w:tc>
          <w:tcPr>
            <w:tcW w:w="1418" w:type="dxa"/>
            <w:vAlign w:val="center"/>
          </w:tcPr>
          <w:p w14:paraId="3C6A36B6" w14:textId="77777777" w:rsidR="00413930" w:rsidRPr="00135F05" w:rsidRDefault="00413930" w:rsidP="00FD44EB">
            <w:pPr>
              <w:pStyle w:val="cuatexto"/>
              <w:spacing w:line="240" w:lineRule="auto"/>
              <w:jc w:val="right"/>
              <w:rPr>
                <w:rFonts w:cs="Arial"/>
                <w:color w:val="000000"/>
                <w:sz w:val="19"/>
                <w:szCs w:val="19"/>
              </w:rPr>
            </w:pPr>
            <w:r>
              <w:rPr>
                <w:sz w:val="19"/>
              </w:rPr>
              <w:t>Sinplifikatua</w:t>
            </w:r>
          </w:p>
        </w:tc>
        <w:tc>
          <w:tcPr>
            <w:tcW w:w="973" w:type="dxa"/>
            <w:vAlign w:val="center"/>
          </w:tcPr>
          <w:p w14:paraId="51C1BEA1" w14:textId="77777777" w:rsidR="00413930" w:rsidRPr="00135F05" w:rsidRDefault="00413930" w:rsidP="00FD44EB">
            <w:pPr>
              <w:pStyle w:val="cuatexto"/>
              <w:spacing w:line="240" w:lineRule="auto"/>
              <w:jc w:val="right"/>
              <w:rPr>
                <w:rFonts w:cs="Arial"/>
                <w:color w:val="000000"/>
                <w:sz w:val="19"/>
                <w:szCs w:val="19"/>
              </w:rPr>
            </w:pPr>
            <w:r>
              <w:rPr>
                <w:sz w:val="19"/>
              </w:rPr>
              <w:t>2</w:t>
            </w:r>
          </w:p>
        </w:tc>
        <w:tc>
          <w:tcPr>
            <w:tcW w:w="1153" w:type="dxa"/>
            <w:vAlign w:val="center"/>
          </w:tcPr>
          <w:p w14:paraId="10BB1084" w14:textId="77777777" w:rsidR="00413930" w:rsidRPr="00135F05" w:rsidRDefault="00413930" w:rsidP="00FD44EB">
            <w:pPr>
              <w:pStyle w:val="cuatexto"/>
              <w:spacing w:line="240" w:lineRule="auto"/>
              <w:jc w:val="right"/>
              <w:rPr>
                <w:rFonts w:cs="Arial"/>
                <w:color w:val="000000"/>
                <w:sz w:val="19"/>
                <w:szCs w:val="19"/>
              </w:rPr>
            </w:pPr>
            <w:r>
              <w:rPr>
                <w:sz w:val="19"/>
              </w:rPr>
              <w:t>58.800</w:t>
            </w:r>
          </w:p>
        </w:tc>
        <w:tc>
          <w:tcPr>
            <w:tcW w:w="1276" w:type="dxa"/>
            <w:vAlign w:val="center"/>
          </w:tcPr>
          <w:p w14:paraId="73754C40" w14:textId="77777777" w:rsidR="00413930" w:rsidRPr="00135F05" w:rsidRDefault="00413930" w:rsidP="00FD44EB">
            <w:pPr>
              <w:pStyle w:val="cuatexto"/>
              <w:spacing w:line="240" w:lineRule="auto"/>
              <w:jc w:val="right"/>
              <w:rPr>
                <w:rFonts w:cs="Arial"/>
                <w:color w:val="000000"/>
                <w:sz w:val="19"/>
                <w:szCs w:val="19"/>
              </w:rPr>
            </w:pPr>
            <w:r>
              <w:rPr>
                <w:sz w:val="19"/>
              </w:rPr>
              <w:t>58.000</w:t>
            </w:r>
          </w:p>
        </w:tc>
        <w:tc>
          <w:tcPr>
            <w:tcW w:w="709" w:type="dxa"/>
            <w:shd w:val="clear" w:color="auto" w:fill="auto"/>
            <w:noWrap/>
            <w:vAlign w:val="center"/>
          </w:tcPr>
          <w:p w14:paraId="75FB2B35" w14:textId="77777777" w:rsidR="00413930" w:rsidRPr="00135F05" w:rsidRDefault="00413930" w:rsidP="00FD44EB">
            <w:pPr>
              <w:pStyle w:val="cuatexto"/>
              <w:spacing w:line="240" w:lineRule="auto"/>
              <w:jc w:val="right"/>
              <w:rPr>
                <w:sz w:val="19"/>
                <w:szCs w:val="19"/>
              </w:rPr>
            </w:pPr>
            <w:r>
              <w:rPr>
                <w:sz w:val="19"/>
              </w:rPr>
              <w:t>1,4</w:t>
            </w:r>
          </w:p>
        </w:tc>
      </w:tr>
      <w:tr w:rsidR="00413930" w:rsidRPr="00135F05" w14:paraId="7A9074A1" w14:textId="77777777" w:rsidTr="00284102">
        <w:trPr>
          <w:trHeight w:val="198"/>
          <w:jc w:val="center"/>
        </w:trPr>
        <w:tc>
          <w:tcPr>
            <w:tcW w:w="2835" w:type="dxa"/>
            <w:shd w:val="clear" w:color="auto" w:fill="auto"/>
            <w:noWrap/>
            <w:vAlign w:val="center"/>
          </w:tcPr>
          <w:p w14:paraId="3259F6ED" w14:textId="77777777" w:rsidR="00413930" w:rsidRPr="00135F05" w:rsidRDefault="00413930" w:rsidP="00596510">
            <w:pPr>
              <w:pStyle w:val="cuatexto"/>
              <w:spacing w:line="240" w:lineRule="auto"/>
              <w:ind w:right="208"/>
              <w:rPr>
                <w:sz w:val="19"/>
                <w:szCs w:val="19"/>
              </w:rPr>
            </w:pPr>
            <w:r>
              <w:rPr>
                <w:sz w:val="19"/>
              </w:rPr>
              <w:t>E. Corellako kanpo-argiztapenerako argiak eta monitorizazioa</w:t>
            </w:r>
          </w:p>
        </w:tc>
        <w:tc>
          <w:tcPr>
            <w:tcW w:w="992" w:type="dxa"/>
            <w:vAlign w:val="center"/>
          </w:tcPr>
          <w:p w14:paraId="4062B053" w14:textId="77777777" w:rsidR="00413930" w:rsidRPr="00135F05" w:rsidRDefault="00413930" w:rsidP="00FD44EB">
            <w:pPr>
              <w:pStyle w:val="cuatexto"/>
              <w:spacing w:line="240" w:lineRule="auto"/>
              <w:jc w:val="right"/>
              <w:rPr>
                <w:rFonts w:cs="Calibri"/>
                <w:sz w:val="19"/>
                <w:szCs w:val="19"/>
              </w:rPr>
            </w:pPr>
            <w:r>
              <w:rPr>
                <w:sz w:val="19"/>
              </w:rPr>
              <w:t>Hornidura</w:t>
            </w:r>
          </w:p>
        </w:tc>
        <w:tc>
          <w:tcPr>
            <w:tcW w:w="1418" w:type="dxa"/>
            <w:vAlign w:val="center"/>
          </w:tcPr>
          <w:p w14:paraId="25132BE8" w14:textId="77777777" w:rsidR="00413930" w:rsidRPr="00135F05" w:rsidRDefault="00413930" w:rsidP="00FD44EB">
            <w:pPr>
              <w:pStyle w:val="cuatexto"/>
              <w:spacing w:line="240" w:lineRule="auto"/>
              <w:jc w:val="right"/>
              <w:rPr>
                <w:rFonts w:cs="Arial"/>
                <w:color w:val="000000"/>
                <w:sz w:val="19"/>
                <w:szCs w:val="19"/>
              </w:rPr>
            </w:pPr>
            <w:r>
              <w:rPr>
                <w:sz w:val="19"/>
              </w:rPr>
              <w:t>Sinplifikatua</w:t>
            </w:r>
          </w:p>
        </w:tc>
        <w:tc>
          <w:tcPr>
            <w:tcW w:w="973" w:type="dxa"/>
            <w:vAlign w:val="center"/>
          </w:tcPr>
          <w:p w14:paraId="6B882F42" w14:textId="77777777" w:rsidR="00413930" w:rsidRPr="00135F05" w:rsidRDefault="00413930" w:rsidP="00FD44EB">
            <w:pPr>
              <w:pStyle w:val="cuatexto"/>
              <w:spacing w:line="240" w:lineRule="auto"/>
              <w:jc w:val="right"/>
              <w:rPr>
                <w:rFonts w:cs="Arial"/>
                <w:color w:val="000000"/>
                <w:sz w:val="19"/>
                <w:szCs w:val="19"/>
              </w:rPr>
            </w:pPr>
            <w:r>
              <w:rPr>
                <w:sz w:val="19"/>
              </w:rPr>
              <w:t>2</w:t>
            </w:r>
          </w:p>
        </w:tc>
        <w:tc>
          <w:tcPr>
            <w:tcW w:w="1153" w:type="dxa"/>
            <w:vAlign w:val="center"/>
          </w:tcPr>
          <w:p w14:paraId="6289D7DB" w14:textId="77777777" w:rsidR="00413930" w:rsidRPr="00135F05" w:rsidRDefault="00413930" w:rsidP="00FD44EB">
            <w:pPr>
              <w:pStyle w:val="cuatexto"/>
              <w:spacing w:line="240" w:lineRule="auto"/>
              <w:jc w:val="right"/>
              <w:rPr>
                <w:rFonts w:cs="Arial"/>
                <w:color w:val="000000"/>
                <w:sz w:val="19"/>
                <w:szCs w:val="19"/>
              </w:rPr>
            </w:pPr>
            <w:r>
              <w:rPr>
                <w:sz w:val="19"/>
              </w:rPr>
              <w:t>55.371</w:t>
            </w:r>
          </w:p>
        </w:tc>
        <w:tc>
          <w:tcPr>
            <w:tcW w:w="1276" w:type="dxa"/>
            <w:vAlign w:val="center"/>
          </w:tcPr>
          <w:p w14:paraId="5D2AE784" w14:textId="77777777" w:rsidR="00413930" w:rsidRPr="00135F05" w:rsidRDefault="00413930" w:rsidP="00FD44EB">
            <w:pPr>
              <w:pStyle w:val="cuatexto"/>
              <w:spacing w:line="240" w:lineRule="auto"/>
              <w:jc w:val="right"/>
              <w:rPr>
                <w:rFonts w:cs="Arial"/>
                <w:color w:val="000000"/>
                <w:sz w:val="19"/>
                <w:szCs w:val="19"/>
              </w:rPr>
            </w:pPr>
            <w:r>
              <w:rPr>
                <w:sz w:val="19"/>
              </w:rPr>
              <w:t>55.155</w:t>
            </w:r>
          </w:p>
        </w:tc>
        <w:tc>
          <w:tcPr>
            <w:tcW w:w="709" w:type="dxa"/>
            <w:shd w:val="clear" w:color="auto" w:fill="auto"/>
            <w:noWrap/>
            <w:vAlign w:val="center"/>
          </w:tcPr>
          <w:p w14:paraId="52008F90" w14:textId="77777777" w:rsidR="00413930" w:rsidRPr="00135F05" w:rsidRDefault="00413930" w:rsidP="00FD44EB">
            <w:pPr>
              <w:pStyle w:val="cuatexto"/>
              <w:spacing w:line="240" w:lineRule="auto"/>
              <w:jc w:val="right"/>
              <w:rPr>
                <w:sz w:val="19"/>
                <w:szCs w:val="19"/>
              </w:rPr>
            </w:pPr>
            <w:r>
              <w:rPr>
                <w:sz w:val="19"/>
              </w:rPr>
              <w:t>0,4</w:t>
            </w:r>
          </w:p>
        </w:tc>
      </w:tr>
      <w:tr w:rsidR="00413930" w:rsidRPr="00135F05" w14:paraId="08E2A9B3" w14:textId="77777777" w:rsidTr="00284102">
        <w:trPr>
          <w:trHeight w:val="198"/>
          <w:jc w:val="center"/>
        </w:trPr>
        <w:tc>
          <w:tcPr>
            <w:tcW w:w="2835" w:type="dxa"/>
            <w:shd w:val="clear" w:color="auto" w:fill="auto"/>
            <w:noWrap/>
            <w:vAlign w:val="center"/>
          </w:tcPr>
          <w:p w14:paraId="12D74538" w14:textId="77777777" w:rsidR="00413930" w:rsidRPr="00135F05" w:rsidRDefault="00413930" w:rsidP="00596510">
            <w:pPr>
              <w:pStyle w:val="cuatexto"/>
              <w:spacing w:line="240" w:lineRule="auto"/>
              <w:ind w:right="208"/>
              <w:rPr>
                <w:sz w:val="19"/>
                <w:szCs w:val="19"/>
              </w:rPr>
            </w:pPr>
            <w:r>
              <w:rPr>
                <w:sz w:val="19"/>
              </w:rPr>
              <w:t>F. María Teresa pareka egokitzeko kontratua</w:t>
            </w:r>
          </w:p>
        </w:tc>
        <w:tc>
          <w:tcPr>
            <w:tcW w:w="992" w:type="dxa"/>
            <w:vAlign w:val="center"/>
          </w:tcPr>
          <w:p w14:paraId="67872B37" w14:textId="77777777" w:rsidR="00413930" w:rsidRPr="00135F05" w:rsidRDefault="00413930" w:rsidP="00FD44EB">
            <w:pPr>
              <w:pStyle w:val="cuatexto"/>
              <w:spacing w:line="240" w:lineRule="auto"/>
              <w:jc w:val="right"/>
              <w:rPr>
                <w:rFonts w:cs="Calibri"/>
                <w:sz w:val="19"/>
                <w:szCs w:val="19"/>
              </w:rPr>
            </w:pPr>
            <w:r>
              <w:rPr>
                <w:sz w:val="19"/>
              </w:rPr>
              <w:t>Eraikuntza-lana</w:t>
            </w:r>
          </w:p>
        </w:tc>
        <w:tc>
          <w:tcPr>
            <w:tcW w:w="1418" w:type="dxa"/>
            <w:vAlign w:val="center"/>
          </w:tcPr>
          <w:p w14:paraId="4791CDD3" w14:textId="77777777" w:rsidR="00413930" w:rsidRPr="00135F05" w:rsidRDefault="00413930" w:rsidP="00FD44EB">
            <w:pPr>
              <w:pStyle w:val="cuatexto"/>
              <w:spacing w:line="240" w:lineRule="auto"/>
              <w:jc w:val="right"/>
              <w:rPr>
                <w:rFonts w:cs="Arial"/>
                <w:color w:val="000000"/>
                <w:sz w:val="19"/>
                <w:szCs w:val="19"/>
              </w:rPr>
            </w:pPr>
            <w:r>
              <w:rPr>
                <w:sz w:val="19"/>
              </w:rPr>
              <w:t>Irekia</w:t>
            </w:r>
          </w:p>
        </w:tc>
        <w:tc>
          <w:tcPr>
            <w:tcW w:w="973" w:type="dxa"/>
            <w:vAlign w:val="center"/>
          </w:tcPr>
          <w:p w14:paraId="3F91E042" w14:textId="77777777" w:rsidR="00413930" w:rsidRPr="00135F05" w:rsidRDefault="00413930" w:rsidP="00FD44EB">
            <w:pPr>
              <w:pStyle w:val="cuatexto"/>
              <w:spacing w:line="240" w:lineRule="auto"/>
              <w:jc w:val="right"/>
              <w:rPr>
                <w:rFonts w:cs="Arial"/>
                <w:color w:val="000000"/>
                <w:sz w:val="19"/>
                <w:szCs w:val="19"/>
              </w:rPr>
            </w:pPr>
            <w:r>
              <w:rPr>
                <w:sz w:val="19"/>
              </w:rPr>
              <w:t>1</w:t>
            </w:r>
          </w:p>
        </w:tc>
        <w:tc>
          <w:tcPr>
            <w:tcW w:w="1153" w:type="dxa"/>
            <w:vAlign w:val="center"/>
          </w:tcPr>
          <w:p w14:paraId="5A551E30" w14:textId="77777777" w:rsidR="00413930" w:rsidRPr="00135F05" w:rsidRDefault="00413930" w:rsidP="00FD44EB">
            <w:pPr>
              <w:pStyle w:val="cuatexto"/>
              <w:spacing w:line="240" w:lineRule="auto"/>
              <w:jc w:val="right"/>
              <w:rPr>
                <w:rFonts w:cs="Arial"/>
                <w:color w:val="000000"/>
                <w:sz w:val="19"/>
                <w:szCs w:val="19"/>
              </w:rPr>
            </w:pPr>
            <w:r>
              <w:rPr>
                <w:sz w:val="19"/>
              </w:rPr>
              <w:t>47.561</w:t>
            </w:r>
          </w:p>
        </w:tc>
        <w:tc>
          <w:tcPr>
            <w:tcW w:w="1276" w:type="dxa"/>
            <w:vAlign w:val="center"/>
          </w:tcPr>
          <w:p w14:paraId="0E740BF4" w14:textId="77777777" w:rsidR="00413930" w:rsidRPr="00135F05" w:rsidRDefault="00413930" w:rsidP="00FD44EB">
            <w:pPr>
              <w:pStyle w:val="cuatexto"/>
              <w:spacing w:line="240" w:lineRule="auto"/>
              <w:jc w:val="right"/>
              <w:rPr>
                <w:rFonts w:cs="Arial"/>
                <w:color w:val="000000"/>
                <w:sz w:val="19"/>
                <w:szCs w:val="19"/>
              </w:rPr>
            </w:pPr>
            <w:r>
              <w:rPr>
                <w:sz w:val="19"/>
              </w:rPr>
              <w:t>47.561</w:t>
            </w:r>
          </w:p>
        </w:tc>
        <w:tc>
          <w:tcPr>
            <w:tcW w:w="709" w:type="dxa"/>
            <w:shd w:val="clear" w:color="auto" w:fill="auto"/>
            <w:noWrap/>
            <w:vAlign w:val="center"/>
          </w:tcPr>
          <w:p w14:paraId="14FB546E" w14:textId="77777777" w:rsidR="00413930" w:rsidRPr="00135F05" w:rsidRDefault="00413930" w:rsidP="00FD44EB">
            <w:pPr>
              <w:pStyle w:val="cuatexto"/>
              <w:spacing w:line="240" w:lineRule="auto"/>
              <w:jc w:val="right"/>
              <w:rPr>
                <w:sz w:val="19"/>
                <w:szCs w:val="19"/>
              </w:rPr>
            </w:pPr>
            <w:r>
              <w:rPr>
                <w:sz w:val="19"/>
              </w:rPr>
              <w:t>0,0</w:t>
            </w:r>
          </w:p>
        </w:tc>
      </w:tr>
      <w:tr w:rsidR="00413930" w:rsidRPr="00135F05" w14:paraId="272DAF0D" w14:textId="77777777" w:rsidTr="00284102">
        <w:trPr>
          <w:trHeight w:val="198"/>
          <w:jc w:val="center"/>
        </w:trPr>
        <w:tc>
          <w:tcPr>
            <w:tcW w:w="2835" w:type="dxa"/>
            <w:shd w:val="clear" w:color="auto" w:fill="auto"/>
            <w:noWrap/>
            <w:vAlign w:val="center"/>
          </w:tcPr>
          <w:p w14:paraId="7A94F22B" w14:textId="77777777" w:rsidR="00413930" w:rsidRPr="00135F05" w:rsidRDefault="00413930" w:rsidP="00596510">
            <w:pPr>
              <w:pStyle w:val="cuatexto"/>
              <w:spacing w:line="240" w:lineRule="auto"/>
              <w:ind w:right="208"/>
              <w:rPr>
                <w:sz w:val="19"/>
                <w:szCs w:val="19"/>
              </w:rPr>
            </w:pPr>
            <w:r>
              <w:rPr>
                <w:sz w:val="19"/>
              </w:rPr>
              <w:t>G. Zapaltzeko makina ibilgailu erabili bat erostea</w:t>
            </w:r>
          </w:p>
        </w:tc>
        <w:tc>
          <w:tcPr>
            <w:tcW w:w="992" w:type="dxa"/>
            <w:vAlign w:val="center"/>
          </w:tcPr>
          <w:p w14:paraId="3F1B5A07" w14:textId="77777777" w:rsidR="00413930" w:rsidRPr="00135F05" w:rsidRDefault="00413930" w:rsidP="00FD44EB">
            <w:pPr>
              <w:pStyle w:val="cuatexto"/>
              <w:spacing w:line="240" w:lineRule="auto"/>
              <w:jc w:val="right"/>
              <w:rPr>
                <w:rFonts w:cs="Calibri"/>
                <w:sz w:val="19"/>
                <w:szCs w:val="19"/>
              </w:rPr>
            </w:pPr>
            <w:r>
              <w:rPr>
                <w:sz w:val="19"/>
              </w:rPr>
              <w:t>Hornidura</w:t>
            </w:r>
          </w:p>
        </w:tc>
        <w:tc>
          <w:tcPr>
            <w:tcW w:w="1418" w:type="dxa"/>
            <w:vAlign w:val="center"/>
          </w:tcPr>
          <w:p w14:paraId="17598281" w14:textId="77777777" w:rsidR="00413930" w:rsidRPr="00135F05" w:rsidRDefault="00413930" w:rsidP="00FD44EB">
            <w:pPr>
              <w:pStyle w:val="cuatexto"/>
              <w:spacing w:line="240" w:lineRule="auto"/>
              <w:jc w:val="right"/>
              <w:rPr>
                <w:rFonts w:cs="Arial"/>
                <w:color w:val="000000"/>
                <w:sz w:val="19"/>
                <w:szCs w:val="19"/>
              </w:rPr>
            </w:pPr>
            <w:r>
              <w:rPr>
                <w:sz w:val="19"/>
              </w:rPr>
              <w:t>Sinplifikatua</w:t>
            </w:r>
          </w:p>
        </w:tc>
        <w:tc>
          <w:tcPr>
            <w:tcW w:w="973" w:type="dxa"/>
            <w:vAlign w:val="center"/>
          </w:tcPr>
          <w:p w14:paraId="5FF05F09" w14:textId="77777777" w:rsidR="00413930" w:rsidRPr="00135F05" w:rsidRDefault="00413930" w:rsidP="00FD44EB">
            <w:pPr>
              <w:pStyle w:val="cuatexto"/>
              <w:spacing w:line="240" w:lineRule="auto"/>
              <w:jc w:val="right"/>
              <w:rPr>
                <w:rFonts w:cs="Arial"/>
                <w:color w:val="000000"/>
                <w:sz w:val="19"/>
                <w:szCs w:val="19"/>
              </w:rPr>
            </w:pPr>
            <w:r>
              <w:rPr>
                <w:sz w:val="19"/>
              </w:rPr>
              <w:t>2</w:t>
            </w:r>
          </w:p>
        </w:tc>
        <w:tc>
          <w:tcPr>
            <w:tcW w:w="1153" w:type="dxa"/>
            <w:vAlign w:val="center"/>
          </w:tcPr>
          <w:p w14:paraId="237AC3BF" w14:textId="77777777" w:rsidR="00413930" w:rsidRPr="00135F05" w:rsidRDefault="00413930" w:rsidP="00FD44EB">
            <w:pPr>
              <w:pStyle w:val="cuatexto"/>
              <w:spacing w:line="240" w:lineRule="auto"/>
              <w:jc w:val="right"/>
              <w:rPr>
                <w:rFonts w:cs="Arial"/>
                <w:color w:val="000000"/>
                <w:sz w:val="19"/>
                <w:szCs w:val="19"/>
              </w:rPr>
            </w:pPr>
            <w:r>
              <w:rPr>
                <w:sz w:val="19"/>
              </w:rPr>
              <w:t>38.000</w:t>
            </w:r>
          </w:p>
        </w:tc>
        <w:tc>
          <w:tcPr>
            <w:tcW w:w="1276" w:type="dxa"/>
            <w:vAlign w:val="center"/>
          </w:tcPr>
          <w:p w14:paraId="37B44A4F" w14:textId="5190D3D8" w:rsidR="00413930" w:rsidRPr="00135F05" w:rsidRDefault="00413930" w:rsidP="00FD44EB">
            <w:pPr>
              <w:pStyle w:val="cuatexto"/>
              <w:spacing w:line="240" w:lineRule="auto"/>
              <w:jc w:val="right"/>
              <w:rPr>
                <w:rFonts w:cs="Arial"/>
                <w:color w:val="000000"/>
                <w:sz w:val="19"/>
                <w:szCs w:val="19"/>
              </w:rPr>
            </w:pPr>
            <w:r>
              <w:rPr>
                <w:sz w:val="19"/>
              </w:rPr>
              <w:t>42.000</w:t>
            </w:r>
            <w:r>
              <w:rPr>
                <w:sz w:val="19"/>
                <w:vertAlign w:val="superscript"/>
              </w:rPr>
              <w:t>2</w:t>
            </w:r>
          </w:p>
        </w:tc>
        <w:tc>
          <w:tcPr>
            <w:tcW w:w="709" w:type="dxa"/>
            <w:shd w:val="clear" w:color="auto" w:fill="auto"/>
            <w:noWrap/>
            <w:vAlign w:val="center"/>
          </w:tcPr>
          <w:p w14:paraId="1A937CF6" w14:textId="77777777" w:rsidR="00413930" w:rsidRPr="00135F05" w:rsidRDefault="00413930" w:rsidP="00FD44EB">
            <w:pPr>
              <w:pStyle w:val="cuatexto"/>
              <w:spacing w:line="240" w:lineRule="auto"/>
              <w:jc w:val="right"/>
              <w:rPr>
                <w:sz w:val="19"/>
                <w:szCs w:val="19"/>
              </w:rPr>
            </w:pPr>
            <w:r>
              <w:rPr>
                <w:sz w:val="19"/>
              </w:rPr>
              <w:t>-10,5</w:t>
            </w:r>
          </w:p>
        </w:tc>
      </w:tr>
      <w:tr w:rsidR="00413930" w:rsidRPr="00135F05" w14:paraId="5D56C937" w14:textId="77777777" w:rsidTr="00284102">
        <w:trPr>
          <w:trHeight w:val="198"/>
          <w:jc w:val="center"/>
        </w:trPr>
        <w:tc>
          <w:tcPr>
            <w:tcW w:w="2835" w:type="dxa"/>
            <w:tcBorders>
              <w:bottom w:val="single" w:sz="4" w:space="0" w:color="auto"/>
            </w:tcBorders>
            <w:shd w:val="clear" w:color="auto" w:fill="auto"/>
            <w:noWrap/>
            <w:vAlign w:val="center"/>
          </w:tcPr>
          <w:p w14:paraId="1EA15CB7" w14:textId="77777777" w:rsidR="00413930" w:rsidRPr="00135F05" w:rsidRDefault="00413930" w:rsidP="00596510">
            <w:pPr>
              <w:pStyle w:val="cuatexto"/>
              <w:spacing w:line="240" w:lineRule="auto"/>
              <w:ind w:right="208"/>
              <w:rPr>
                <w:sz w:val="19"/>
                <w:szCs w:val="19"/>
              </w:rPr>
            </w:pPr>
            <w:r>
              <w:rPr>
                <w:sz w:val="19"/>
              </w:rPr>
              <w:t>H. Erabilera anitzeko igerilekua eraikitzeko obren zuzendaritza</w:t>
            </w:r>
          </w:p>
        </w:tc>
        <w:tc>
          <w:tcPr>
            <w:tcW w:w="992" w:type="dxa"/>
            <w:tcBorders>
              <w:bottom w:val="single" w:sz="4" w:space="0" w:color="auto"/>
            </w:tcBorders>
            <w:vAlign w:val="center"/>
          </w:tcPr>
          <w:p w14:paraId="2F6EADE6" w14:textId="77777777" w:rsidR="00413930" w:rsidRPr="00135F05" w:rsidRDefault="00413930" w:rsidP="00FD44EB">
            <w:pPr>
              <w:pStyle w:val="cuatexto"/>
              <w:spacing w:line="240" w:lineRule="auto"/>
              <w:jc w:val="right"/>
              <w:rPr>
                <w:rFonts w:cs="Calibri"/>
                <w:sz w:val="19"/>
                <w:szCs w:val="19"/>
              </w:rPr>
            </w:pPr>
            <w:r>
              <w:rPr>
                <w:sz w:val="19"/>
              </w:rPr>
              <w:t>Zerbitzua</w:t>
            </w:r>
          </w:p>
        </w:tc>
        <w:tc>
          <w:tcPr>
            <w:tcW w:w="1418" w:type="dxa"/>
            <w:tcBorders>
              <w:bottom w:val="single" w:sz="4" w:space="0" w:color="auto"/>
            </w:tcBorders>
            <w:vAlign w:val="center"/>
          </w:tcPr>
          <w:p w14:paraId="44122D17" w14:textId="77777777" w:rsidR="00413930" w:rsidRPr="00135F05" w:rsidRDefault="00413930" w:rsidP="00FD44EB">
            <w:pPr>
              <w:pStyle w:val="cuatexto"/>
              <w:spacing w:line="240" w:lineRule="auto"/>
              <w:jc w:val="right"/>
              <w:rPr>
                <w:rFonts w:cs="Arial"/>
                <w:color w:val="000000"/>
                <w:sz w:val="19"/>
                <w:szCs w:val="19"/>
              </w:rPr>
            </w:pPr>
            <w:r>
              <w:rPr>
                <w:sz w:val="19"/>
              </w:rPr>
              <w:t>Sinplifikatua</w:t>
            </w:r>
          </w:p>
        </w:tc>
        <w:tc>
          <w:tcPr>
            <w:tcW w:w="973" w:type="dxa"/>
            <w:tcBorders>
              <w:bottom w:val="single" w:sz="4" w:space="0" w:color="auto"/>
            </w:tcBorders>
            <w:vAlign w:val="center"/>
          </w:tcPr>
          <w:p w14:paraId="0858B1B6" w14:textId="77777777" w:rsidR="00413930" w:rsidRPr="00135F05" w:rsidRDefault="00413930" w:rsidP="00FD44EB">
            <w:pPr>
              <w:pStyle w:val="cuatexto"/>
              <w:spacing w:line="240" w:lineRule="auto"/>
              <w:jc w:val="right"/>
              <w:rPr>
                <w:rFonts w:cs="Arial"/>
                <w:color w:val="000000"/>
                <w:sz w:val="19"/>
                <w:szCs w:val="19"/>
              </w:rPr>
            </w:pPr>
            <w:r>
              <w:rPr>
                <w:sz w:val="19"/>
              </w:rPr>
              <w:t>3</w:t>
            </w:r>
          </w:p>
        </w:tc>
        <w:tc>
          <w:tcPr>
            <w:tcW w:w="1153" w:type="dxa"/>
            <w:tcBorders>
              <w:bottom w:val="single" w:sz="4" w:space="0" w:color="auto"/>
            </w:tcBorders>
            <w:vAlign w:val="center"/>
          </w:tcPr>
          <w:p w14:paraId="4DA64B3D" w14:textId="77777777" w:rsidR="00413930" w:rsidRPr="00135F05" w:rsidRDefault="00413930" w:rsidP="00FD44EB">
            <w:pPr>
              <w:pStyle w:val="cuatexto"/>
              <w:spacing w:line="240" w:lineRule="auto"/>
              <w:jc w:val="right"/>
              <w:rPr>
                <w:rFonts w:cs="Arial"/>
                <w:color w:val="000000"/>
                <w:sz w:val="19"/>
                <w:szCs w:val="19"/>
              </w:rPr>
            </w:pPr>
            <w:r>
              <w:rPr>
                <w:sz w:val="19"/>
              </w:rPr>
              <w:t>31.125</w:t>
            </w:r>
          </w:p>
        </w:tc>
        <w:tc>
          <w:tcPr>
            <w:tcW w:w="1276" w:type="dxa"/>
            <w:tcBorders>
              <w:bottom w:val="single" w:sz="4" w:space="0" w:color="auto"/>
            </w:tcBorders>
            <w:vAlign w:val="center"/>
          </w:tcPr>
          <w:p w14:paraId="7FA13EDE" w14:textId="77777777" w:rsidR="00413930" w:rsidRPr="00135F05" w:rsidRDefault="00413930" w:rsidP="00FD44EB">
            <w:pPr>
              <w:pStyle w:val="cuatexto"/>
              <w:spacing w:line="240" w:lineRule="auto"/>
              <w:jc w:val="right"/>
              <w:rPr>
                <w:rFonts w:cs="Arial"/>
                <w:color w:val="000000"/>
                <w:sz w:val="19"/>
                <w:szCs w:val="19"/>
              </w:rPr>
            </w:pPr>
            <w:r>
              <w:rPr>
                <w:sz w:val="19"/>
              </w:rPr>
              <w:t>24.903</w:t>
            </w:r>
          </w:p>
        </w:tc>
        <w:tc>
          <w:tcPr>
            <w:tcW w:w="709" w:type="dxa"/>
            <w:tcBorders>
              <w:bottom w:val="single" w:sz="4" w:space="0" w:color="auto"/>
            </w:tcBorders>
            <w:shd w:val="clear" w:color="auto" w:fill="auto"/>
            <w:noWrap/>
            <w:vAlign w:val="center"/>
          </w:tcPr>
          <w:p w14:paraId="67F5D770" w14:textId="77777777" w:rsidR="00413930" w:rsidRPr="00135F05" w:rsidRDefault="00413930" w:rsidP="00FD44EB">
            <w:pPr>
              <w:pStyle w:val="cuatexto"/>
              <w:spacing w:line="240" w:lineRule="auto"/>
              <w:jc w:val="right"/>
              <w:rPr>
                <w:sz w:val="19"/>
                <w:szCs w:val="19"/>
              </w:rPr>
            </w:pPr>
            <w:r>
              <w:rPr>
                <w:sz w:val="19"/>
              </w:rPr>
              <w:t>20,0</w:t>
            </w:r>
          </w:p>
        </w:tc>
      </w:tr>
      <w:tr w:rsidR="00413930" w:rsidRPr="00135F05" w14:paraId="6A5936FD" w14:textId="77777777" w:rsidTr="00082F98">
        <w:trPr>
          <w:trHeight w:val="284"/>
          <w:jc w:val="center"/>
        </w:trPr>
        <w:tc>
          <w:tcPr>
            <w:tcW w:w="2835" w:type="dxa"/>
            <w:tcBorders>
              <w:top w:val="single" w:sz="4" w:space="0" w:color="auto"/>
              <w:bottom w:val="single" w:sz="4" w:space="0" w:color="auto"/>
            </w:tcBorders>
            <w:shd w:val="clear" w:color="auto" w:fill="FABF8F" w:themeFill="accent6" w:themeFillTint="99"/>
            <w:noWrap/>
            <w:vAlign w:val="center"/>
          </w:tcPr>
          <w:p w14:paraId="6572218A" w14:textId="77777777" w:rsidR="00413930" w:rsidRPr="00135F05" w:rsidRDefault="00413930" w:rsidP="00596510">
            <w:pPr>
              <w:pStyle w:val="cuadroCabe"/>
              <w:spacing w:line="240" w:lineRule="auto"/>
              <w:rPr>
                <w:rFonts w:cs="Arial"/>
                <w:sz w:val="17"/>
                <w:szCs w:val="17"/>
              </w:rPr>
            </w:pPr>
            <w:r>
              <w:rPr>
                <w:sz w:val="17"/>
              </w:rPr>
              <w:t>Guztira</w:t>
            </w:r>
          </w:p>
        </w:tc>
        <w:tc>
          <w:tcPr>
            <w:tcW w:w="992" w:type="dxa"/>
            <w:tcBorders>
              <w:top w:val="single" w:sz="4" w:space="0" w:color="auto"/>
              <w:bottom w:val="single" w:sz="4" w:space="0" w:color="auto"/>
            </w:tcBorders>
            <w:shd w:val="clear" w:color="auto" w:fill="FABF8F" w:themeFill="accent6" w:themeFillTint="99"/>
          </w:tcPr>
          <w:p w14:paraId="667D8DD0" w14:textId="77777777" w:rsidR="00413930" w:rsidRPr="00135F05" w:rsidRDefault="00413930" w:rsidP="00FD44EB">
            <w:pPr>
              <w:pStyle w:val="cuadroCabe"/>
              <w:spacing w:line="240" w:lineRule="auto"/>
              <w:jc w:val="right"/>
              <w:rPr>
                <w:rFonts w:cs="Arial"/>
                <w:sz w:val="17"/>
                <w:szCs w:val="17"/>
                <w:lang w:val="es-ES" w:eastAsia="es-ES"/>
              </w:rPr>
            </w:pPr>
          </w:p>
        </w:tc>
        <w:tc>
          <w:tcPr>
            <w:tcW w:w="1418" w:type="dxa"/>
            <w:tcBorders>
              <w:top w:val="single" w:sz="4" w:space="0" w:color="auto"/>
              <w:bottom w:val="single" w:sz="4" w:space="0" w:color="auto"/>
            </w:tcBorders>
            <w:shd w:val="clear" w:color="auto" w:fill="FABF8F" w:themeFill="accent6" w:themeFillTint="99"/>
          </w:tcPr>
          <w:p w14:paraId="79B646DD" w14:textId="77777777" w:rsidR="00413930" w:rsidRPr="00135F05" w:rsidRDefault="00413930" w:rsidP="00FD44EB">
            <w:pPr>
              <w:pStyle w:val="cuadroCabe"/>
              <w:spacing w:line="240" w:lineRule="auto"/>
              <w:jc w:val="right"/>
              <w:rPr>
                <w:rFonts w:cs="Arial"/>
                <w:sz w:val="17"/>
                <w:szCs w:val="17"/>
                <w:lang w:val="es-ES" w:eastAsia="es-ES"/>
              </w:rPr>
            </w:pPr>
          </w:p>
        </w:tc>
        <w:tc>
          <w:tcPr>
            <w:tcW w:w="973" w:type="dxa"/>
            <w:tcBorders>
              <w:top w:val="single" w:sz="4" w:space="0" w:color="auto"/>
              <w:bottom w:val="single" w:sz="4" w:space="0" w:color="auto"/>
            </w:tcBorders>
            <w:shd w:val="clear" w:color="auto" w:fill="FABF8F" w:themeFill="accent6" w:themeFillTint="99"/>
          </w:tcPr>
          <w:p w14:paraId="60C99879" w14:textId="77777777" w:rsidR="00413930" w:rsidRPr="00082F98" w:rsidRDefault="00413930" w:rsidP="00FD44EB">
            <w:pPr>
              <w:pStyle w:val="cuadroCabe"/>
              <w:spacing w:line="240" w:lineRule="auto"/>
              <w:jc w:val="right"/>
              <w:rPr>
                <w:rFonts w:cs="Arial"/>
                <w:sz w:val="19"/>
                <w:szCs w:val="19"/>
                <w:lang w:val="es-ES" w:eastAsia="es-ES"/>
              </w:rPr>
            </w:pPr>
          </w:p>
        </w:tc>
        <w:tc>
          <w:tcPr>
            <w:tcW w:w="1153" w:type="dxa"/>
            <w:tcBorders>
              <w:top w:val="single" w:sz="4" w:space="0" w:color="auto"/>
              <w:bottom w:val="single" w:sz="4" w:space="0" w:color="auto"/>
            </w:tcBorders>
            <w:shd w:val="clear" w:color="auto" w:fill="FABF8F" w:themeFill="accent6" w:themeFillTint="99"/>
            <w:vAlign w:val="center"/>
          </w:tcPr>
          <w:p w14:paraId="30EB5477" w14:textId="77777777" w:rsidR="00413930" w:rsidRPr="00082F98" w:rsidRDefault="00413930" w:rsidP="00082F98">
            <w:pPr>
              <w:pStyle w:val="cuadroCabe"/>
              <w:spacing w:line="240" w:lineRule="auto"/>
              <w:jc w:val="right"/>
              <w:rPr>
                <w:rFonts w:ascii="Arial Narrow" w:hAnsi="Arial Narrow" w:cs="Arial"/>
                <w:sz w:val="19"/>
                <w:szCs w:val="19"/>
              </w:rPr>
            </w:pPr>
            <w:r>
              <w:rPr>
                <w:rFonts w:ascii="Arial Narrow" w:hAnsi="Arial Narrow"/>
                <w:color w:val="000000"/>
                <w:sz w:val="19"/>
              </w:rPr>
              <w:t>1.543.729</w:t>
            </w:r>
          </w:p>
        </w:tc>
        <w:tc>
          <w:tcPr>
            <w:tcW w:w="1276" w:type="dxa"/>
            <w:tcBorders>
              <w:top w:val="single" w:sz="4" w:space="0" w:color="auto"/>
              <w:bottom w:val="single" w:sz="4" w:space="0" w:color="auto"/>
            </w:tcBorders>
            <w:shd w:val="clear" w:color="auto" w:fill="FABF8F" w:themeFill="accent6" w:themeFillTint="99"/>
            <w:vAlign w:val="center"/>
          </w:tcPr>
          <w:p w14:paraId="4F143265" w14:textId="77777777" w:rsidR="00413930" w:rsidRPr="00082F98" w:rsidRDefault="00413930" w:rsidP="00082F98">
            <w:pPr>
              <w:pStyle w:val="cuadroCabe"/>
              <w:spacing w:line="240" w:lineRule="auto"/>
              <w:jc w:val="right"/>
              <w:rPr>
                <w:rFonts w:ascii="Arial Narrow" w:hAnsi="Arial Narrow" w:cs="Arial"/>
                <w:sz w:val="19"/>
                <w:szCs w:val="19"/>
              </w:rPr>
            </w:pPr>
            <w:r>
              <w:rPr>
                <w:rFonts w:ascii="Arial Narrow" w:hAnsi="Arial Narrow"/>
                <w:color w:val="000000"/>
                <w:sz w:val="19"/>
              </w:rPr>
              <w:t>1.506.167</w:t>
            </w:r>
          </w:p>
        </w:tc>
        <w:tc>
          <w:tcPr>
            <w:tcW w:w="709" w:type="dxa"/>
            <w:tcBorders>
              <w:top w:val="single" w:sz="4" w:space="0" w:color="auto"/>
              <w:bottom w:val="single" w:sz="4" w:space="0" w:color="auto"/>
            </w:tcBorders>
            <w:shd w:val="clear" w:color="auto" w:fill="FABF8F" w:themeFill="accent6" w:themeFillTint="99"/>
            <w:noWrap/>
            <w:vAlign w:val="center"/>
          </w:tcPr>
          <w:p w14:paraId="54DE2C60" w14:textId="77777777" w:rsidR="00413930" w:rsidRPr="00082F98" w:rsidRDefault="00413930" w:rsidP="00FD44EB">
            <w:pPr>
              <w:pStyle w:val="cuadroCabe"/>
              <w:spacing w:line="240" w:lineRule="auto"/>
              <w:jc w:val="right"/>
              <w:rPr>
                <w:rFonts w:cs="Arial"/>
                <w:sz w:val="19"/>
                <w:szCs w:val="19"/>
                <w:lang w:val="es-ES" w:eastAsia="es-ES"/>
              </w:rPr>
            </w:pPr>
          </w:p>
        </w:tc>
      </w:tr>
    </w:tbl>
    <w:bookmarkEnd w:id="37"/>
    <w:p w14:paraId="7B9F7920" w14:textId="181E395D" w:rsidR="00413930" w:rsidRPr="005D7073" w:rsidRDefault="00413930" w:rsidP="00E404DA">
      <w:pPr>
        <w:pStyle w:val="texto"/>
        <w:numPr>
          <w:ilvl w:val="0"/>
          <w:numId w:val="23"/>
        </w:numPr>
        <w:spacing w:before="60" w:after="0"/>
        <w:ind w:left="0" w:hanging="357"/>
        <w:rPr>
          <w:rFonts w:ascii="Arial" w:hAnsi="Arial" w:cs="Arial"/>
          <w:sz w:val="16"/>
          <w:szCs w:val="16"/>
        </w:rPr>
      </w:pPr>
      <w:r>
        <w:rPr>
          <w:rFonts w:ascii="Arial" w:hAnsi="Arial"/>
          <w:sz w:val="16"/>
        </w:rPr>
        <w:t>BEZa kanpo</w:t>
      </w:r>
    </w:p>
    <w:p w14:paraId="179824AF" w14:textId="04B08950" w:rsidR="00484631" w:rsidRPr="005D7073" w:rsidRDefault="00484631" w:rsidP="00E371C9">
      <w:pPr>
        <w:pStyle w:val="texto"/>
        <w:numPr>
          <w:ilvl w:val="0"/>
          <w:numId w:val="23"/>
        </w:numPr>
        <w:spacing w:before="60" w:after="0"/>
        <w:ind w:left="0" w:hanging="357"/>
        <w:rPr>
          <w:rFonts w:ascii="Arial" w:hAnsi="Arial" w:cs="Arial"/>
          <w:sz w:val="16"/>
          <w:szCs w:val="16"/>
        </w:rPr>
      </w:pPr>
      <w:r>
        <w:rPr>
          <w:rFonts w:ascii="Arial" w:hAnsi="Arial"/>
          <w:sz w:val="16"/>
        </w:rPr>
        <w:t>Nafarroako Kontratazioaren Atarian, 37.000 euroko zenbatekoa dago jasota; dirutan egindako ordainketaren zenbatekoa, alegia. Baina, horrez gain, gauzatan ere egin zen beste ordainketa bat, ondasunak emanez; eskaintza esleipendunean 5.000 euroan balioetsita zeuden ondasun horiek, eta espedientean jasota dagoen behar-txostenean, berriz, 2.000 euroan.</w:t>
      </w:r>
    </w:p>
    <w:p w14:paraId="24620ADA" w14:textId="5432815A" w:rsidR="00082F98" w:rsidRDefault="00082F98" w:rsidP="00082F98">
      <w:pPr>
        <w:pStyle w:val="texto"/>
        <w:spacing w:before="240" w:after="120"/>
      </w:pPr>
      <w:r>
        <w:t>Kontratu horiek bost kontratistari esleitu zitzaizkien; izan ere, A, B eta C kontratuak kontratista berarenak dira, eta gauza bera gertatzen da D eta H kontratuekin.</w:t>
      </w:r>
    </w:p>
    <w:p w14:paraId="2FF6AC13" w14:textId="78B86F4E" w:rsidR="00413930" w:rsidRPr="001510B7" w:rsidRDefault="00413930" w:rsidP="00413930">
      <w:pPr>
        <w:pStyle w:val="texto"/>
        <w:spacing w:before="240" w:after="120"/>
      </w:pPr>
      <w:r>
        <w:t>Lagin horren azterketatik, honako akats orokor hauek nabarmendu nahi ditugu:</w:t>
      </w:r>
    </w:p>
    <w:p w14:paraId="0D07A05E" w14:textId="678C7ABB" w:rsidR="00B20E5B" w:rsidRPr="00B20E5B" w:rsidRDefault="00484631" w:rsidP="00E10A3A">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before="240" w:after="120"/>
        <w:ind w:left="0" w:firstLine="0"/>
      </w:pPr>
      <w:r>
        <w:t xml:space="preserve">Bost prozeduratan (A, C, D, E eta G), kontratuen esleipena arautzen zuten pleguetan prezio-irizpidea baloratzeko ezarritako formulak ez zituen modu linealki proportzionalean ematen puntuak. Gainera, formula horrek puntuak ematen dizkie lizitazioaren zenbatekoan beherapenik egiten ez duten eskaintzei ere; hori </w:t>
      </w:r>
      <w:r>
        <w:lastRenderedPageBreak/>
        <w:t xml:space="preserve">horrela, lizitazioan ez daude jokoan prezioa irizpiderako ezarritako puntu guztiak. Horrek modu ez oso gardenean murrizten du prezioaren irizpide horrek gainerako esleipen-irizpideekin alderatuta duen garrantzi erlatiboa, eta beraz, formula objektiboen bidez ebaluatzeko modukoak diren irizpideena, kualitatiboak direnekin alderatuta. </w:t>
      </w:r>
    </w:p>
    <w:p w14:paraId="0AE2CF69" w14:textId="52AA407D" w:rsidR="00413930" w:rsidRPr="006F1B0D" w:rsidRDefault="00484631"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Zortzi esleipenetatik sei (A, C, D, E, G eta H) ez ziren Nafarroako Kontratazioaren Atarian argitaratu. 2024ko urtarrilean argitaratu dira, gure fiskalizazioaren ondorioz.</w:t>
      </w:r>
    </w:p>
    <w:p w14:paraId="660CE77B" w14:textId="44D05989" w:rsidR="000D03A8" w:rsidRDefault="00413930"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 xml:space="preserve">Aztertu ditugun lau obra-kontratuetan, balio </w:t>
      </w:r>
      <w:proofErr w:type="spellStart"/>
      <w:r>
        <w:t>zenbatetsian</w:t>
      </w:r>
      <w:proofErr w:type="spellEnd"/>
      <w:r>
        <w:t xml:space="preserve"> ez zegoen jasota kontratuaren balizko aldaketen zenbatekorik. Alabaina, prezioen goranzko desbideratzeak ordaindu zitzaizkien kontratistei, esleipen-prezioaren ehuneko zazpi eta ehuneko hamar bitartekoak, kontratua aldatzeko espediente egokia izapidetu gabe, </w:t>
      </w:r>
      <w:proofErr w:type="spellStart"/>
      <w:r>
        <w:t>KPFLn</w:t>
      </w:r>
      <w:proofErr w:type="spellEnd"/>
      <w:r>
        <w:t xml:space="preserve"> xedatutakoaren kontra.</w:t>
      </w:r>
    </w:p>
    <w:p w14:paraId="1C19E81A" w14:textId="4151DBD5" w:rsidR="00413930" w:rsidRPr="001510B7" w:rsidRDefault="001510B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Aztertutako kontratuetako bakar batean ere ez du egiaztatu Udalak ea bete diren izaera sozialeko esleipen-irizpideengatik puntuak ematea eragin zuten konpromisoak; edonola ere, irizpide horiek ez ziren erabakigarriak izan kontratistaren aukeraketan.</w:t>
      </w:r>
    </w:p>
    <w:p w14:paraId="3077A31F" w14:textId="22567329" w:rsidR="00413930" w:rsidRPr="00DF3D78" w:rsidRDefault="00FC5F2D" w:rsidP="004A19E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 xml:space="preserve">Ez da jasota geratu Udalak egiaztatu duenik ea bete diren eskakizun sozialak, ingurumenekoak edo genero-berdintasunekoak, exekuzio-baldintza berezi gisa ezarritakoak. Kontratuaren exekuzioaren ebaluazioaren txostena ere ez du egin, </w:t>
      </w:r>
      <w:proofErr w:type="spellStart"/>
      <w:r>
        <w:t>KPFLn</w:t>
      </w:r>
      <w:proofErr w:type="spellEnd"/>
      <w:r>
        <w:t xml:space="preserve"> eskatzen dena.</w:t>
      </w:r>
    </w:p>
    <w:p w14:paraId="064CC37A" w14:textId="5681545B" w:rsidR="00413930" w:rsidRPr="001510B7" w:rsidRDefault="001510B7" w:rsidP="00FE5BC9">
      <w:pPr>
        <w:pStyle w:val="texto"/>
      </w:pPr>
      <w:r>
        <w:t>Beste alde batetik, kontratazio-espediente jakinei buruzko akats hauek aipatuko ditugu:</w:t>
      </w:r>
    </w:p>
    <w:p w14:paraId="1F87FA66" w14:textId="144FFD20" w:rsidR="00FC5F2D" w:rsidRPr="006255DE" w:rsidRDefault="006255DE" w:rsidP="006255DE">
      <w:pPr>
        <w:pStyle w:val="texto"/>
        <w:keepLines/>
        <w:widowControl w:val="0"/>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89"/>
      </w:pPr>
      <w:r>
        <w:t xml:space="preserve">Erabilera anitzeko igerilekua eraikitzeko kontratuan ez dago obra-hartzearen akta sinaturik. 2023ko ekainaren 12an, udal-arkitektoak igerilekuak irekitzeko ziurtagiri teknikoa eman zuen, eta konpondu beharreko zenbait alderdi aipatzen ziren hor. Igerilekuak jendearen erabilerarako ireki ziren, baina, txosten hau egin den unean, aipatutako alderdi horietako bakar bat ere ez da konpondu, Udalak jakinarazi duenez. </w:t>
      </w:r>
    </w:p>
    <w:p w14:paraId="724EC2F8" w14:textId="0876577B" w:rsidR="00A22F52" w:rsidRPr="00E46B4B" w:rsidRDefault="00A22F52" w:rsidP="00FE5BC9">
      <w:pPr>
        <w:pStyle w:val="texto"/>
        <w:keepLines/>
        <w:widowControl w:val="0"/>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89"/>
      </w:pPr>
      <w:r>
        <w:t>Erabilera anitzeko igerilekua eraikitzeko kontratuan eta irakaspen-igerilekua berritzeko kontratuan, atzerapenak egon ziren. Bada, pleguei jarraikiz, atzerapenak kontratistei egozteko modukoak izanez gero, hutsegite “oso larri” gisa kalifikatu behar ziren, eta zigorrak ezarri beharko ziren, esleipen-zenbatekoaren ehuneko bostekoak gutxienez. Udalak ez zuen zigorrik ezarri, eta ez da erabaki hori justifikatzeko arrazoirik jasota geratu. Atzerapenen arrazoi gisa, lehenengo kasuan, bi azpikontrataren langile-eskasia aipatzen da obra-zuzendariaren txostenean, eta bigarren kasuan, hornidurekin eta azpikontrata batekin lotutako ezustekoak eta atzerapenak.</w:t>
      </w:r>
    </w:p>
    <w:p w14:paraId="56037FBC" w14:textId="10236437" w:rsidR="00413930" w:rsidRDefault="00413930"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 xml:space="preserve">Kirol-igerilekua eraisteko kontratuaren exekuzioa 2022ko urriaren 10ean hasi zen, pleguan ezarritako behin betiko bermea eratu zela egiaztatu gabe, eta </w:t>
      </w:r>
      <w:r>
        <w:lastRenderedPageBreak/>
        <w:t xml:space="preserve">kontratua sinatu gabe (13an sinatu zen) eta zuinketa-akta jaulki gabe (19an sinatu zen), </w:t>
      </w:r>
      <w:proofErr w:type="spellStart"/>
      <w:r>
        <w:t>KPFLn</w:t>
      </w:r>
      <w:proofErr w:type="spellEnd"/>
      <w:r>
        <w:t xml:space="preserve"> xedatutakoaren kontra. Gainera, onetsi gabe zegoen osasun- eta segurtasun-plana, urriaren 24ko 1627/1997 Errege Dekretuan eskatutakoa, eraikuntzako obretako segurtasuneko eta osasuneko gutxieneko xedapenak ezartzen dituenean, pleguan eta errege dekretu horretan xedatutakoaren kontra.</w:t>
      </w:r>
    </w:p>
    <w:p w14:paraId="22293747" w14:textId="3AFBCA1E" w:rsidR="00A576C0" w:rsidRPr="00A576C0" w:rsidRDefault="00A576C0"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 xml:space="preserve">Erabilera anitzeko igerilekua eraikitzeko exekuzio-proiektua idazteko kontratuaren esleipen-prozeduran (D), prezioa irizpidearen balorazio-formulak puntuak ematen zizkien lizitazioaren zenbatekoan beherapenik egiten ez zuten eskaintzei ere. Hori horrela, baxuegiak ez ziren eskaintzetan, formula objektiboen bidez ebaluatzeko modukoak ziren irizpideen ondorioz jaso zitekeen gehieneko puntuazioaren aldea puntuazio posibleen zerrendako ehuneko 31koa zen; </w:t>
      </w:r>
      <w:proofErr w:type="spellStart"/>
      <w:r>
        <w:t>KPFLn</w:t>
      </w:r>
      <w:proofErr w:type="spellEnd"/>
      <w:r>
        <w:t xml:space="preserve"> ezarritako ehuneko 50eko gutxienekoa baino txikiagoa beraz.</w:t>
      </w:r>
    </w:p>
    <w:p w14:paraId="5AD4535D" w14:textId="77777777" w:rsidR="00A576C0" w:rsidRPr="00A576C0" w:rsidRDefault="00A576C0" w:rsidP="00A576C0">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Plegu horri berari dagokionez –kanpora atera zen haren lanketa–, honako hau zioen Udaleko arkitektoaren txosten batek: “ez du zehaztasunez adierazten zer behar dituen Udalak igerilekuen multzoarekin oro har, eta, zehazki, kontratatuko den proiektuari dagokionez”. Proposamenak aurkezteko epea bost egunekoa izan zen; prozedura sinplifikatuetarako legez eskatzen den gutxieneko epea, hain zuzen ere.</w:t>
      </w:r>
    </w:p>
    <w:p w14:paraId="1388B3D0" w14:textId="590B2714" w:rsidR="00A576C0" w:rsidRPr="00A576C0" w:rsidRDefault="00A576C0" w:rsidP="008F5432">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Erabilera anitzeko igerilekua eraikitzearekin lotutako kontratuen esleipen- eta exekuzio-prozesuetan (A, C, D eta H), nolabaiteko presa adierazten duten zenbait alderdi hauteman ditugu, Udalak obrak uda-garaia hasi baino lehen bukatzeko zuen interesaren ondorioz sortutakoak. Interes hori arrazoizkoa da. Alabaina, esleipen-prozedurak 2022ko irailaren eta abenduaren artean egin ziren. Plangintza on bat egin izanez gero, esleipenak lehenago izapidetu ahal izango ziren, eta epe luzeagoak ezarri ahal izango ziren proposamenak aurkezteko eta kontratuak exekutatzeko. Gainera, kontratuen esleipenean, pisu handiagoa eman ahal izango zitzaiokeen prezioaren irizpideari, exekuzio-epearen irizpidearen aldean, eta horrek hobekuntzak ekarri izango lituzke kontratazioko konkurrentzia- eta efizientzia-printzipioei dagokienez.</w:t>
      </w:r>
    </w:p>
    <w:p w14:paraId="4F9AC2EE" w14:textId="0AD6A147" w:rsidR="00E118E5" w:rsidRDefault="00413930" w:rsidP="00E118E5">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i/>
        </w:rPr>
      </w:pPr>
      <w:r>
        <w:t xml:space="preserve">Argien hornidura-kontratuan, ez da jaso harrera-aktarik, pleguan ezarritakoaren kontra; edonola ere, jasota dago argiak aldatzeko lanak egin izanaren ziurtagiria. </w:t>
      </w:r>
    </w:p>
    <w:p w14:paraId="66F5C9C7" w14:textId="77777777" w:rsidR="00E118E5" w:rsidRDefault="00E118E5">
      <w:pPr>
        <w:spacing w:after="0"/>
        <w:ind w:firstLine="0"/>
        <w:jc w:val="left"/>
        <w:rPr>
          <w:i/>
          <w:spacing w:val="6"/>
          <w:sz w:val="26"/>
          <w:szCs w:val="24"/>
        </w:rPr>
      </w:pPr>
      <w:r>
        <w:br w:type="page"/>
      </w:r>
    </w:p>
    <w:p w14:paraId="1A018EDF" w14:textId="7406ECF3" w:rsidR="00413930" w:rsidRPr="00E118E5" w:rsidRDefault="00181479" w:rsidP="00E118E5">
      <w:pPr>
        <w:pStyle w:val="texto"/>
        <w:spacing w:before="240" w:after="240"/>
        <w:ind w:firstLine="0"/>
        <w:rPr>
          <w:rFonts w:ascii="Arial" w:hAnsi="Arial" w:cs="Arial"/>
          <w:i/>
          <w:sz w:val="25"/>
          <w:szCs w:val="25"/>
        </w:rPr>
      </w:pPr>
      <w:r>
        <w:rPr>
          <w:rFonts w:ascii="Arial" w:hAnsi="Arial"/>
          <w:i/>
          <w:sz w:val="25"/>
        </w:rPr>
        <w:lastRenderedPageBreak/>
        <w:t>4.2.2. Munta txikiko kontratuetarako araubide bereziaren bidez egindako esleipenak</w:t>
      </w:r>
    </w:p>
    <w:p w14:paraId="3357F9E8" w14:textId="1009B53E" w:rsidR="00FC5F2D" w:rsidRPr="00066BB3" w:rsidRDefault="00596510" w:rsidP="00066BB3">
      <w:pPr>
        <w:pStyle w:val="texto"/>
        <w:spacing w:before="240" w:after="240"/>
        <w:ind w:firstLine="0"/>
        <w:rPr>
          <w:rFonts w:ascii="Arial" w:hAnsi="Arial" w:cs="Arial"/>
          <w:i/>
          <w:sz w:val="25"/>
          <w:szCs w:val="25"/>
        </w:rPr>
      </w:pPr>
      <w:r>
        <w:rPr>
          <w:rFonts w:ascii="Arial" w:hAnsi="Arial"/>
          <w:i/>
          <w:sz w:val="25"/>
        </w:rPr>
        <w:t>Ondasunen eta zerbitzuen kontratazioa</w:t>
      </w:r>
    </w:p>
    <w:p w14:paraId="54467D15" w14:textId="32984A17" w:rsidR="00350D79" w:rsidRDefault="00350D79" w:rsidP="005A2BBD">
      <w:pPr>
        <w:pStyle w:val="texto"/>
        <w:spacing w:before="240" w:after="240"/>
      </w:pPr>
      <w:r>
        <w:t>Koadro honetan adierazi da zenbat kontratistarekin aitortu dituen betebeharrak Udalak gastu-kapitulu honetan 2022an, zenbatekoen arabera xehatuta:</w:t>
      </w:r>
    </w:p>
    <w:tbl>
      <w:tblPr>
        <w:tblW w:w="8619"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955"/>
        <w:gridCol w:w="1417"/>
        <w:gridCol w:w="1247"/>
      </w:tblGrid>
      <w:tr w:rsidR="00350D79" w:rsidRPr="00A072C3" w14:paraId="37A6897A" w14:textId="77777777" w:rsidTr="00753938">
        <w:trPr>
          <w:trHeight w:val="255"/>
          <w:jc w:val="center"/>
        </w:trPr>
        <w:tc>
          <w:tcPr>
            <w:tcW w:w="5955" w:type="dxa"/>
            <w:tcBorders>
              <w:top w:val="single" w:sz="4" w:space="0" w:color="auto"/>
              <w:bottom w:val="single" w:sz="4" w:space="0" w:color="auto"/>
            </w:tcBorders>
            <w:shd w:val="clear" w:color="auto" w:fill="FABF8F" w:themeFill="accent6" w:themeFillTint="99"/>
            <w:noWrap/>
            <w:vAlign w:val="center"/>
            <w:hideMark/>
          </w:tcPr>
          <w:p w14:paraId="71EBD725" w14:textId="77777777" w:rsidR="00350D79" w:rsidRPr="00A072C3" w:rsidRDefault="00350D79" w:rsidP="00975257">
            <w:pPr>
              <w:pStyle w:val="cuadroCabe"/>
              <w:spacing w:line="240" w:lineRule="auto"/>
              <w:rPr>
                <w:rFonts w:cs="Arial"/>
                <w:szCs w:val="18"/>
              </w:rPr>
            </w:pPr>
            <w:r>
              <w:t>Gastua, guztira (2022)</w:t>
            </w:r>
          </w:p>
        </w:tc>
        <w:tc>
          <w:tcPr>
            <w:tcW w:w="1417" w:type="dxa"/>
            <w:tcBorders>
              <w:top w:val="single" w:sz="4" w:space="0" w:color="auto"/>
              <w:bottom w:val="single" w:sz="4" w:space="0" w:color="auto"/>
            </w:tcBorders>
            <w:shd w:val="clear" w:color="auto" w:fill="FABF8F" w:themeFill="accent6" w:themeFillTint="99"/>
            <w:vAlign w:val="center"/>
          </w:tcPr>
          <w:p w14:paraId="7FA9A9CA" w14:textId="77777777" w:rsidR="00350D79" w:rsidRPr="00A072C3" w:rsidRDefault="00350D79" w:rsidP="00975257">
            <w:pPr>
              <w:pStyle w:val="cuadroCabe"/>
              <w:spacing w:line="240" w:lineRule="auto"/>
              <w:jc w:val="right"/>
              <w:rPr>
                <w:rFonts w:cs="Arial"/>
                <w:szCs w:val="18"/>
              </w:rPr>
            </w:pPr>
            <w:r>
              <w:t>Kontratista-kop.</w:t>
            </w:r>
          </w:p>
        </w:tc>
        <w:tc>
          <w:tcPr>
            <w:tcW w:w="1247" w:type="dxa"/>
            <w:tcBorders>
              <w:top w:val="single" w:sz="4" w:space="0" w:color="auto"/>
              <w:bottom w:val="single" w:sz="4" w:space="0" w:color="auto"/>
            </w:tcBorders>
            <w:shd w:val="clear" w:color="auto" w:fill="FABF8F" w:themeFill="accent6" w:themeFillTint="99"/>
            <w:vAlign w:val="center"/>
          </w:tcPr>
          <w:p w14:paraId="2AE39442" w14:textId="77777777" w:rsidR="00350D79" w:rsidRPr="00A072C3" w:rsidRDefault="00350D79" w:rsidP="00975257">
            <w:pPr>
              <w:pStyle w:val="cuadroCabe"/>
              <w:spacing w:line="240" w:lineRule="auto"/>
              <w:jc w:val="right"/>
              <w:rPr>
                <w:rFonts w:cs="Arial"/>
                <w:szCs w:val="18"/>
              </w:rPr>
            </w:pPr>
            <w:r>
              <w:t>Zenbatekoa</w:t>
            </w:r>
          </w:p>
        </w:tc>
      </w:tr>
      <w:tr w:rsidR="00350D79" w:rsidRPr="008E359E" w14:paraId="160BDA28" w14:textId="77777777" w:rsidTr="00753938">
        <w:trPr>
          <w:trHeight w:val="198"/>
          <w:jc w:val="center"/>
        </w:trPr>
        <w:tc>
          <w:tcPr>
            <w:tcW w:w="5955" w:type="dxa"/>
            <w:tcBorders>
              <w:top w:val="single" w:sz="4" w:space="0" w:color="auto"/>
              <w:bottom w:val="single" w:sz="2" w:space="0" w:color="auto"/>
            </w:tcBorders>
            <w:shd w:val="clear" w:color="auto" w:fill="auto"/>
            <w:noWrap/>
            <w:vAlign w:val="center"/>
          </w:tcPr>
          <w:p w14:paraId="0AF4DEFF" w14:textId="77777777" w:rsidR="00350D79" w:rsidRPr="008E359E" w:rsidRDefault="00350D79" w:rsidP="00975257">
            <w:pPr>
              <w:pStyle w:val="cuatexto"/>
              <w:spacing w:line="240" w:lineRule="auto"/>
              <w:rPr>
                <w:szCs w:val="20"/>
              </w:rPr>
            </w:pPr>
            <w:r>
              <w:t>15.000 euro + BEZa baino gehiago</w:t>
            </w:r>
          </w:p>
        </w:tc>
        <w:tc>
          <w:tcPr>
            <w:tcW w:w="1417" w:type="dxa"/>
            <w:tcBorders>
              <w:top w:val="single" w:sz="4" w:space="0" w:color="auto"/>
              <w:bottom w:val="single" w:sz="2" w:space="0" w:color="auto"/>
            </w:tcBorders>
            <w:vAlign w:val="center"/>
          </w:tcPr>
          <w:p w14:paraId="6F1B8FA9" w14:textId="77777777" w:rsidR="00350D79" w:rsidRPr="008E359E" w:rsidRDefault="00350D79" w:rsidP="00975257">
            <w:pPr>
              <w:pStyle w:val="cuatexto"/>
              <w:spacing w:line="240" w:lineRule="auto"/>
              <w:jc w:val="right"/>
              <w:rPr>
                <w:szCs w:val="20"/>
              </w:rPr>
            </w:pPr>
            <w:r>
              <w:rPr>
                <w:color w:val="000000"/>
              </w:rPr>
              <w:t>46</w:t>
            </w:r>
          </w:p>
        </w:tc>
        <w:tc>
          <w:tcPr>
            <w:tcW w:w="1247" w:type="dxa"/>
            <w:tcBorders>
              <w:top w:val="single" w:sz="4" w:space="0" w:color="auto"/>
              <w:bottom w:val="single" w:sz="2" w:space="0" w:color="auto"/>
            </w:tcBorders>
            <w:vAlign w:val="center"/>
          </w:tcPr>
          <w:p w14:paraId="0F633AFC" w14:textId="77777777" w:rsidR="00350D79" w:rsidRPr="008E359E" w:rsidRDefault="00350D79" w:rsidP="00975257">
            <w:pPr>
              <w:pStyle w:val="cuatexto"/>
              <w:spacing w:line="240" w:lineRule="auto"/>
              <w:jc w:val="right"/>
              <w:rPr>
                <w:szCs w:val="20"/>
              </w:rPr>
            </w:pPr>
            <w:r>
              <w:rPr>
                <w:color w:val="000000"/>
              </w:rPr>
              <w:t xml:space="preserve"> 2.780.847 </w:t>
            </w:r>
          </w:p>
        </w:tc>
      </w:tr>
      <w:tr w:rsidR="00350D79" w:rsidRPr="008E359E" w14:paraId="68E8F229" w14:textId="77777777" w:rsidTr="00753938">
        <w:trPr>
          <w:trHeight w:val="198"/>
          <w:jc w:val="center"/>
        </w:trPr>
        <w:tc>
          <w:tcPr>
            <w:tcW w:w="5955" w:type="dxa"/>
            <w:tcBorders>
              <w:top w:val="single" w:sz="2" w:space="0" w:color="auto"/>
              <w:bottom w:val="single" w:sz="2" w:space="0" w:color="auto"/>
            </w:tcBorders>
            <w:shd w:val="clear" w:color="auto" w:fill="auto"/>
            <w:noWrap/>
            <w:vAlign w:val="center"/>
          </w:tcPr>
          <w:p w14:paraId="5FBCFDEE" w14:textId="77777777" w:rsidR="00350D79" w:rsidRPr="008E359E" w:rsidRDefault="00350D79" w:rsidP="00975257">
            <w:pPr>
              <w:pStyle w:val="cuatexto"/>
              <w:spacing w:line="240" w:lineRule="auto"/>
              <w:rPr>
                <w:szCs w:val="20"/>
              </w:rPr>
            </w:pPr>
            <w:r>
              <w:t>3.750 euro + BEZa eta 15.000 euro + BEZa artean</w:t>
            </w:r>
          </w:p>
        </w:tc>
        <w:tc>
          <w:tcPr>
            <w:tcW w:w="1417" w:type="dxa"/>
            <w:tcBorders>
              <w:top w:val="single" w:sz="2" w:space="0" w:color="auto"/>
              <w:bottom w:val="single" w:sz="2" w:space="0" w:color="auto"/>
            </w:tcBorders>
            <w:vAlign w:val="center"/>
          </w:tcPr>
          <w:p w14:paraId="706685A6" w14:textId="77777777" w:rsidR="00350D79" w:rsidRPr="008E359E" w:rsidRDefault="00350D79" w:rsidP="00975257">
            <w:pPr>
              <w:pStyle w:val="cuatexto"/>
              <w:spacing w:line="240" w:lineRule="auto"/>
              <w:jc w:val="right"/>
              <w:rPr>
                <w:szCs w:val="20"/>
              </w:rPr>
            </w:pPr>
            <w:r>
              <w:rPr>
                <w:color w:val="000000"/>
              </w:rPr>
              <w:t>86</w:t>
            </w:r>
          </w:p>
        </w:tc>
        <w:tc>
          <w:tcPr>
            <w:tcW w:w="1247" w:type="dxa"/>
            <w:tcBorders>
              <w:top w:val="single" w:sz="2" w:space="0" w:color="auto"/>
              <w:bottom w:val="single" w:sz="2" w:space="0" w:color="auto"/>
            </w:tcBorders>
            <w:vAlign w:val="center"/>
          </w:tcPr>
          <w:p w14:paraId="28222A9E" w14:textId="77777777" w:rsidR="00350D79" w:rsidRPr="008E359E" w:rsidRDefault="00350D79" w:rsidP="00975257">
            <w:pPr>
              <w:pStyle w:val="cuatexto"/>
              <w:spacing w:line="240" w:lineRule="auto"/>
              <w:jc w:val="right"/>
              <w:rPr>
                <w:szCs w:val="20"/>
              </w:rPr>
            </w:pPr>
            <w:r>
              <w:rPr>
                <w:color w:val="000000"/>
              </w:rPr>
              <w:t xml:space="preserve"> 812.469 </w:t>
            </w:r>
          </w:p>
        </w:tc>
      </w:tr>
      <w:tr w:rsidR="00350D79" w:rsidRPr="008E359E" w14:paraId="791C0E08" w14:textId="77777777" w:rsidTr="00753938">
        <w:trPr>
          <w:trHeight w:val="198"/>
          <w:jc w:val="center"/>
        </w:trPr>
        <w:tc>
          <w:tcPr>
            <w:tcW w:w="5955" w:type="dxa"/>
            <w:tcBorders>
              <w:top w:val="single" w:sz="2" w:space="0" w:color="auto"/>
              <w:bottom w:val="single" w:sz="4" w:space="0" w:color="auto"/>
            </w:tcBorders>
            <w:shd w:val="clear" w:color="auto" w:fill="auto"/>
            <w:noWrap/>
            <w:vAlign w:val="center"/>
          </w:tcPr>
          <w:p w14:paraId="4B9EEE47" w14:textId="77777777" w:rsidR="00350D79" w:rsidRPr="008E359E" w:rsidRDefault="00350D79" w:rsidP="00975257">
            <w:pPr>
              <w:pStyle w:val="cuatexto"/>
              <w:spacing w:line="240" w:lineRule="auto"/>
              <w:rPr>
                <w:szCs w:val="20"/>
              </w:rPr>
            </w:pPr>
            <w:r>
              <w:t>3.750 euro + BEZa baino gutxiago</w:t>
            </w:r>
          </w:p>
        </w:tc>
        <w:tc>
          <w:tcPr>
            <w:tcW w:w="1417" w:type="dxa"/>
            <w:tcBorders>
              <w:top w:val="single" w:sz="2" w:space="0" w:color="auto"/>
              <w:bottom w:val="single" w:sz="4" w:space="0" w:color="auto"/>
            </w:tcBorders>
            <w:vAlign w:val="center"/>
          </w:tcPr>
          <w:p w14:paraId="2B27FC66" w14:textId="77777777" w:rsidR="00350D79" w:rsidRPr="008E359E" w:rsidRDefault="00350D79" w:rsidP="00975257">
            <w:pPr>
              <w:pStyle w:val="cuatexto"/>
              <w:spacing w:line="240" w:lineRule="auto"/>
              <w:jc w:val="right"/>
              <w:rPr>
                <w:szCs w:val="20"/>
              </w:rPr>
            </w:pPr>
            <w:r>
              <w:rPr>
                <w:color w:val="000000"/>
              </w:rPr>
              <w:t>384</w:t>
            </w:r>
          </w:p>
        </w:tc>
        <w:tc>
          <w:tcPr>
            <w:tcW w:w="1247" w:type="dxa"/>
            <w:tcBorders>
              <w:top w:val="single" w:sz="2" w:space="0" w:color="auto"/>
              <w:bottom w:val="single" w:sz="4" w:space="0" w:color="auto"/>
            </w:tcBorders>
            <w:vAlign w:val="center"/>
          </w:tcPr>
          <w:p w14:paraId="380AB065" w14:textId="77777777" w:rsidR="00350D79" w:rsidRPr="008E359E" w:rsidRDefault="00350D79" w:rsidP="00975257">
            <w:pPr>
              <w:pStyle w:val="cuatexto"/>
              <w:spacing w:line="240" w:lineRule="auto"/>
              <w:jc w:val="right"/>
              <w:rPr>
                <w:szCs w:val="20"/>
              </w:rPr>
            </w:pPr>
            <w:r>
              <w:rPr>
                <w:color w:val="000000"/>
              </w:rPr>
              <w:t xml:space="preserve"> 467.289 </w:t>
            </w:r>
          </w:p>
        </w:tc>
      </w:tr>
      <w:tr w:rsidR="00350D79" w:rsidRPr="00A072C3" w14:paraId="171726DC" w14:textId="77777777" w:rsidTr="00753938">
        <w:trPr>
          <w:trHeight w:val="255"/>
          <w:jc w:val="center"/>
        </w:trPr>
        <w:tc>
          <w:tcPr>
            <w:tcW w:w="5955" w:type="dxa"/>
            <w:tcBorders>
              <w:top w:val="single" w:sz="4" w:space="0" w:color="auto"/>
              <w:bottom w:val="single" w:sz="4" w:space="0" w:color="auto"/>
            </w:tcBorders>
            <w:shd w:val="clear" w:color="auto" w:fill="FABF8F" w:themeFill="accent6" w:themeFillTint="99"/>
            <w:noWrap/>
            <w:vAlign w:val="center"/>
          </w:tcPr>
          <w:p w14:paraId="44534536" w14:textId="77777777" w:rsidR="00350D79" w:rsidRPr="00A072C3" w:rsidRDefault="00350D79" w:rsidP="00975257">
            <w:pPr>
              <w:pStyle w:val="cuatexto"/>
              <w:spacing w:line="240" w:lineRule="auto"/>
              <w:rPr>
                <w:rFonts w:ascii="Arial" w:hAnsi="Arial" w:cs="Arial"/>
                <w:sz w:val="18"/>
                <w:szCs w:val="18"/>
              </w:rPr>
            </w:pPr>
            <w:r>
              <w:rPr>
                <w:rFonts w:ascii="Arial" w:hAnsi="Arial"/>
                <w:sz w:val="18"/>
              </w:rPr>
              <w:t>Guztira</w:t>
            </w:r>
          </w:p>
        </w:tc>
        <w:tc>
          <w:tcPr>
            <w:tcW w:w="1417" w:type="dxa"/>
            <w:tcBorders>
              <w:top w:val="single" w:sz="4" w:space="0" w:color="auto"/>
              <w:bottom w:val="single" w:sz="4" w:space="0" w:color="auto"/>
            </w:tcBorders>
            <w:shd w:val="clear" w:color="auto" w:fill="FABF8F" w:themeFill="accent6" w:themeFillTint="99"/>
            <w:vAlign w:val="center"/>
          </w:tcPr>
          <w:p w14:paraId="49930FA5" w14:textId="77777777" w:rsidR="00350D79" w:rsidRPr="00A072C3" w:rsidRDefault="00350D79" w:rsidP="00975257">
            <w:pPr>
              <w:pStyle w:val="cuatexto"/>
              <w:spacing w:line="240" w:lineRule="auto"/>
              <w:jc w:val="right"/>
              <w:rPr>
                <w:rFonts w:ascii="Arial" w:hAnsi="Arial" w:cs="Arial"/>
                <w:sz w:val="18"/>
                <w:szCs w:val="18"/>
              </w:rPr>
            </w:pPr>
            <w:r>
              <w:rPr>
                <w:rFonts w:ascii="Arial" w:hAnsi="Arial"/>
                <w:color w:val="000000"/>
                <w:sz w:val="18"/>
              </w:rPr>
              <w:t>516</w:t>
            </w:r>
          </w:p>
        </w:tc>
        <w:tc>
          <w:tcPr>
            <w:tcW w:w="1247" w:type="dxa"/>
            <w:tcBorders>
              <w:top w:val="single" w:sz="4" w:space="0" w:color="auto"/>
              <w:bottom w:val="single" w:sz="4" w:space="0" w:color="auto"/>
            </w:tcBorders>
            <w:shd w:val="clear" w:color="auto" w:fill="FABF8F" w:themeFill="accent6" w:themeFillTint="99"/>
            <w:vAlign w:val="center"/>
          </w:tcPr>
          <w:p w14:paraId="29CBFD6B" w14:textId="77777777" w:rsidR="00350D79" w:rsidRPr="00A072C3" w:rsidRDefault="00350D79" w:rsidP="00975257">
            <w:pPr>
              <w:pStyle w:val="cuatexto"/>
              <w:spacing w:line="240" w:lineRule="auto"/>
              <w:jc w:val="right"/>
              <w:rPr>
                <w:rFonts w:ascii="Arial" w:hAnsi="Arial" w:cs="Arial"/>
                <w:sz w:val="18"/>
                <w:szCs w:val="18"/>
              </w:rPr>
            </w:pPr>
            <w:r>
              <w:rPr>
                <w:rFonts w:ascii="Arial" w:hAnsi="Arial"/>
                <w:color w:val="000000"/>
                <w:sz w:val="18"/>
              </w:rPr>
              <w:t xml:space="preserve"> 4.060.605 </w:t>
            </w:r>
          </w:p>
        </w:tc>
      </w:tr>
    </w:tbl>
    <w:p w14:paraId="6C4B7059" w14:textId="4840DC17" w:rsidR="00350D79" w:rsidRDefault="00350D79" w:rsidP="005D7073">
      <w:pPr>
        <w:pStyle w:val="texto"/>
        <w:spacing w:before="240" w:after="240"/>
      </w:pPr>
      <w:r>
        <w:t>72 kontratistako lagin bat aztertu dugu, 3,07 milioiko gastu-bolumena guztira; hau da, kapitulu osoaren ehuneko 75. 15.000 eurotik (gehi BEZa) gorako gastua duten kontratista guztiak eta 3.750 eta 15.000 euro bitarteko (gehi BEZa) gastua duten 26 kontratista sartu ditugu laginean.</w:t>
      </w:r>
    </w:p>
    <w:p w14:paraId="30A0F256" w14:textId="1BD8397F" w:rsidR="00FE5BC9" w:rsidRPr="00FE5BC9" w:rsidRDefault="00350D79" w:rsidP="005A0DDF">
      <w:pPr>
        <w:pStyle w:val="texto"/>
        <w:spacing w:before="120" w:after="240"/>
      </w:pPr>
      <w:r>
        <w:t>Egiaztatu dugu badirela munta txikiko kontratuetarako araubide bereziaren bidez esleitutako kontratuak, nahiz eta horien balio zenbatetsiak gainditu egiten dituen araubide berezi horren erabilerari ezarritako mugak. 36 kontratistarenak dira, eta horien gastu-bolumena 1,44 milioikoa da guztira, hurrengo orrialdean jasotako xehetasunen arabera.</w:t>
      </w:r>
      <w:r>
        <w:br w:type="page"/>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804"/>
        <w:gridCol w:w="1843"/>
      </w:tblGrid>
      <w:tr w:rsidR="002021FB" w:rsidRPr="00865D40" w14:paraId="4D194E84" w14:textId="77777777" w:rsidTr="002311BF">
        <w:trPr>
          <w:trHeight w:val="255"/>
        </w:trPr>
        <w:tc>
          <w:tcPr>
            <w:tcW w:w="6804" w:type="dxa"/>
            <w:tcBorders>
              <w:top w:val="single" w:sz="4" w:space="0" w:color="auto"/>
              <w:bottom w:val="single" w:sz="4" w:space="0" w:color="auto"/>
            </w:tcBorders>
            <w:shd w:val="clear" w:color="auto" w:fill="FABF8F" w:themeFill="accent6" w:themeFillTint="99"/>
            <w:noWrap/>
            <w:vAlign w:val="center"/>
            <w:hideMark/>
          </w:tcPr>
          <w:p w14:paraId="049FAEBD" w14:textId="77777777" w:rsidR="009E0CE0" w:rsidRPr="00865D40" w:rsidRDefault="009E0CE0" w:rsidP="00975257">
            <w:pPr>
              <w:pStyle w:val="cuadroCabe"/>
              <w:spacing w:line="240" w:lineRule="auto"/>
              <w:rPr>
                <w:rFonts w:cs="Arial"/>
                <w:szCs w:val="18"/>
              </w:rPr>
            </w:pPr>
            <w:r>
              <w:lastRenderedPageBreak/>
              <w:t>Prestazioaren deskribapena</w:t>
            </w:r>
            <w:r>
              <w:rPr>
                <w:vertAlign w:val="superscript"/>
              </w:rPr>
              <w:t>1</w:t>
            </w:r>
          </w:p>
        </w:tc>
        <w:tc>
          <w:tcPr>
            <w:tcW w:w="1843" w:type="dxa"/>
            <w:tcBorders>
              <w:top w:val="single" w:sz="4" w:space="0" w:color="auto"/>
              <w:bottom w:val="single" w:sz="4" w:space="0" w:color="auto"/>
            </w:tcBorders>
            <w:shd w:val="clear" w:color="auto" w:fill="FABF8F" w:themeFill="accent6" w:themeFillTint="99"/>
            <w:noWrap/>
            <w:vAlign w:val="center"/>
            <w:hideMark/>
          </w:tcPr>
          <w:p w14:paraId="686D8878" w14:textId="77777777" w:rsidR="009E0CE0" w:rsidRPr="00865D40" w:rsidRDefault="009E0CE0" w:rsidP="00975257">
            <w:pPr>
              <w:pStyle w:val="cuadroCabe"/>
              <w:spacing w:line="240" w:lineRule="auto"/>
              <w:jc w:val="right"/>
              <w:rPr>
                <w:rFonts w:cs="Arial"/>
                <w:szCs w:val="18"/>
              </w:rPr>
            </w:pPr>
            <w:r>
              <w:t>Gastua (2022)</w:t>
            </w:r>
          </w:p>
        </w:tc>
      </w:tr>
      <w:tr w:rsidR="002021FB" w:rsidRPr="00865D40" w14:paraId="21AB5B3A" w14:textId="77777777" w:rsidTr="002311BF">
        <w:trPr>
          <w:trHeight w:val="198"/>
        </w:trPr>
        <w:tc>
          <w:tcPr>
            <w:tcW w:w="6804" w:type="dxa"/>
            <w:tcBorders>
              <w:top w:val="single" w:sz="4" w:space="0" w:color="auto"/>
              <w:bottom w:val="single" w:sz="2" w:space="0" w:color="auto"/>
              <w:right w:val="nil"/>
            </w:tcBorders>
            <w:shd w:val="clear" w:color="auto" w:fill="auto"/>
            <w:noWrap/>
            <w:vAlign w:val="center"/>
          </w:tcPr>
          <w:p w14:paraId="016219B2" w14:textId="58FB9C2F" w:rsidR="009E0CE0" w:rsidRPr="00865D40" w:rsidRDefault="002021FB" w:rsidP="00686911">
            <w:pPr>
              <w:pStyle w:val="cuatexto"/>
              <w:spacing w:line="240" w:lineRule="auto"/>
              <w:jc w:val="left"/>
              <w:rPr>
                <w:szCs w:val="20"/>
                <w:highlight w:val="yellow"/>
              </w:rPr>
            </w:pPr>
            <w:r>
              <w:t>Argindarraren eta gasaren hornidura</w:t>
            </w:r>
          </w:p>
        </w:tc>
        <w:tc>
          <w:tcPr>
            <w:tcW w:w="1843" w:type="dxa"/>
            <w:tcBorders>
              <w:top w:val="single" w:sz="4" w:space="0" w:color="auto"/>
              <w:left w:val="nil"/>
              <w:bottom w:val="single" w:sz="2" w:space="0" w:color="auto"/>
            </w:tcBorders>
            <w:shd w:val="clear" w:color="auto" w:fill="auto"/>
            <w:noWrap/>
            <w:vAlign w:val="center"/>
          </w:tcPr>
          <w:p w14:paraId="777A1603" w14:textId="212C9E68" w:rsidR="009E0CE0" w:rsidRPr="00865D40" w:rsidRDefault="009E0CE0" w:rsidP="00686911">
            <w:pPr>
              <w:pStyle w:val="cuatexto"/>
              <w:spacing w:line="240" w:lineRule="auto"/>
              <w:jc w:val="right"/>
              <w:rPr>
                <w:rFonts w:cs="Calibri"/>
                <w:szCs w:val="20"/>
              </w:rPr>
            </w:pPr>
            <w:r>
              <w:t xml:space="preserve">         505.999 </w:t>
            </w:r>
          </w:p>
        </w:tc>
      </w:tr>
      <w:tr w:rsidR="002021FB" w:rsidRPr="00865D40" w14:paraId="13ABB024"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45D7921E" w14:textId="3DC24C7A" w:rsidR="009E0CE0" w:rsidRPr="00865D40" w:rsidRDefault="009E0CE0" w:rsidP="00686911">
            <w:pPr>
              <w:pStyle w:val="cuatexto"/>
              <w:spacing w:line="240" w:lineRule="auto"/>
              <w:jc w:val="left"/>
              <w:rPr>
                <w:szCs w:val="20"/>
                <w:highlight w:val="yellow"/>
              </w:rPr>
            </w:pPr>
            <w:r>
              <w:t>Ikastetxe publikoaren garbiketa-lanak</w:t>
            </w:r>
            <w:r>
              <w:rPr>
                <w:vertAlign w:val="superscript"/>
              </w:rPr>
              <w:t>2</w:t>
            </w:r>
          </w:p>
        </w:tc>
        <w:tc>
          <w:tcPr>
            <w:tcW w:w="1843" w:type="dxa"/>
            <w:tcBorders>
              <w:top w:val="single" w:sz="2" w:space="0" w:color="auto"/>
              <w:left w:val="nil"/>
              <w:bottom w:val="single" w:sz="2" w:space="0" w:color="auto"/>
            </w:tcBorders>
            <w:shd w:val="clear" w:color="auto" w:fill="auto"/>
            <w:noWrap/>
            <w:vAlign w:val="center"/>
          </w:tcPr>
          <w:p w14:paraId="6DF9652F" w14:textId="62043179" w:rsidR="009E0CE0" w:rsidRPr="00865D40" w:rsidRDefault="009E0CE0" w:rsidP="00686911">
            <w:pPr>
              <w:pStyle w:val="cuatexto"/>
              <w:spacing w:line="240" w:lineRule="auto"/>
              <w:jc w:val="right"/>
              <w:rPr>
                <w:rFonts w:cs="Calibri"/>
                <w:szCs w:val="20"/>
              </w:rPr>
            </w:pPr>
            <w:r>
              <w:t xml:space="preserve">         115.192 </w:t>
            </w:r>
          </w:p>
        </w:tc>
      </w:tr>
      <w:tr w:rsidR="002021FB" w:rsidRPr="00865D40" w14:paraId="6E2D9C16"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3C91167E" w14:textId="30A8ABEC" w:rsidR="009E0CE0" w:rsidRPr="00865D40" w:rsidRDefault="004A710B" w:rsidP="00686911">
            <w:pPr>
              <w:pStyle w:val="cuatexto"/>
              <w:spacing w:line="240" w:lineRule="auto"/>
              <w:jc w:val="left"/>
              <w:rPr>
                <w:szCs w:val="20"/>
                <w:highlight w:val="yellow"/>
              </w:rPr>
            </w:pPr>
            <w:r>
              <w:t>Aholkularitza juridikoa</w:t>
            </w:r>
          </w:p>
        </w:tc>
        <w:tc>
          <w:tcPr>
            <w:tcW w:w="1843" w:type="dxa"/>
            <w:tcBorders>
              <w:top w:val="single" w:sz="2" w:space="0" w:color="auto"/>
              <w:left w:val="nil"/>
              <w:bottom w:val="single" w:sz="2" w:space="0" w:color="auto"/>
            </w:tcBorders>
            <w:shd w:val="clear" w:color="auto" w:fill="auto"/>
            <w:noWrap/>
            <w:vAlign w:val="center"/>
          </w:tcPr>
          <w:p w14:paraId="3E200A08" w14:textId="627B17CE" w:rsidR="009E0CE0" w:rsidRPr="00865D40" w:rsidRDefault="009E0CE0" w:rsidP="004A710B">
            <w:pPr>
              <w:pStyle w:val="cuatexto"/>
              <w:spacing w:line="240" w:lineRule="auto"/>
              <w:jc w:val="right"/>
              <w:rPr>
                <w:rFonts w:cs="Calibri"/>
                <w:szCs w:val="20"/>
              </w:rPr>
            </w:pPr>
            <w:r>
              <w:t xml:space="preserve">           74.937 </w:t>
            </w:r>
          </w:p>
        </w:tc>
      </w:tr>
      <w:tr w:rsidR="002021FB" w:rsidRPr="00865D40" w14:paraId="1023C0A5"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66C9E742" w14:textId="74BE44B2" w:rsidR="009E0CE0" w:rsidRPr="00865D40" w:rsidRDefault="002021FB" w:rsidP="00342FBE">
            <w:pPr>
              <w:pStyle w:val="cuatexto"/>
              <w:spacing w:line="240" w:lineRule="auto"/>
              <w:jc w:val="left"/>
              <w:rPr>
                <w:szCs w:val="20"/>
                <w:highlight w:val="yellow"/>
              </w:rPr>
            </w:pPr>
            <w:r>
              <w:t>Kimaketa eta lorezaintza (A kontratista)</w:t>
            </w:r>
          </w:p>
        </w:tc>
        <w:tc>
          <w:tcPr>
            <w:tcW w:w="1843" w:type="dxa"/>
            <w:tcBorders>
              <w:top w:val="single" w:sz="2" w:space="0" w:color="auto"/>
              <w:left w:val="nil"/>
              <w:bottom w:val="single" w:sz="2" w:space="0" w:color="auto"/>
            </w:tcBorders>
            <w:shd w:val="clear" w:color="auto" w:fill="auto"/>
            <w:noWrap/>
            <w:vAlign w:val="center"/>
          </w:tcPr>
          <w:p w14:paraId="73CCBAB6" w14:textId="5DCC23FE" w:rsidR="009E0CE0" w:rsidRPr="00865D40" w:rsidRDefault="009E0CE0" w:rsidP="00686911">
            <w:pPr>
              <w:pStyle w:val="cuatexto"/>
              <w:spacing w:line="240" w:lineRule="auto"/>
              <w:jc w:val="right"/>
              <w:rPr>
                <w:rFonts w:cs="Calibri"/>
                <w:szCs w:val="20"/>
              </w:rPr>
            </w:pPr>
            <w:r>
              <w:t xml:space="preserve">           62.804 </w:t>
            </w:r>
          </w:p>
        </w:tc>
      </w:tr>
      <w:tr w:rsidR="00587AF9" w:rsidRPr="00865D40" w14:paraId="541BED9B"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612CE7FD" w14:textId="51AFA3A3" w:rsidR="00587AF9" w:rsidRPr="00865D40" w:rsidRDefault="00587AF9" w:rsidP="00686911">
            <w:pPr>
              <w:pStyle w:val="cuatexto"/>
              <w:spacing w:line="240" w:lineRule="auto"/>
              <w:jc w:val="left"/>
              <w:rPr>
                <w:rFonts w:cs="Calibri"/>
                <w:szCs w:val="20"/>
              </w:rPr>
            </w:pPr>
            <w:r>
              <w:t>CMF: musika-emanaldia (faktura bat)</w:t>
            </w:r>
          </w:p>
        </w:tc>
        <w:tc>
          <w:tcPr>
            <w:tcW w:w="1843" w:type="dxa"/>
            <w:tcBorders>
              <w:top w:val="single" w:sz="2" w:space="0" w:color="auto"/>
              <w:left w:val="nil"/>
              <w:bottom w:val="single" w:sz="2" w:space="0" w:color="auto"/>
            </w:tcBorders>
            <w:shd w:val="clear" w:color="auto" w:fill="auto"/>
            <w:noWrap/>
            <w:vAlign w:val="center"/>
          </w:tcPr>
          <w:p w14:paraId="12CCC12F" w14:textId="77777777" w:rsidR="00587AF9" w:rsidRPr="00865D40" w:rsidRDefault="00587AF9" w:rsidP="00686911">
            <w:pPr>
              <w:pStyle w:val="cuatexto"/>
              <w:spacing w:line="240" w:lineRule="auto"/>
              <w:jc w:val="right"/>
              <w:rPr>
                <w:rFonts w:cs="Calibri"/>
                <w:bCs/>
                <w:szCs w:val="20"/>
              </w:rPr>
            </w:pPr>
            <w:r>
              <w:t>53.240</w:t>
            </w:r>
          </w:p>
        </w:tc>
      </w:tr>
      <w:tr w:rsidR="002021FB" w:rsidRPr="00865D40" w14:paraId="1C476ED9"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2389B1DB" w14:textId="3AAC6ACA" w:rsidR="009E0CE0" w:rsidRPr="00865D40" w:rsidRDefault="009E0CE0" w:rsidP="00686911">
            <w:pPr>
              <w:pStyle w:val="cuatexto"/>
              <w:spacing w:line="240" w:lineRule="auto"/>
              <w:jc w:val="left"/>
              <w:rPr>
                <w:szCs w:val="20"/>
              </w:rPr>
            </w:pPr>
            <w:r>
              <w:t>Zenbait ikastetxetarako gasolioa</w:t>
            </w:r>
          </w:p>
        </w:tc>
        <w:tc>
          <w:tcPr>
            <w:tcW w:w="1843" w:type="dxa"/>
            <w:tcBorders>
              <w:top w:val="single" w:sz="2" w:space="0" w:color="auto"/>
              <w:left w:val="nil"/>
              <w:bottom w:val="single" w:sz="2" w:space="0" w:color="auto"/>
            </w:tcBorders>
            <w:shd w:val="clear" w:color="auto" w:fill="auto"/>
            <w:noWrap/>
            <w:vAlign w:val="center"/>
          </w:tcPr>
          <w:p w14:paraId="5B606675" w14:textId="7BC793C1" w:rsidR="009E0CE0" w:rsidRPr="00865D40" w:rsidRDefault="009E0CE0" w:rsidP="00686911">
            <w:pPr>
              <w:pStyle w:val="cuatexto"/>
              <w:spacing w:line="240" w:lineRule="auto"/>
              <w:jc w:val="right"/>
              <w:rPr>
                <w:rFonts w:cs="Calibri"/>
                <w:szCs w:val="20"/>
              </w:rPr>
            </w:pPr>
            <w:r>
              <w:t xml:space="preserve">           42.996 </w:t>
            </w:r>
          </w:p>
        </w:tc>
      </w:tr>
      <w:tr w:rsidR="002021FB" w:rsidRPr="00865D40" w14:paraId="674C7B08"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7B743439" w14:textId="4B62D678" w:rsidR="009E0CE0" w:rsidRPr="00865D40" w:rsidRDefault="002021FB" w:rsidP="00686911">
            <w:pPr>
              <w:pStyle w:val="cuatexto"/>
              <w:spacing w:line="240" w:lineRule="auto"/>
              <w:jc w:val="left"/>
              <w:rPr>
                <w:szCs w:val="20"/>
              </w:rPr>
            </w:pPr>
            <w:r>
              <w:t>CMF: iglu-karparen alokairua (faktura bat)</w:t>
            </w:r>
          </w:p>
        </w:tc>
        <w:tc>
          <w:tcPr>
            <w:tcW w:w="1843" w:type="dxa"/>
            <w:tcBorders>
              <w:top w:val="single" w:sz="2" w:space="0" w:color="auto"/>
              <w:left w:val="nil"/>
              <w:bottom w:val="single" w:sz="2" w:space="0" w:color="auto"/>
            </w:tcBorders>
            <w:shd w:val="clear" w:color="auto" w:fill="auto"/>
            <w:noWrap/>
            <w:vAlign w:val="center"/>
          </w:tcPr>
          <w:p w14:paraId="29E8E957" w14:textId="76CA27FD" w:rsidR="009E0CE0" w:rsidRPr="00865D40" w:rsidRDefault="009E0CE0" w:rsidP="00686911">
            <w:pPr>
              <w:pStyle w:val="cuatexto"/>
              <w:spacing w:line="240" w:lineRule="auto"/>
              <w:jc w:val="right"/>
              <w:rPr>
                <w:rFonts w:cs="Calibri"/>
                <w:szCs w:val="20"/>
              </w:rPr>
            </w:pPr>
            <w:r>
              <w:t xml:space="preserve">           39.975 </w:t>
            </w:r>
          </w:p>
        </w:tc>
      </w:tr>
      <w:tr w:rsidR="002021FB" w:rsidRPr="00865D40" w14:paraId="1584BA76"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7C18C63B" w14:textId="070687BE" w:rsidR="009E0CE0" w:rsidRPr="00865D40" w:rsidRDefault="009E0CE0" w:rsidP="00342FBE">
            <w:pPr>
              <w:pStyle w:val="cuatexto"/>
              <w:spacing w:line="240" w:lineRule="auto"/>
              <w:jc w:val="left"/>
              <w:rPr>
                <w:szCs w:val="20"/>
              </w:rPr>
            </w:pPr>
            <w:r>
              <w:t>Kultur etxearen garbiketa-lanak (A kontratista)</w:t>
            </w:r>
          </w:p>
        </w:tc>
        <w:tc>
          <w:tcPr>
            <w:tcW w:w="1843" w:type="dxa"/>
            <w:tcBorders>
              <w:top w:val="single" w:sz="2" w:space="0" w:color="auto"/>
              <w:left w:val="nil"/>
              <w:bottom w:val="single" w:sz="2" w:space="0" w:color="auto"/>
            </w:tcBorders>
            <w:shd w:val="clear" w:color="auto" w:fill="auto"/>
            <w:noWrap/>
            <w:vAlign w:val="center"/>
          </w:tcPr>
          <w:p w14:paraId="24DEE1AF" w14:textId="0924524C" w:rsidR="009E0CE0" w:rsidRPr="00865D40" w:rsidRDefault="009E0CE0" w:rsidP="00686911">
            <w:pPr>
              <w:pStyle w:val="cuatexto"/>
              <w:spacing w:line="240" w:lineRule="auto"/>
              <w:jc w:val="right"/>
              <w:rPr>
                <w:rFonts w:cs="Calibri"/>
                <w:szCs w:val="20"/>
              </w:rPr>
            </w:pPr>
            <w:r>
              <w:t xml:space="preserve">           39.458 </w:t>
            </w:r>
          </w:p>
        </w:tc>
      </w:tr>
      <w:tr w:rsidR="002021FB" w:rsidRPr="00865D40" w14:paraId="3DC69C1F"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FF20A13" w14:textId="52CC2F8B" w:rsidR="009E0CE0" w:rsidRPr="00865D40" w:rsidRDefault="002021FB" w:rsidP="00686911">
            <w:pPr>
              <w:pStyle w:val="cuatexto"/>
              <w:spacing w:line="240" w:lineRule="auto"/>
              <w:jc w:val="left"/>
              <w:rPr>
                <w:szCs w:val="20"/>
              </w:rPr>
            </w:pPr>
            <w:r>
              <w:t>CMF: segurtasun-zerbitzuak (faktura bat)</w:t>
            </w:r>
          </w:p>
        </w:tc>
        <w:tc>
          <w:tcPr>
            <w:tcW w:w="1843" w:type="dxa"/>
            <w:tcBorders>
              <w:top w:val="single" w:sz="2" w:space="0" w:color="auto"/>
              <w:left w:val="nil"/>
              <w:bottom w:val="single" w:sz="2" w:space="0" w:color="auto"/>
            </w:tcBorders>
            <w:shd w:val="clear" w:color="auto" w:fill="auto"/>
            <w:noWrap/>
            <w:vAlign w:val="center"/>
          </w:tcPr>
          <w:p w14:paraId="7D9E5242" w14:textId="3024A2DB" w:rsidR="009E0CE0" w:rsidRPr="00865D40" w:rsidRDefault="009E0CE0" w:rsidP="00686911">
            <w:pPr>
              <w:pStyle w:val="cuatexto"/>
              <w:spacing w:line="240" w:lineRule="auto"/>
              <w:jc w:val="right"/>
              <w:rPr>
                <w:rFonts w:cs="Calibri"/>
                <w:szCs w:val="20"/>
              </w:rPr>
            </w:pPr>
            <w:r>
              <w:t xml:space="preserve">           36.443 </w:t>
            </w:r>
          </w:p>
        </w:tc>
      </w:tr>
      <w:tr w:rsidR="00587AF9" w:rsidRPr="00865D40" w14:paraId="3AF8AFE1"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7982F47A" w14:textId="644EBE1C" w:rsidR="00587AF9" w:rsidRPr="00865D40" w:rsidRDefault="00587AF9" w:rsidP="00342FBE">
            <w:pPr>
              <w:pStyle w:val="cuatexto"/>
              <w:spacing w:line="240" w:lineRule="auto"/>
              <w:jc w:val="left"/>
              <w:rPr>
                <w:szCs w:val="20"/>
              </w:rPr>
            </w:pPr>
            <w:r>
              <w:t>CMF: ekipo teknikoak (30.589 euroko faktura bat hartzen du barnean)</w:t>
            </w:r>
          </w:p>
        </w:tc>
        <w:tc>
          <w:tcPr>
            <w:tcW w:w="1843" w:type="dxa"/>
            <w:tcBorders>
              <w:top w:val="single" w:sz="2" w:space="0" w:color="auto"/>
              <w:left w:val="nil"/>
              <w:bottom w:val="single" w:sz="2" w:space="0" w:color="auto"/>
            </w:tcBorders>
            <w:shd w:val="clear" w:color="auto" w:fill="auto"/>
            <w:noWrap/>
            <w:vAlign w:val="center"/>
          </w:tcPr>
          <w:p w14:paraId="2FE9E4BB" w14:textId="77777777" w:rsidR="00587AF9" w:rsidRPr="00865D40" w:rsidRDefault="00587AF9" w:rsidP="00686911">
            <w:pPr>
              <w:pStyle w:val="cuatexto"/>
              <w:spacing w:line="240" w:lineRule="auto"/>
              <w:jc w:val="right"/>
              <w:rPr>
                <w:rFonts w:cs="Calibri"/>
                <w:szCs w:val="20"/>
              </w:rPr>
            </w:pPr>
            <w:r>
              <w:t xml:space="preserve">           36.058 </w:t>
            </w:r>
          </w:p>
        </w:tc>
      </w:tr>
      <w:tr w:rsidR="00587AF9" w:rsidRPr="00865D40" w14:paraId="65233906"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BCB311E" w14:textId="2D3949ED" w:rsidR="00587AF9" w:rsidRPr="00865D40" w:rsidRDefault="00587AF9" w:rsidP="00686911">
            <w:pPr>
              <w:pStyle w:val="cuatexto"/>
              <w:spacing w:line="240" w:lineRule="auto"/>
              <w:jc w:val="left"/>
              <w:rPr>
                <w:szCs w:val="20"/>
              </w:rPr>
            </w:pPr>
            <w:r>
              <w:t>CMF: musika-emanaldia (faktura bat)</w:t>
            </w:r>
          </w:p>
        </w:tc>
        <w:tc>
          <w:tcPr>
            <w:tcW w:w="1843" w:type="dxa"/>
            <w:tcBorders>
              <w:top w:val="single" w:sz="2" w:space="0" w:color="auto"/>
              <w:left w:val="nil"/>
              <w:bottom w:val="single" w:sz="2" w:space="0" w:color="auto"/>
            </w:tcBorders>
            <w:shd w:val="clear" w:color="auto" w:fill="auto"/>
            <w:noWrap/>
            <w:vAlign w:val="center"/>
          </w:tcPr>
          <w:p w14:paraId="5D28110E" w14:textId="77777777" w:rsidR="00587AF9" w:rsidRPr="00865D40" w:rsidRDefault="00587AF9" w:rsidP="00686911">
            <w:pPr>
              <w:pStyle w:val="cuatexto"/>
              <w:spacing w:line="240" w:lineRule="auto"/>
              <w:jc w:val="right"/>
              <w:rPr>
                <w:rFonts w:cs="Calibri"/>
                <w:szCs w:val="20"/>
              </w:rPr>
            </w:pPr>
            <w:r>
              <w:t xml:space="preserve">33.275 </w:t>
            </w:r>
          </w:p>
        </w:tc>
      </w:tr>
      <w:tr w:rsidR="002021FB" w:rsidRPr="00865D40" w14:paraId="394B115B"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0C6A9833" w14:textId="52405F60" w:rsidR="009E0CE0" w:rsidRPr="00865D40" w:rsidRDefault="002021FB" w:rsidP="00686911">
            <w:pPr>
              <w:pStyle w:val="cuatexto"/>
              <w:spacing w:line="240" w:lineRule="auto"/>
              <w:jc w:val="left"/>
              <w:rPr>
                <w:szCs w:val="20"/>
              </w:rPr>
            </w:pPr>
            <w:r>
              <w:t>Telefonia-zerbitzuak</w:t>
            </w:r>
          </w:p>
        </w:tc>
        <w:tc>
          <w:tcPr>
            <w:tcW w:w="1843" w:type="dxa"/>
            <w:tcBorders>
              <w:top w:val="single" w:sz="2" w:space="0" w:color="auto"/>
              <w:left w:val="nil"/>
              <w:bottom w:val="single" w:sz="2" w:space="0" w:color="auto"/>
            </w:tcBorders>
            <w:shd w:val="clear" w:color="auto" w:fill="auto"/>
            <w:noWrap/>
            <w:vAlign w:val="center"/>
          </w:tcPr>
          <w:p w14:paraId="53A342EB" w14:textId="04093690" w:rsidR="009E0CE0" w:rsidRPr="00865D40" w:rsidRDefault="009E0CE0" w:rsidP="00686911">
            <w:pPr>
              <w:pStyle w:val="cuatexto"/>
              <w:spacing w:line="240" w:lineRule="auto"/>
              <w:jc w:val="right"/>
              <w:rPr>
                <w:rFonts w:cs="Calibri"/>
                <w:szCs w:val="20"/>
              </w:rPr>
            </w:pPr>
            <w:r>
              <w:t xml:space="preserve">           25.858 </w:t>
            </w:r>
          </w:p>
        </w:tc>
      </w:tr>
      <w:tr w:rsidR="002021FB" w:rsidRPr="00865D40" w14:paraId="49602C31"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0FE59DB0" w14:textId="031D0B05" w:rsidR="009E0CE0" w:rsidRPr="00865D40" w:rsidRDefault="009E0CE0" w:rsidP="00342FBE">
            <w:pPr>
              <w:pStyle w:val="cuatexto"/>
              <w:spacing w:line="240" w:lineRule="auto"/>
              <w:jc w:val="left"/>
              <w:rPr>
                <w:szCs w:val="20"/>
              </w:rPr>
            </w:pPr>
            <w:r>
              <w:t xml:space="preserve">Igerilekuko belar-lanak (A kontratista) </w:t>
            </w:r>
          </w:p>
        </w:tc>
        <w:tc>
          <w:tcPr>
            <w:tcW w:w="1843" w:type="dxa"/>
            <w:tcBorders>
              <w:top w:val="single" w:sz="2" w:space="0" w:color="auto"/>
              <w:left w:val="nil"/>
              <w:bottom w:val="single" w:sz="2" w:space="0" w:color="auto"/>
            </w:tcBorders>
            <w:shd w:val="clear" w:color="auto" w:fill="auto"/>
            <w:noWrap/>
            <w:vAlign w:val="center"/>
          </w:tcPr>
          <w:p w14:paraId="695A5448" w14:textId="43F3F50B" w:rsidR="009E0CE0" w:rsidRPr="00865D40" w:rsidRDefault="009E0CE0" w:rsidP="00686911">
            <w:pPr>
              <w:pStyle w:val="cuatexto"/>
              <w:spacing w:line="240" w:lineRule="auto"/>
              <w:jc w:val="right"/>
              <w:rPr>
                <w:rFonts w:cs="Calibri"/>
                <w:szCs w:val="20"/>
              </w:rPr>
            </w:pPr>
            <w:r>
              <w:t xml:space="preserve">           24.194 </w:t>
            </w:r>
          </w:p>
        </w:tc>
      </w:tr>
      <w:tr w:rsidR="002021FB" w:rsidRPr="00865D40" w14:paraId="43BC7227"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2FB123F5" w14:textId="3BFC070F" w:rsidR="009E0CE0" w:rsidRPr="00865D40" w:rsidRDefault="002021FB" w:rsidP="00686911">
            <w:pPr>
              <w:pStyle w:val="cuatexto"/>
              <w:spacing w:line="240" w:lineRule="auto"/>
              <w:jc w:val="left"/>
              <w:rPr>
                <w:szCs w:val="20"/>
              </w:rPr>
            </w:pPr>
            <w:r>
              <w:t>Poliziaren jantziak</w:t>
            </w:r>
          </w:p>
        </w:tc>
        <w:tc>
          <w:tcPr>
            <w:tcW w:w="1843" w:type="dxa"/>
            <w:tcBorders>
              <w:top w:val="single" w:sz="2" w:space="0" w:color="auto"/>
              <w:left w:val="nil"/>
              <w:bottom w:val="single" w:sz="2" w:space="0" w:color="auto"/>
            </w:tcBorders>
            <w:shd w:val="clear" w:color="auto" w:fill="auto"/>
            <w:noWrap/>
            <w:vAlign w:val="center"/>
          </w:tcPr>
          <w:p w14:paraId="2C2C8A25" w14:textId="02B4D5FA" w:rsidR="009E0CE0" w:rsidRPr="00865D40" w:rsidRDefault="009E0CE0" w:rsidP="00686911">
            <w:pPr>
              <w:pStyle w:val="cuatexto"/>
              <w:spacing w:line="240" w:lineRule="auto"/>
              <w:jc w:val="right"/>
              <w:rPr>
                <w:rFonts w:cs="Calibri"/>
                <w:szCs w:val="20"/>
              </w:rPr>
            </w:pPr>
            <w:r>
              <w:t xml:space="preserve">           23.686 </w:t>
            </w:r>
          </w:p>
        </w:tc>
      </w:tr>
      <w:tr w:rsidR="002021FB" w:rsidRPr="00865D40" w14:paraId="477F7A6C"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2F740B4D" w14:textId="55E46DC1" w:rsidR="009E0CE0" w:rsidRPr="00865D40" w:rsidRDefault="002021FB" w:rsidP="00F12B4A">
            <w:pPr>
              <w:pStyle w:val="cuatexto"/>
              <w:spacing w:line="240" w:lineRule="auto"/>
              <w:jc w:val="left"/>
              <w:rPr>
                <w:szCs w:val="20"/>
              </w:rPr>
            </w:pPr>
            <w:r>
              <w:t>Ikastetxean argiak ordeztea</w:t>
            </w:r>
          </w:p>
        </w:tc>
        <w:tc>
          <w:tcPr>
            <w:tcW w:w="1843" w:type="dxa"/>
            <w:tcBorders>
              <w:top w:val="single" w:sz="2" w:space="0" w:color="auto"/>
              <w:left w:val="nil"/>
              <w:bottom w:val="single" w:sz="2" w:space="0" w:color="auto"/>
            </w:tcBorders>
            <w:shd w:val="clear" w:color="auto" w:fill="auto"/>
            <w:noWrap/>
            <w:vAlign w:val="center"/>
          </w:tcPr>
          <w:p w14:paraId="30D3C6D4" w14:textId="29E2EF18" w:rsidR="009E0CE0" w:rsidRPr="00865D40" w:rsidRDefault="009E0CE0" w:rsidP="00484631">
            <w:pPr>
              <w:pStyle w:val="cuatexto"/>
              <w:spacing w:line="240" w:lineRule="auto"/>
              <w:jc w:val="right"/>
              <w:rPr>
                <w:rFonts w:cs="Calibri"/>
                <w:szCs w:val="20"/>
              </w:rPr>
            </w:pPr>
            <w:r>
              <w:t xml:space="preserve">           21.318</w:t>
            </w:r>
            <w:r>
              <w:rPr>
                <w:vertAlign w:val="superscript"/>
              </w:rPr>
              <w:t>3</w:t>
            </w:r>
            <w:r>
              <w:t xml:space="preserve"> </w:t>
            </w:r>
          </w:p>
        </w:tc>
      </w:tr>
      <w:tr w:rsidR="002021FB" w:rsidRPr="00865D40" w14:paraId="03738139"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00885F0C" w14:textId="30CFB7FF" w:rsidR="009E0CE0" w:rsidRPr="00865D40" w:rsidRDefault="009E0CE0" w:rsidP="00686911">
            <w:pPr>
              <w:pStyle w:val="cuatexto"/>
              <w:spacing w:line="240" w:lineRule="auto"/>
              <w:jc w:val="left"/>
              <w:rPr>
                <w:szCs w:val="20"/>
              </w:rPr>
            </w:pPr>
            <w:r>
              <w:t>Web-orriaren mantentze-lanak</w:t>
            </w:r>
          </w:p>
        </w:tc>
        <w:tc>
          <w:tcPr>
            <w:tcW w:w="1843" w:type="dxa"/>
            <w:tcBorders>
              <w:top w:val="single" w:sz="2" w:space="0" w:color="auto"/>
              <w:left w:val="nil"/>
              <w:bottom w:val="single" w:sz="2" w:space="0" w:color="auto"/>
            </w:tcBorders>
            <w:shd w:val="clear" w:color="auto" w:fill="auto"/>
            <w:noWrap/>
            <w:vAlign w:val="center"/>
          </w:tcPr>
          <w:p w14:paraId="12E20200" w14:textId="32558C94" w:rsidR="009E0CE0" w:rsidRPr="00865D40" w:rsidRDefault="009E0CE0" w:rsidP="00686911">
            <w:pPr>
              <w:pStyle w:val="cuatexto"/>
              <w:spacing w:line="240" w:lineRule="auto"/>
              <w:jc w:val="right"/>
              <w:rPr>
                <w:rFonts w:cs="Calibri"/>
                <w:szCs w:val="20"/>
              </w:rPr>
            </w:pPr>
            <w:r>
              <w:t xml:space="preserve">           20.284 </w:t>
            </w:r>
          </w:p>
        </w:tc>
      </w:tr>
      <w:tr w:rsidR="002021FB" w:rsidRPr="00865D40" w14:paraId="116A7E89"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013120EB" w14:textId="4273911D" w:rsidR="009E0CE0" w:rsidRPr="00865D40" w:rsidRDefault="009E0CE0" w:rsidP="00686911">
            <w:pPr>
              <w:pStyle w:val="cuatexto"/>
              <w:spacing w:line="240" w:lineRule="auto"/>
              <w:jc w:val="left"/>
              <w:rPr>
                <w:szCs w:val="20"/>
              </w:rPr>
            </w:pPr>
            <w:r>
              <w:t>Udal-ibilgailuen mantentze-lanak</w:t>
            </w:r>
          </w:p>
        </w:tc>
        <w:tc>
          <w:tcPr>
            <w:tcW w:w="1843" w:type="dxa"/>
            <w:tcBorders>
              <w:top w:val="single" w:sz="2" w:space="0" w:color="auto"/>
              <w:left w:val="nil"/>
              <w:bottom w:val="single" w:sz="2" w:space="0" w:color="auto"/>
            </w:tcBorders>
            <w:shd w:val="clear" w:color="auto" w:fill="auto"/>
            <w:noWrap/>
            <w:vAlign w:val="center"/>
          </w:tcPr>
          <w:p w14:paraId="2D903C6A" w14:textId="0CB2934F" w:rsidR="009E0CE0" w:rsidRPr="00865D40" w:rsidRDefault="009E0CE0" w:rsidP="00686911">
            <w:pPr>
              <w:pStyle w:val="cuatexto"/>
              <w:spacing w:line="240" w:lineRule="auto"/>
              <w:jc w:val="right"/>
              <w:rPr>
                <w:rFonts w:cs="Calibri"/>
                <w:szCs w:val="20"/>
              </w:rPr>
            </w:pPr>
            <w:r>
              <w:t xml:space="preserve">           20.038 </w:t>
            </w:r>
          </w:p>
        </w:tc>
      </w:tr>
      <w:tr w:rsidR="00587AF9" w:rsidRPr="00865D40" w14:paraId="58C33A5A"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75219372" w14:textId="74C3D267" w:rsidR="00587AF9" w:rsidRPr="00865D40" w:rsidRDefault="00587AF9" w:rsidP="00686911">
            <w:pPr>
              <w:pStyle w:val="cuatexto"/>
              <w:spacing w:line="240" w:lineRule="auto"/>
              <w:jc w:val="left"/>
              <w:rPr>
                <w:rFonts w:cs="Calibri"/>
                <w:szCs w:val="20"/>
              </w:rPr>
            </w:pPr>
            <w:r>
              <w:t>CMF: musika-emanaldia (faktura bat)</w:t>
            </w:r>
          </w:p>
        </w:tc>
        <w:tc>
          <w:tcPr>
            <w:tcW w:w="1843" w:type="dxa"/>
            <w:tcBorders>
              <w:top w:val="single" w:sz="2" w:space="0" w:color="auto"/>
              <w:left w:val="nil"/>
              <w:bottom w:val="single" w:sz="2" w:space="0" w:color="auto"/>
            </w:tcBorders>
            <w:shd w:val="clear" w:color="auto" w:fill="auto"/>
            <w:noWrap/>
            <w:vAlign w:val="center"/>
          </w:tcPr>
          <w:p w14:paraId="242273DA" w14:textId="77777777" w:rsidR="00587AF9" w:rsidRPr="00865D40" w:rsidRDefault="00587AF9" w:rsidP="00686911">
            <w:pPr>
              <w:pStyle w:val="cuatexto"/>
              <w:spacing w:line="240" w:lineRule="auto"/>
              <w:jc w:val="right"/>
              <w:rPr>
                <w:rFonts w:cs="Calibri"/>
                <w:bCs/>
                <w:szCs w:val="20"/>
              </w:rPr>
            </w:pPr>
            <w:r>
              <w:t>19965</w:t>
            </w:r>
          </w:p>
        </w:tc>
      </w:tr>
      <w:tr w:rsidR="002021FB" w:rsidRPr="00865D40" w14:paraId="7B82C49F"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72474EA7" w14:textId="41DA297C" w:rsidR="009E0CE0" w:rsidRPr="00865D40" w:rsidRDefault="009E0CE0" w:rsidP="00342FBE">
            <w:pPr>
              <w:pStyle w:val="cuatexto"/>
              <w:spacing w:line="240" w:lineRule="auto"/>
              <w:jc w:val="left"/>
              <w:rPr>
                <w:szCs w:val="20"/>
              </w:rPr>
            </w:pPr>
            <w:r>
              <w:t>Zezenketen antolaketa (</w:t>
            </w:r>
            <w:proofErr w:type="spellStart"/>
            <w:r>
              <w:t>Villarreko</w:t>
            </w:r>
            <w:proofErr w:type="spellEnd"/>
            <w:r>
              <w:t xml:space="preserve"> Ama Birjina) - </w:t>
            </w:r>
            <w:proofErr w:type="spellStart"/>
            <w:r>
              <w:t>errekortadoreak</w:t>
            </w:r>
            <w:proofErr w:type="spellEnd"/>
          </w:p>
        </w:tc>
        <w:tc>
          <w:tcPr>
            <w:tcW w:w="1843" w:type="dxa"/>
            <w:tcBorders>
              <w:top w:val="single" w:sz="2" w:space="0" w:color="auto"/>
              <w:left w:val="nil"/>
              <w:bottom w:val="single" w:sz="2" w:space="0" w:color="auto"/>
            </w:tcBorders>
            <w:shd w:val="clear" w:color="auto" w:fill="auto"/>
            <w:noWrap/>
            <w:vAlign w:val="center"/>
          </w:tcPr>
          <w:p w14:paraId="2C3B56EE" w14:textId="79A47CD4" w:rsidR="009E0CE0" w:rsidRPr="00865D40" w:rsidRDefault="009E0CE0" w:rsidP="00686911">
            <w:pPr>
              <w:pStyle w:val="cuatexto"/>
              <w:spacing w:line="240" w:lineRule="auto"/>
              <w:jc w:val="right"/>
              <w:rPr>
                <w:rFonts w:cs="Calibri"/>
                <w:szCs w:val="20"/>
              </w:rPr>
            </w:pPr>
            <w:r>
              <w:t xml:space="preserve">         18.090 </w:t>
            </w:r>
          </w:p>
        </w:tc>
      </w:tr>
      <w:tr w:rsidR="002021FB" w:rsidRPr="00865D40" w14:paraId="762268E3"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62BDF1A2" w14:textId="25D8DD40" w:rsidR="009E0CE0" w:rsidRPr="00865D40" w:rsidRDefault="009E0CE0" w:rsidP="00686911">
            <w:pPr>
              <w:pStyle w:val="cuatexto"/>
              <w:spacing w:line="240" w:lineRule="auto"/>
              <w:jc w:val="left"/>
              <w:rPr>
                <w:szCs w:val="20"/>
                <w:highlight w:val="yellow"/>
              </w:rPr>
            </w:pPr>
            <w:r>
              <w:t>Kultur etxearen atezaintza</w:t>
            </w:r>
          </w:p>
        </w:tc>
        <w:tc>
          <w:tcPr>
            <w:tcW w:w="1843" w:type="dxa"/>
            <w:tcBorders>
              <w:top w:val="single" w:sz="2" w:space="0" w:color="auto"/>
              <w:left w:val="nil"/>
              <w:bottom w:val="single" w:sz="2" w:space="0" w:color="auto"/>
            </w:tcBorders>
            <w:shd w:val="clear" w:color="auto" w:fill="auto"/>
            <w:noWrap/>
            <w:vAlign w:val="center"/>
          </w:tcPr>
          <w:p w14:paraId="0F3EC544" w14:textId="5B4DFA78" w:rsidR="009E0CE0" w:rsidRPr="00865D40" w:rsidRDefault="009E0CE0" w:rsidP="00686911">
            <w:pPr>
              <w:pStyle w:val="cuatexto"/>
              <w:spacing w:line="240" w:lineRule="auto"/>
              <w:jc w:val="right"/>
              <w:rPr>
                <w:rFonts w:cs="Calibri"/>
                <w:szCs w:val="20"/>
              </w:rPr>
            </w:pPr>
            <w:r>
              <w:t xml:space="preserve">           16.149 </w:t>
            </w:r>
          </w:p>
        </w:tc>
      </w:tr>
      <w:tr w:rsidR="002021FB" w:rsidRPr="00865D40" w14:paraId="19DE5685"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211ECC98" w14:textId="72E07C4A" w:rsidR="009E0CE0" w:rsidRPr="00865D40" w:rsidRDefault="009E0CE0" w:rsidP="00686911">
            <w:pPr>
              <w:pStyle w:val="cuatexto"/>
              <w:spacing w:line="240" w:lineRule="auto"/>
              <w:jc w:val="left"/>
              <w:rPr>
                <w:szCs w:val="20"/>
                <w:highlight w:val="yellow"/>
              </w:rPr>
            </w:pPr>
            <w:r>
              <w:t>Udako ludoteka</w:t>
            </w:r>
          </w:p>
        </w:tc>
        <w:tc>
          <w:tcPr>
            <w:tcW w:w="1843" w:type="dxa"/>
            <w:tcBorders>
              <w:top w:val="single" w:sz="2" w:space="0" w:color="auto"/>
              <w:left w:val="nil"/>
              <w:bottom w:val="single" w:sz="2" w:space="0" w:color="auto"/>
            </w:tcBorders>
            <w:shd w:val="clear" w:color="auto" w:fill="auto"/>
            <w:noWrap/>
            <w:vAlign w:val="center"/>
          </w:tcPr>
          <w:p w14:paraId="3071D3FD" w14:textId="22144694" w:rsidR="009E0CE0" w:rsidRPr="00865D40" w:rsidRDefault="009E0CE0" w:rsidP="00686911">
            <w:pPr>
              <w:pStyle w:val="cuatexto"/>
              <w:spacing w:line="240" w:lineRule="auto"/>
              <w:jc w:val="right"/>
              <w:rPr>
                <w:rFonts w:cs="Calibri"/>
                <w:szCs w:val="20"/>
              </w:rPr>
            </w:pPr>
            <w:r>
              <w:t xml:space="preserve">           16.074 </w:t>
            </w:r>
          </w:p>
        </w:tc>
      </w:tr>
      <w:tr w:rsidR="002021FB" w:rsidRPr="00865D40" w14:paraId="76399B5B"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01A9FC58" w14:textId="46E2C122" w:rsidR="009E0CE0" w:rsidRPr="00865D40" w:rsidRDefault="009E0CE0" w:rsidP="00686911">
            <w:pPr>
              <w:pStyle w:val="cuatexto"/>
              <w:spacing w:line="240" w:lineRule="auto"/>
              <w:jc w:val="left"/>
              <w:rPr>
                <w:szCs w:val="20"/>
                <w:highlight w:val="yellow"/>
              </w:rPr>
            </w:pPr>
            <w:r>
              <w:t>Jaietarako komunak alokatzea</w:t>
            </w:r>
          </w:p>
        </w:tc>
        <w:tc>
          <w:tcPr>
            <w:tcW w:w="1843" w:type="dxa"/>
            <w:tcBorders>
              <w:top w:val="single" w:sz="2" w:space="0" w:color="auto"/>
              <w:left w:val="nil"/>
              <w:bottom w:val="single" w:sz="2" w:space="0" w:color="auto"/>
            </w:tcBorders>
            <w:shd w:val="clear" w:color="auto" w:fill="auto"/>
            <w:noWrap/>
            <w:vAlign w:val="center"/>
          </w:tcPr>
          <w:p w14:paraId="1CAEBA9B" w14:textId="50D25614" w:rsidR="009E0CE0" w:rsidRPr="00865D40" w:rsidRDefault="009E0CE0" w:rsidP="00686911">
            <w:pPr>
              <w:pStyle w:val="cuatexto"/>
              <w:spacing w:line="240" w:lineRule="auto"/>
              <w:jc w:val="right"/>
              <w:rPr>
                <w:rFonts w:cs="Calibri"/>
                <w:szCs w:val="20"/>
              </w:rPr>
            </w:pPr>
            <w:r>
              <w:t xml:space="preserve">           15.711 </w:t>
            </w:r>
          </w:p>
        </w:tc>
      </w:tr>
      <w:tr w:rsidR="002021FB" w:rsidRPr="00865D40" w14:paraId="6111EC5E"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B09E41A" w14:textId="650FD2A5" w:rsidR="009E0CE0" w:rsidRPr="00865D40" w:rsidRDefault="009E0CE0" w:rsidP="00686911">
            <w:pPr>
              <w:pStyle w:val="cuatexto"/>
              <w:spacing w:line="240" w:lineRule="auto"/>
              <w:jc w:val="left"/>
              <w:rPr>
                <w:szCs w:val="20"/>
                <w:highlight w:val="yellow"/>
              </w:rPr>
            </w:pPr>
            <w:r>
              <w:t>Kirol-instalazioetako erreserbak kudeatzea eta abonuak saltzea</w:t>
            </w:r>
          </w:p>
        </w:tc>
        <w:tc>
          <w:tcPr>
            <w:tcW w:w="1843" w:type="dxa"/>
            <w:tcBorders>
              <w:top w:val="single" w:sz="2" w:space="0" w:color="auto"/>
              <w:left w:val="nil"/>
              <w:bottom w:val="single" w:sz="2" w:space="0" w:color="auto"/>
            </w:tcBorders>
            <w:shd w:val="clear" w:color="auto" w:fill="auto"/>
            <w:noWrap/>
            <w:vAlign w:val="center"/>
          </w:tcPr>
          <w:p w14:paraId="0D85CCE4" w14:textId="5DDE07F0" w:rsidR="009E0CE0" w:rsidRPr="00865D40" w:rsidRDefault="009E0CE0" w:rsidP="00686911">
            <w:pPr>
              <w:pStyle w:val="cuatexto"/>
              <w:spacing w:line="240" w:lineRule="auto"/>
              <w:jc w:val="right"/>
              <w:rPr>
                <w:rFonts w:cs="Calibri"/>
                <w:szCs w:val="20"/>
              </w:rPr>
            </w:pPr>
            <w:r>
              <w:t xml:space="preserve">           15.369 </w:t>
            </w:r>
          </w:p>
        </w:tc>
      </w:tr>
      <w:tr w:rsidR="002021FB" w:rsidRPr="00865D40" w14:paraId="0B9A8FE6"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07A5AC11" w14:textId="1754BE7B" w:rsidR="009E0CE0" w:rsidRPr="00865D40" w:rsidRDefault="009E0CE0" w:rsidP="00686911">
            <w:pPr>
              <w:pStyle w:val="cuatexto"/>
              <w:spacing w:line="240" w:lineRule="auto"/>
              <w:jc w:val="left"/>
              <w:rPr>
                <w:szCs w:val="20"/>
                <w:highlight w:val="yellow"/>
              </w:rPr>
            </w:pPr>
            <w:r>
              <w:t>Soinu-ekipoak alokatzea zenbait ekitalditarako</w:t>
            </w:r>
          </w:p>
        </w:tc>
        <w:tc>
          <w:tcPr>
            <w:tcW w:w="1843" w:type="dxa"/>
            <w:tcBorders>
              <w:top w:val="single" w:sz="2" w:space="0" w:color="auto"/>
              <w:left w:val="nil"/>
              <w:bottom w:val="single" w:sz="2" w:space="0" w:color="auto"/>
            </w:tcBorders>
            <w:shd w:val="clear" w:color="auto" w:fill="auto"/>
            <w:noWrap/>
            <w:vAlign w:val="center"/>
          </w:tcPr>
          <w:p w14:paraId="57EBC968" w14:textId="35D31B50" w:rsidR="009E0CE0" w:rsidRPr="00865D40" w:rsidRDefault="009E0CE0" w:rsidP="00686911">
            <w:pPr>
              <w:pStyle w:val="cuatexto"/>
              <w:spacing w:line="240" w:lineRule="auto"/>
              <w:jc w:val="right"/>
              <w:rPr>
                <w:rFonts w:cs="Calibri"/>
                <w:szCs w:val="20"/>
              </w:rPr>
            </w:pPr>
            <w:r>
              <w:t xml:space="preserve">           14.496 </w:t>
            </w:r>
          </w:p>
        </w:tc>
      </w:tr>
      <w:tr w:rsidR="002021FB" w:rsidRPr="00865D40" w14:paraId="766BB7D1"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438F1A5C" w14:textId="3112D51A" w:rsidR="009E0CE0" w:rsidRPr="00865D40" w:rsidRDefault="002021FB" w:rsidP="00686911">
            <w:pPr>
              <w:pStyle w:val="cuatexto"/>
              <w:spacing w:line="240" w:lineRule="auto"/>
              <w:jc w:val="left"/>
              <w:rPr>
                <w:szCs w:val="20"/>
                <w:highlight w:val="yellow"/>
              </w:rPr>
            </w:pPr>
            <w:r>
              <w:t>Kopiagailuen “</w:t>
            </w:r>
            <w:proofErr w:type="spellStart"/>
            <w:r>
              <w:t>renting</w:t>
            </w:r>
            <w:proofErr w:type="spellEnd"/>
            <w:r>
              <w:t>”-a</w:t>
            </w:r>
          </w:p>
        </w:tc>
        <w:tc>
          <w:tcPr>
            <w:tcW w:w="1843" w:type="dxa"/>
            <w:tcBorders>
              <w:top w:val="single" w:sz="2" w:space="0" w:color="auto"/>
              <w:left w:val="nil"/>
              <w:bottom w:val="single" w:sz="2" w:space="0" w:color="auto"/>
            </w:tcBorders>
            <w:shd w:val="clear" w:color="auto" w:fill="auto"/>
            <w:noWrap/>
            <w:vAlign w:val="center"/>
          </w:tcPr>
          <w:p w14:paraId="7EDCC482" w14:textId="75D68043" w:rsidR="009E0CE0" w:rsidRPr="00865D40" w:rsidRDefault="009E0CE0" w:rsidP="00686911">
            <w:pPr>
              <w:pStyle w:val="cuatexto"/>
              <w:spacing w:line="240" w:lineRule="auto"/>
              <w:jc w:val="right"/>
              <w:rPr>
                <w:rFonts w:cs="Calibri"/>
                <w:szCs w:val="20"/>
              </w:rPr>
            </w:pPr>
            <w:r>
              <w:t xml:space="preserve">           14.172 </w:t>
            </w:r>
          </w:p>
        </w:tc>
      </w:tr>
      <w:tr w:rsidR="002021FB" w:rsidRPr="00865D40" w14:paraId="6E84BCEC"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D77D23A" w14:textId="7D434846" w:rsidR="009E0CE0" w:rsidRPr="00865D40" w:rsidRDefault="009E0CE0" w:rsidP="00342FBE">
            <w:pPr>
              <w:pStyle w:val="cuatexto"/>
              <w:spacing w:line="240" w:lineRule="auto"/>
              <w:jc w:val="left"/>
              <w:rPr>
                <w:szCs w:val="20"/>
                <w:highlight w:val="yellow"/>
              </w:rPr>
            </w:pPr>
            <w:r>
              <w:t>Udal-programazioaren zenbait horma-irudi diseinatzea (B kontratista)</w:t>
            </w:r>
          </w:p>
        </w:tc>
        <w:tc>
          <w:tcPr>
            <w:tcW w:w="1843" w:type="dxa"/>
            <w:tcBorders>
              <w:top w:val="single" w:sz="2" w:space="0" w:color="auto"/>
              <w:left w:val="nil"/>
              <w:bottom w:val="single" w:sz="2" w:space="0" w:color="auto"/>
            </w:tcBorders>
            <w:shd w:val="clear" w:color="auto" w:fill="auto"/>
            <w:noWrap/>
            <w:vAlign w:val="center"/>
          </w:tcPr>
          <w:p w14:paraId="66ABF938" w14:textId="53115837" w:rsidR="009E0CE0" w:rsidRPr="00865D40" w:rsidRDefault="009E0CE0" w:rsidP="00686911">
            <w:pPr>
              <w:pStyle w:val="cuatexto"/>
              <w:spacing w:line="240" w:lineRule="auto"/>
              <w:jc w:val="right"/>
              <w:rPr>
                <w:rFonts w:cs="Calibri"/>
                <w:szCs w:val="20"/>
              </w:rPr>
            </w:pPr>
            <w:r>
              <w:t xml:space="preserve">           13.945 </w:t>
            </w:r>
          </w:p>
        </w:tc>
      </w:tr>
      <w:tr w:rsidR="002021FB" w:rsidRPr="00865D40" w14:paraId="01D2BEEA"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755092EE" w14:textId="413D63D1" w:rsidR="009E0CE0" w:rsidRPr="00865D40" w:rsidRDefault="009E0CE0" w:rsidP="00686911">
            <w:pPr>
              <w:pStyle w:val="cuatexto"/>
              <w:spacing w:line="240" w:lineRule="auto"/>
              <w:jc w:val="left"/>
              <w:rPr>
                <w:szCs w:val="20"/>
                <w:highlight w:val="yellow"/>
              </w:rPr>
            </w:pPr>
            <w:r>
              <w:t>Ibilgailuetarako gasolioa eta gasolina</w:t>
            </w:r>
          </w:p>
        </w:tc>
        <w:tc>
          <w:tcPr>
            <w:tcW w:w="1843" w:type="dxa"/>
            <w:tcBorders>
              <w:top w:val="single" w:sz="2" w:space="0" w:color="auto"/>
              <w:left w:val="nil"/>
              <w:bottom w:val="single" w:sz="2" w:space="0" w:color="auto"/>
            </w:tcBorders>
            <w:shd w:val="clear" w:color="auto" w:fill="auto"/>
            <w:noWrap/>
            <w:vAlign w:val="center"/>
          </w:tcPr>
          <w:p w14:paraId="3B3F2DF4" w14:textId="6F0CFFF4" w:rsidR="009E0CE0" w:rsidRPr="00865D40" w:rsidRDefault="009E0CE0" w:rsidP="00686911">
            <w:pPr>
              <w:pStyle w:val="cuatexto"/>
              <w:spacing w:line="240" w:lineRule="auto"/>
              <w:jc w:val="right"/>
              <w:rPr>
                <w:rFonts w:cs="Calibri"/>
                <w:szCs w:val="20"/>
              </w:rPr>
            </w:pPr>
            <w:r>
              <w:t xml:space="preserve">           12.173 </w:t>
            </w:r>
          </w:p>
        </w:tc>
      </w:tr>
      <w:tr w:rsidR="002021FB" w:rsidRPr="00865D40" w14:paraId="6E46EF73"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5EE5FF82" w14:textId="42172288" w:rsidR="009E0CE0" w:rsidRPr="00865D40" w:rsidRDefault="009E0CE0" w:rsidP="00686911">
            <w:pPr>
              <w:pStyle w:val="cuatexto"/>
              <w:spacing w:line="240" w:lineRule="auto"/>
              <w:jc w:val="left"/>
              <w:rPr>
                <w:szCs w:val="20"/>
                <w:highlight w:val="yellow"/>
              </w:rPr>
            </w:pPr>
            <w:r>
              <w:t>“</w:t>
            </w:r>
            <w:proofErr w:type="spellStart"/>
            <w:r>
              <w:t>Agroalhama</w:t>
            </w:r>
            <w:proofErr w:type="spellEnd"/>
            <w:r>
              <w:t xml:space="preserve"> Ribera” proiektuaren koordinazioa</w:t>
            </w:r>
          </w:p>
        </w:tc>
        <w:tc>
          <w:tcPr>
            <w:tcW w:w="1843" w:type="dxa"/>
            <w:tcBorders>
              <w:top w:val="single" w:sz="2" w:space="0" w:color="auto"/>
              <w:left w:val="nil"/>
              <w:bottom w:val="single" w:sz="2" w:space="0" w:color="auto"/>
            </w:tcBorders>
            <w:shd w:val="clear" w:color="auto" w:fill="auto"/>
            <w:noWrap/>
            <w:vAlign w:val="center"/>
          </w:tcPr>
          <w:p w14:paraId="561E94FF" w14:textId="7F8134CC" w:rsidR="009E0CE0" w:rsidRPr="00865D40" w:rsidRDefault="009E0CE0" w:rsidP="00686911">
            <w:pPr>
              <w:pStyle w:val="cuatexto"/>
              <w:spacing w:line="240" w:lineRule="auto"/>
              <w:jc w:val="right"/>
              <w:rPr>
                <w:rFonts w:cs="Calibri"/>
                <w:szCs w:val="20"/>
              </w:rPr>
            </w:pPr>
            <w:r>
              <w:t xml:space="preserve">           12.110 </w:t>
            </w:r>
          </w:p>
        </w:tc>
      </w:tr>
      <w:tr w:rsidR="002021FB" w:rsidRPr="00865D40" w14:paraId="6913FCAD"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344AF8AD" w14:textId="50FAD7E3" w:rsidR="009E0CE0" w:rsidRPr="00865D40" w:rsidRDefault="009E0CE0" w:rsidP="00686911">
            <w:pPr>
              <w:pStyle w:val="cuatexto"/>
              <w:spacing w:line="240" w:lineRule="auto"/>
              <w:jc w:val="left"/>
              <w:rPr>
                <w:szCs w:val="20"/>
              </w:rPr>
            </w:pPr>
            <w:proofErr w:type="spellStart"/>
            <w:r>
              <w:t>Desfibriladoreen</w:t>
            </w:r>
            <w:proofErr w:type="spellEnd"/>
            <w:r>
              <w:t xml:space="preserve"> alokairua eta mantentze-lanak</w:t>
            </w:r>
          </w:p>
        </w:tc>
        <w:tc>
          <w:tcPr>
            <w:tcW w:w="1843" w:type="dxa"/>
            <w:tcBorders>
              <w:top w:val="single" w:sz="2" w:space="0" w:color="auto"/>
              <w:left w:val="nil"/>
              <w:bottom w:val="single" w:sz="2" w:space="0" w:color="auto"/>
            </w:tcBorders>
            <w:shd w:val="clear" w:color="auto" w:fill="auto"/>
            <w:noWrap/>
            <w:vAlign w:val="center"/>
          </w:tcPr>
          <w:p w14:paraId="2728F38C" w14:textId="2E46C13A" w:rsidR="009E0CE0" w:rsidRPr="00865D40" w:rsidRDefault="009E0CE0" w:rsidP="00686911">
            <w:pPr>
              <w:pStyle w:val="cuatexto"/>
              <w:spacing w:line="240" w:lineRule="auto"/>
              <w:jc w:val="right"/>
              <w:rPr>
                <w:rFonts w:cs="Calibri"/>
                <w:szCs w:val="20"/>
              </w:rPr>
            </w:pPr>
            <w:r>
              <w:t xml:space="preserve">           11.624 </w:t>
            </w:r>
          </w:p>
        </w:tc>
      </w:tr>
      <w:tr w:rsidR="002021FB" w:rsidRPr="00865D40" w14:paraId="5792C5F2"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A9AF175" w14:textId="4E45A477" w:rsidR="009E0CE0" w:rsidRPr="00865D40" w:rsidRDefault="009E0CE0" w:rsidP="00686911">
            <w:pPr>
              <w:pStyle w:val="cuatexto"/>
              <w:spacing w:line="240" w:lineRule="auto"/>
              <w:jc w:val="left"/>
              <w:rPr>
                <w:szCs w:val="20"/>
              </w:rPr>
            </w:pPr>
            <w:r>
              <w:t>Haur-parkeen mantentze-lanak</w:t>
            </w:r>
          </w:p>
        </w:tc>
        <w:tc>
          <w:tcPr>
            <w:tcW w:w="1843" w:type="dxa"/>
            <w:tcBorders>
              <w:top w:val="single" w:sz="2" w:space="0" w:color="auto"/>
              <w:left w:val="nil"/>
              <w:bottom w:val="single" w:sz="2" w:space="0" w:color="auto"/>
            </w:tcBorders>
            <w:shd w:val="clear" w:color="auto" w:fill="auto"/>
            <w:noWrap/>
            <w:vAlign w:val="center"/>
          </w:tcPr>
          <w:p w14:paraId="0CBA065D" w14:textId="4121367C" w:rsidR="009E0CE0" w:rsidRPr="00865D40" w:rsidRDefault="009E0CE0" w:rsidP="00686911">
            <w:pPr>
              <w:pStyle w:val="cuatexto"/>
              <w:spacing w:line="240" w:lineRule="auto"/>
              <w:jc w:val="right"/>
              <w:rPr>
                <w:rFonts w:cs="Calibri"/>
                <w:szCs w:val="20"/>
              </w:rPr>
            </w:pPr>
            <w:r>
              <w:t xml:space="preserve">           10.257 </w:t>
            </w:r>
          </w:p>
        </w:tc>
      </w:tr>
      <w:tr w:rsidR="002021FB" w:rsidRPr="00865D40" w14:paraId="5A6412AD"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34C0BC8A" w14:textId="62B920BE" w:rsidR="009E0CE0" w:rsidRPr="00865D40" w:rsidRDefault="009E0CE0" w:rsidP="00686911">
            <w:pPr>
              <w:pStyle w:val="cuatexto"/>
              <w:spacing w:line="240" w:lineRule="auto"/>
              <w:jc w:val="left"/>
              <w:rPr>
                <w:szCs w:val="20"/>
              </w:rPr>
            </w:pPr>
            <w:r>
              <w:t xml:space="preserve">Esku-hartze arkeologikoa Corellako “El </w:t>
            </w:r>
            <w:proofErr w:type="spellStart"/>
            <w:r>
              <w:t>Plantío</w:t>
            </w:r>
            <w:proofErr w:type="spellEnd"/>
            <w:r>
              <w:t xml:space="preserve">” aztarnategian </w:t>
            </w:r>
          </w:p>
        </w:tc>
        <w:tc>
          <w:tcPr>
            <w:tcW w:w="1843" w:type="dxa"/>
            <w:tcBorders>
              <w:top w:val="single" w:sz="2" w:space="0" w:color="auto"/>
              <w:left w:val="nil"/>
              <w:bottom w:val="single" w:sz="2" w:space="0" w:color="auto"/>
            </w:tcBorders>
            <w:shd w:val="clear" w:color="auto" w:fill="auto"/>
            <w:noWrap/>
            <w:vAlign w:val="center"/>
          </w:tcPr>
          <w:p w14:paraId="6BBD5B4A" w14:textId="51107E19" w:rsidR="009E0CE0" w:rsidRPr="00865D40" w:rsidRDefault="009E0CE0" w:rsidP="00686911">
            <w:pPr>
              <w:pStyle w:val="cuatexto"/>
              <w:spacing w:line="240" w:lineRule="auto"/>
              <w:jc w:val="right"/>
              <w:rPr>
                <w:szCs w:val="20"/>
              </w:rPr>
            </w:pPr>
            <w:r>
              <w:t xml:space="preserve">           9.934 </w:t>
            </w:r>
          </w:p>
        </w:tc>
      </w:tr>
      <w:tr w:rsidR="002021FB" w:rsidRPr="00865D40" w14:paraId="60705C16"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4C2D6D29" w14:textId="7788EBE5" w:rsidR="009E0CE0" w:rsidRPr="00865D40" w:rsidRDefault="002021FB" w:rsidP="00686911">
            <w:pPr>
              <w:pStyle w:val="cuatexto"/>
              <w:spacing w:line="240" w:lineRule="auto"/>
              <w:jc w:val="left"/>
              <w:rPr>
                <w:szCs w:val="20"/>
              </w:rPr>
            </w:pPr>
            <w:r>
              <w:t>Argazki- eta bideo-zerbitzuak zenbait ekitalditan</w:t>
            </w:r>
          </w:p>
        </w:tc>
        <w:tc>
          <w:tcPr>
            <w:tcW w:w="1843" w:type="dxa"/>
            <w:tcBorders>
              <w:top w:val="single" w:sz="2" w:space="0" w:color="auto"/>
              <w:left w:val="nil"/>
              <w:bottom w:val="single" w:sz="2" w:space="0" w:color="auto"/>
            </w:tcBorders>
            <w:shd w:val="clear" w:color="auto" w:fill="auto"/>
            <w:noWrap/>
            <w:vAlign w:val="center"/>
          </w:tcPr>
          <w:p w14:paraId="6DD00583" w14:textId="5665A6F2" w:rsidR="009E0CE0" w:rsidRPr="00865D40" w:rsidRDefault="009E0CE0" w:rsidP="00686911">
            <w:pPr>
              <w:pStyle w:val="cuatexto"/>
              <w:spacing w:line="240" w:lineRule="auto"/>
              <w:jc w:val="right"/>
              <w:rPr>
                <w:rFonts w:cs="Calibri"/>
                <w:szCs w:val="20"/>
              </w:rPr>
            </w:pPr>
            <w:r>
              <w:t xml:space="preserve">             8.379 </w:t>
            </w:r>
          </w:p>
        </w:tc>
      </w:tr>
      <w:tr w:rsidR="002021FB" w:rsidRPr="00865D40" w14:paraId="08D2CAA0"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5189AE9A" w14:textId="2562819C" w:rsidR="009E0CE0" w:rsidRPr="00865D40" w:rsidRDefault="009E0CE0" w:rsidP="00342FBE">
            <w:pPr>
              <w:pStyle w:val="cuatexto"/>
              <w:spacing w:line="240" w:lineRule="auto"/>
              <w:jc w:val="left"/>
              <w:rPr>
                <w:szCs w:val="20"/>
              </w:rPr>
            </w:pPr>
            <w:r>
              <w:t>Sare sozialen administrazioa (B kontratista)</w:t>
            </w:r>
          </w:p>
        </w:tc>
        <w:tc>
          <w:tcPr>
            <w:tcW w:w="1843" w:type="dxa"/>
            <w:tcBorders>
              <w:top w:val="single" w:sz="2" w:space="0" w:color="auto"/>
              <w:left w:val="nil"/>
              <w:bottom w:val="single" w:sz="2" w:space="0" w:color="auto"/>
            </w:tcBorders>
            <w:shd w:val="clear" w:color="auto" w:fill="auto"/>
            <w:noWrap/>
            <w:vAlign w:val="center"/>
          </w:tcPr>
          <w:p w14:paraId="4C0C2420" w14:textId="3CE5123A" w:rsidR="009E0CE0" w:rsidRPr="00865D40" w:rsidRDefault="009E0CE0" w:rsidP="00686911">
            <w:pPr>
              <w:pStyle w:val="cuatexto"/>
              <w:spacing w:line="240" w:lineRule="auto"/>
              <w:jc w:val="right"/>
              <w:rPr>
                <w:szCs w:val="20"/>
              </w:rPr>
            </w:pPr>
            <w:r>
              <w:t xml:space="preserve">             8.107 </w:t>
            </w:r>
          </w:p>
        </w:tc>
      </w:tr>
      <w:tr w:rsidR="002021FB" w:rsidRPr="00865D40" w14:paraId="1D3D415A"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9B41E4A" w14:textId="5CE7091B" w:rsidR="009E0CE0" w:rsidRPr="00865D40" w:rsidRDefault="009E0CE0" w:rsidP="00342FBE">
            <w:pPr>
              <w:pStyle w:val="cuatexto"/>
              <w:spacing w:line="240" w:lineRule="auto"/>
              <w:jc w:val="left"/>
              <w:rPr>
                <w:szCs w:val="20"/>
              </w:rPr>
            </w:pPr>
            <w:r>
              <w:t>Garbiketa-lanak parke eta lorategietan (A kontratista)</w:t>
            </w:r>
          </w:p>
        </w:tc>
        <w:tc>
          <w:tcPr>
            <w:tcW w:w="1843" w:type="dxa"/>
            <w:tcBorders>
              <w:top w:val="single" w:sz="2" w:space="0" w:color="auto"/>
              <w:left w:val="nil"/>
              <w:bottom w:val="single" w:sz="2" w:space="0" w:color="auto"/>
            </w:tcBorders>
            <w:shd w:val="clear" w:color="auto" w:fill="auto"/>
            <w:noWrap/>
            <w:vAlign w:val="center"/>
          </w:tcPr>
          <w:p w14:paraId="0788915D" w14:textId="638DA55D" w:rsidR="009E0CE0" w:rsidRPr="00865D40" w:rsidRDefault="009E0CE0" w:rsidP="00686911">
            <w:pPr>
              <w:pStyle w:val="cuatexto"/>
              <w:spacing w:line="240" w:lineRule="auto"/>
              <w:jc w:val="right"/>
              <w:rPr>
                <w:szCs w:val="20"/>
              </w:rPr>
            </w:pPr>
            <w:r>
              <w:t xml:space="preserve">           7.821 </w:t>
            </w:r>
          </w:p>
        </w:tc>
      </w:tr>
      <w:tr w:rsidR="002021FB" w:rsidRPr="00865D40" w14:paraId="75865FF7"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5200E5BF" w14:textId="4AC243FD" w:rsidR="009E0CE0" w:rsidRPr="00865D40" w:rsidRDefault="009E0CE0" w:rsidP="00686911">
            <w:pPr>
              <w:pStyle w:val="cuatexto"/>
              <w:spacing w:line="240" w:lineRule="auto"/>
              <w:jc w:val="left"/>
              <w:rPr>
                <w:szCs w:val="20"/>
              </w:rPr>
            </w:pPr>
            <w:r>
              <w:t>Zaintza-zerbitzua igerilekuetan</w:t>
            </w:r>
          </w:p>
        </w:tc>
        <w:tc>
          <w:tcPr>
            <w:tcW w:w="1843" w:type="dxa"/>
            <w:tcBorders>
              <w:top w:val="single" w:sz="2" w:space="0" w:color="auto"/>
              <w:left w:val="nil"/>
              <w:bottom w:val="single" w:sz="2" w:space="0" w:color="auto"/>
            </w:tcBorders>
            <w:shd w:val="clear" w:color="auto" w:fill="auto"/>
            <w:noWrap/>
            <w:vAlign w:val="center"/>
          </w:tcPr>
          <w:p w14:paraId="09FACC90" w14:textId="205EEB5D" w:rsidR="009E0CE0" w:rsidRPr="00865D40" w:rsidRDefault="009E0CE0" w:rsidP="00686911">
            <w:pPr>
              <w:pStyle w:val="cuatexto"/>
              <w:spacing w:line="240" w:lineRule="auto"/>
              <w:jc w:val="right"/>
              <w:rPr>
                <w:szCs w:val="20"/>
              </w:rPr>
            </w:pPr>
            <w:r>
              <w:t xml:space="preserve">             7.563 </w:t>
            </w:r>
          </w:p>
        </w:tc>
      </w:tr>
      <w:tr w:rsidR="002021FB" w:rsidRPr="00865D40" w14:paraId="0FAD8EB0"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3F1C74A7" w14:textId="63FB97C2" w:rsidR="009E0CE0" w:rsidRPr="00865D40" w:rsidRDefault="009E0CE0" w:rsidP="00686911">
            <w:pPr>
              <w:pStyle w:val="cuatexto"/>
              <w:spacing w:line="240" w:lineRule="auto"/>
              <w:jc w:val="left"/>
              <w:rPr>
                <w:szCs w:val="20"/>
              </w:rPr>
            </w:pPr>
            <w:r>
              <w:t>“</w:t>
            </w:r>
            <w:proofErr w:type="spellStart"/>
            <w:r>
              <w:t>Vives</w:t>
            </w:r>
            <w:proofErr w:type="spellEnd"/>
            <w:r>
              <w:t xml:space="preserve"> Emplea” programaren garapena</w:t>
            </w:r>
          </w:p>
        </w:tc>
        <w:tc>
          <w:tcPr>
            <w:tcW w:w="1843" w:type="dxa"/>
            <w:tcBorders>
              <w:top w:val="single" w:sz="2" w:space="0" w:color="auto"/>
              <w:left w:val="nil"/>
              <w:bottom w:val="single" w:sz="2" w:space="0" w:color="auto"/>
            </w:tcBorders>
            <w:shd w:val="clear" w:color="auto" w:fill="auto"/>
            <w:noWrap/>
            <w:vAlign w:val="center"/>
          </w:tcPr>
          <w:p w14:paraId="2F0FE414" w14:textId="5409AD07" w:rsidR="009E0CE0" w:rsidRPr="00865D40" w:rsidRDefault="009E0CE0" w:rsidP="00686911">
            <w:pPr>
              <w:pStyle w:val="cuatexto"/>
              <w:spacing w:line="240" w:lineRule="auto"/>
              <w:jc w:val="right"/>
              <w:rPr>
                <w:szCs w:val="20"/>
              </w:rPr>
            </w:pPr>
            <w:r>
              <w:t xml:space="preserve">             7.259 </w:t>
            </w:r>
          </w:p>
        </w:tc>
      </w:tr>
      <w:tr w:rsidR="002021FB" w:rsidRPr="00865D40" w14:paraId="038EEEEF"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047AAFD" w14:textId="2DC23E36" w:rsidR="009E0CE0" w:rsidRPr="00865D40" w:rsidRDefault="002021FB" w:rsidP="00686911">
            <w:pPr>
              <w:pStyle w:val="cuatexto"/>
              <w:spacing w:line="240" w:lineRule="auto"/>
              <w:jc w:val="left"/>
              <w:rPr>
                <w:szCs w:val="20"/>
              </w:rPr>
            </w:pPr>
            <w:r>
              <w:t>Ikastetxeko, kultur etxeko eta liburutegiko igogailuen mantentze-lanak</w:t>
            </w:r>
          </w:p>
        </w:tc>
        <w:tc>
          <w:tcPr>
            <w:tcW w:w="1843" w:type="dxa"/>
            <w:tcBorders>
              <w:top w:val="single" w:sz="2" w:space="0" w:color="auto"/>
              <w:left w:val="nil"/>
              <w:bottom w:val="single" w:sz="2" w:space="0" w:color="auto"/>
            </w:tcBorders>
            <w:shd w:val="clear" w:color="auto" w:fill="auto"/>
            <w:noWrap/>
            <w:vAlign w:val="center"/>
          </w:tcPr>
          <w:p w14:paraId="0A0882CF" w14:textId="192DAC34" w:rsidR="009E0CE0" w:rsidRPr="00865D40" w:rsidRDefault="009E0CE0" w:rsidP="00686911">
            <w:pPr>
              <w:pStyle w:val="cuatexto"/>
              <w:spacing w:line="240" w:lineRule="auto"/>
              <w:jc w:val="right"/>
              <w:rPr>
                <w:rFonts w:cs="Calibri"/>
                <w:szCs w:val="20"/>
              </w:rPr>
            </w:pPr>
            <w:r>
              <w:t xml:space="preserve">           7.223 </w:t>
            </w:r>
          </w:p>
        </w:tc>
      </w:tr>
      <w:tr w:rsidR="002021FB" w:rsidRPr="00865D40" w14:paraId="2461F87D"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1D70EEFD" w14:textId="46816A24" w:rsidR="009E0CE0" w:rsidRPr="00865D40" w:rsidRDefault="009E0CE0" w:rsidP="00342FBE">
            <w:pPr>
              <w:pStyle w:val="cuatexto"/>
              <w:spacing w:line="240" w:lineRule="auto"/>
              <w:jc w:val="left"/>
              <w:rPr>
                <w:szCs w:val="20"/>
              </w:rPr>
            </w:pPr>
            <w:r>
              <w:t xml:space="preserve">Hirigintzako webgunea eta beste zenbait diseinatzea eta mantentzea (B kontratista) </w:t>
            </w:r>
          </w:p>
        </w:tc>
        <w:tc>
          <w:tcPr>
            <w:tcW w:w="1843" w:type="dxa"/>
            <w:tcBorders>
              <w:top w:val="single" w:sz="2" w:space="0" w:color="auto"/>
              <w:left w:val="nil"/>
              <w:bottom w:val="single" w:sz="2" w:space="0" w:color="auto"/>
            </w:tcBorders>
            <w:shd w:val="clear" w:color="auto" w:fill="auto"/>
            <w:noWrap/>
            <w:vAlign w:val="center"/>
          </w:tcPr>
          <w:p w14:paraId="113E76D8" w14:textId="030100EA" w:rsidR="009E0CE0" w:rsidRPr="00865D40" w:rsidRDefault="009E0CE0" w:rsidP="00686911">
            <w:pPr>
              <w:pStyle w:val="cuatexto"/>
              <w:spacing w:line="240" w:lineRule="auto"/>
              <w:jc w:val="right"/>
              <w:rPr>
                <w:szCs w:val="20"/>
              </w:rPr>
            </w:pPr>
            <w:r>
              <w:t xml:space="preserve">             6.219 </w:t>
            </w:r>
          </w:p>
        </w:tc>
      </w:tr>
      <w:tr w:rsidR="002021FB" w:rsidRPr="00865D40" w14:paraId="56B37955"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5D8699D7" w14:textId="2CB38B34" w:rsidR="009E0CE0" w:rsidRPr="00865D40" w:rsidRDefault="009E0CE0" w:rsidP="00686911">
            <w:pPr>
              <w:pStyle w:val="cuatexto"/>
              <w:spacing w:line="240" w:lineRule="auto"/>
              <w:jc w:val="left"/>
              <w:rPr>
                <w:szCs w:val="20"/>
              </w:rPr>
            </w:pPr>
            <w:r>
              <w:t>Kontsumitzailearentzako arreta-zerbitzua</w:t>
            </w:r>
          </w:p>
        </w:tc>
        <w:tc>
          <w:tcPr>
            <w:tcW w:w="1843" w:type="dxa"/>
            <w:tcBorders>
              <w:top w:val="single" w:sz="2" w:space="0" w:color="auto"/>
              <w:left w:val="nil"/>
              <w:bottom w:val="single" w:sz="2" w:space="0" w:color="auto"/>
            </w:tcBorders>
            <w:shd w:val="clear" w:color="auto" w:fill="auto"/>
            <w:noWrap/>
            <w:vAlign w:val="center"/>
          </w:tcPr>
          <w:p w14:paraId="23FDB272" w14:textId="5BDA02A6" w:rsidR="009E0CE0" w:rsidRPr="00865D40" w:rsidRDefault="009E0CE0" w:rsidP="00686911">
            <w:pPr>
              <w:pStyle w:val="cuatexto"/>
              <w:spacing w:line="240" w:lineRule="auto"/>
              <w:jc w:val="right"/>
              <w:rPr>
                <w:rFonts w:cs="Calibri"/>
                <w:szCs w:val="20"/>
              </w:rPr>
            </w:pPr>
            <w:r>
              <w:t xml:space="preserve">             5.915 </w:t>
            </w:r>
          </w:p>
        </w:tc>
      </w:tr>
      <w:tr w:rsidR="002021FB" w:rsidRPr="00865D40" w14:paraId="6D8E770F" w14:textId="77777777" w:rsidTr="002311BF">
        <w:trPr>
          <w:trHeight w:val="198"/>
        </w:trPr>
        <w:tc>
          <w:tcPr>
            <w:tcW w:w="6804" w:type="dxa"/>
            <w:tcBorders>
              <w:top w:val="single" w:sz="2" w:space="0" w:color="auto"/>
              <w:bottom w:val="single" w:sz="2" w:space="0" w:color="auto"/>
              <w:right w:val="nil"/>
            </w:tcBorders>
            <w:shd w:val="clear" w:color="auto" w:fill="auto"/>
            <w:noWrap/>
            <w:vAlign w:val="center"/>
          </w:tcPr>
          <w:p w14:paraId="3887F27C" w14:textId="59F7A0A7" w:rsidR="009E0CE0" w:rsidRPr="00865D40" w:rsidRDefault="00DA5B4A" w:rsidP="00686911">
            <w:pPr>
              <w:pStyle w:val="cuatexto"/>
              <w:spacing w:line="240" w:lineRule="auto"/>
              <w:jc w:val="left"/>
              <w:rPr>
                <w:rFonts w:cs="Calibri"/>
                <w:szCs w:val="20"/>
              </w:rPr>
            </w:pPr>
            <w:r>
              <w:t>Publizitate-zerbitzuak</w:t>
            </w:r>
          </w:p>
        </w:tc>
        <w:tc>
          <w:tcPr>
            <w:tcW w:w="1843" w:type="dxa"/>
            <w:tcBorders>
              <w:top w:val="single" w:sz="2" w:space="0" w:color="auto"/>
              <w:left w:val="nil"/>
              <w:bottom w:val="single" w:sz="2" w:space="0" w:color="auto"/>
            </w:tcBorders>
            <w:shd w:val="clear" w:color="auto" w:fill="auto"/>
            <w:noWrap/>
            <w:vAlign w:val="center"/>
          </w:tcPr>
          <w:p w14:paraId="526E53B7" w14:textId="2D662AD5" w:rsidR="009E0CE0" w:rsidRPr="00865D40" w:rsidRDefault="009E0CE0" w:rsidP="00686911">
            <w:pPr>
              <w:pStyle w:val="cuatexto"/>
              <w:spacing w:line="240" w:lineRule="auto"/>
              <w:jc w:val="right"/>
              <w:rPr>
                <w:rFonts w:cs="Calibri"/>
                <w:bCs/>
                <w:szCs w:val="20"/>
              </w:rPr>
            </w:pPr>
            <w:r>
              <w:t xml:space="preserve">             5.360 </w:t>
            </w:r>
          </w:p>
        </w:tc>
      </w:tr>
      <w:tr w:rsidR="002021FB" w:rsidRPr="00865D40" w14:paraId="1CE3D2FA" w14:textId="77777777" w:rsidTr="002311BF">
        <w:trPr>
          <w:trHeight w:val="198"/>
        </w:trPr>
        <w:tc>
          <w:tcPr>
            <w:tcW w:w="6804" w:type="dxa"/>
            <w:tcBorders>
              <w:top w:val="single" w:sz="2" w:space="0" w:color="auto"/>
              <w:bottom w:val="single" w:sz="4" w:space="0" w:color="auto"/>
              <w:right w:val="nil"/>
            </w:tcBorders>
            <w:shd w:val="clear" w:color="auto" w:fill="auto"/>
            <w:noWrap/>
            <w:vAlign w:val="center"/>
          </w:tcPr>
          <w:p w14:paraId="53990129" w14:textId="433A1E64" w:rsidR="009E0CE0" w:rsidRPr="00865D40" w:rsidRDefault="00DA5B4A" w:rsidP="00686911">
            <w:pPr>
              <w:pStyle w:val="cuatexto"/>
              <w:spacing w:line="240" w:lineRule="auto"/>
              <w:jc w:val="left"/>
              <w:rPr>
                <w:rFonts w:cs="Calibri"/>
                <w:szCs w:val="20"/>
              </w:rPr>
            </w:pPr>
            <w:r>
              <w:t>Su-itzalgailuen mantentze-lanak</w:t>
            </w:r>
          </w:p>
        </w:tc>
        <w:tc>
          <w:tcPr>
            <w:tcW w:w="1843" w:type="dxa"/>
            <w:tcBorders>
              <w:top w:val="single" w:sz="2" w:space="0" w:color="auto"/>
              <w:left w:val="nil"/>
              <w:bottom w:val="single" w:sz="4" w:space="0" w:color="auto"/>
            </w:tcBorders>
            <w:shd w:val="clear" w:color="auto" w:fill="auto"/>
            <w:noWrap/>
            <w:vAlign w:val="center"/>
          </w:tcPr>
          <w:p w14:paraId="2FCE6ACC" w14:textId="4BDAAE38" w:rsidR="009E0CE0" w:rsidRPr="00865D40" w:rsidRDefault="009E0CE0" w:rsidP="00686911">
            <w:pPr>
              <w:pStyle w:val="cuatexto"/>
              <w:spacing w:line="240" w:lineRule="auto"/>
              <w:jc w:val="right"/>
              <w:rPr>
                <w:rFonts w:cs="Calibri"/>
                <w:bCs/>
                <w:szCs w:val="20"/>
              </w:rPr>
            </w:pPr>
            <w:r>
              <w:t xml:space="preserve">           5.276 </w:t>
            </w:r>
          </w:p>
        </w:tc>
      </w:tr>
      <w:tr w:rsidR="002021FB" w:rsidRPr="00865D40" w14:paraId="04973093" w14:textId="77777777" w:rsidTr="002311BF">
        <w:trPr>
          <w:trHeight w:val="255"/>
        </w:trPr>
        <w:tc>
          <w:tcPr>
            <w:tcW w:w="6804" w:type="dxa"/>
            <w:tcBorders>
              <w:top w:val="single" w:sz="4" w:space="0" w:color="auto"/>
              <w:bottom w:val="single" w:sz="4" w:space="0" w:color="auto"/>
            </w:tcBorders>
            <w:shd w:val="clear" w:color="auto" w:fill="FABF8F" w:themeFill="accent6" w:themeFillTint="99"/>
            <w:noWrap/>
            <w:vAlign w:val="center"/>
            <w:hideMark/>
          </w:tcPr>
          <w:p w14:paraId="3E429B61" w14:textId="4E4875E0" w:rsidR="009E0CE0" w:rsidRPr="00865D40" w:rsidRDefault="009E0CE0" w:rsidP="001510B7">
            <w:pPr>
              <w:pStyle w:val="cuadroCabe"/>
              <w:spacing w:line="240" w:lineRule="auto"/>
              <w:jc w:val="left"/>
              <w:rPr>
                <w:rFonts w:cs="Arial"/>
                <w:szCs w:val="18"/>
              </w:rPr>
            </w:pPr>
            <w:r>
              <w:t>Guztira</w:t>
            </w:r>
          </w:p>
        </w:tc>
        <w:tc>
          <w:tcPr>
            <w:tcW w:w="1843" w:type="dxa"/>
            <w:tcBorders>
              <w:top w:val="single" w:sz="4" w:space="0" w:color="auto"/>
              <w:bottom w:val="single" w:sz="4" w:space="0" w:color="auto"/>
            </w:tcBorders>
            <w:shd w:val="clear" w:color="auto" w:fill="FABF8F" w:themeFill="accent6" w:themeFillTint="99"/>
            <w:noWrap/>
            <w:vAlign w:val="center"/>
          </w:tcPr>
          <w:p w14:paraId="36FF8B7E" w14:textId="2506B39B" w:rsidR="009E0CE0" w:rsidRPr="00865D40" w:rsidRDefault="001510B7" w:rsidP="004A710B">
            <w:pPr>
              <w:pStyle w:val="cuadroCabe"/>
              <w:spacing w:line="240" w:lineRule="auto"/>
              <w:jc w:val="right"/>
              <w:rPr>
                <w:rFonts w:cs="Arial"/>
                <w:szCs w:val="18"/>
              </w:rPr>
            </w:pPr>
            <w:r>
              <w:t>1.444.945</w:t>
            </w:r>
          </w:p>
        </w:tc>
      </w:tr>
    </w:tbl>
    <w:p w14:paraId="5F626F28" w14:textId="2ABC2F81" w:rsidR="001510B7" w:rsidRPr="005D7073" w:rsidRDefault="00AB6C30" w:rsidP="000551A1">
      <w:pPr>
        <w:pStyle w:val="texto"/>
        <w:numPr>
          <w:ilvl w:val="0"/>
          <w:numId w:val="14"/>
        </w:numPr>
        <w:spacing w:before="60" w:after="0"/>
        <w:ind w:left="425" w:hanging="357"/>
        <w:rPr>
          <w:rFonts w:ascii="Arial" w:hAnsi="Arial" w:cs="Arial"/>
          <w:sz w:val="16"/>
          <w:szCs w:val="16"/>
        </w:rPr>
      </w:pPr>
      <w:r>
        <w:rPr>
          <w:rFonts w:ascii="Arial" w:hAnsi="Arial"/>
          <w:sz w:val="16"/>
        </w:rPr>
        <w:t>Ikusi dugu bi kontratistak zerrenda honetan jasotako prestazio bat baino gehiago egin dituztela.</w:t>
      </w:r>
    </w:p>
    <w:p w14:paraId="00968C31" w14:textId="5AF04E72" w:rsidR="00484631" w:rsidRPr="005D7073" w:rsidRDefault="00484631" w:rsidP="00EF62FB">
      <w:pPr>
        <w:pStyle w:val="texto"/>
        <w:numPr>
          <w:ilvl w:val="0"/>
          <w:numId w:val="14"/>
        </w:numPr>
        <w:spacing w:after="0"/>
        <w:ind w:left="425" w:hanging="357"/>
        <w:rPr>
          <w:rFonts w:ascii="Arial" w:hAnsi="Arial" w:cs="Arial"/>
          <w:sz w:val="16"/>
          <w:szCs w:val="16"/>
        </w:rPr>
      </w:pPr>
      <w:r>
        <w:rPr>
          <w:rFonts w:ascii="Arial" w:hAnsi="Arial"/>
          <w:sz w:val="16"/>
        </w:rPr>
        <w:t>Kontratu hau prozedura ireki bidez esleitu da 2023an.</w:t>
      </w:r>
    </w:p>
    <w:p w14:paraId="055B40EA" w14:textId="432C77CD" w:rsidR="00F12B4A" w:rsidRPr="005D7073" w:rsidRDefault="00F12B4A" w:rsidP="00EF62FB">
      <w:pPr>
        <w:pStyle w:val="texto"/>
        <w:numPr>
          <w:ilvl w:val="0"/>
          <w:numId w:val="14"/>
        </w:numPr>
        <w:spacing w:after="0"/>
        <w:ind w:left="425" w:hanging="357"/>
        <w:rPr>
          <w:rFonts w:ascii="Arial" w:hAnsi="Arial" w:cs="Arial"/>
          <w:sz w:val="16"/>
          <w:szCs w:val="16"/>
        </w:rPr>
      </w:pPr>
      <w:r>
        <w:rPr>
          <w:rFonts w:ascii="Arial" w:hAnsi="Arial"/>
          <w:sz w:val="16"/>
        </w:rPr>
        <w:t>Horiei 10.477 euro gehitu beharko litzaizkieke kontzeptu beragatik; 6. kapituluan kontabilizatuta daude.</w:t>
      </w:r>
    </w:p>
    <w:p w14:paraId="3BB2FD98" w14:textId="4B8F7120" w:rsidR="00EF62FB" w:rsidRPr="00EF62FB" w:rsidRDefault="00EF62FB" w:rsidP="00EF62FB">
      <w:pPr>
        <w:pStyle w:val="texto"/>
        <w:spacing w:before="120" w:after="240"/>
      </w:pPr>
      <w:r>
        <w:t xml:space="preserve">Musika-emanaldiei dagozkien </w:t>
      </w:r>
      <w:proofErr w:type="spellStart"/>
      <w:r>
        <w:t>CMFaren</w:t>
      </w:r>
      <w:proofErr w:type="spellEnd"/>
      <w:r>
        <w:t xml:space="preserve"> hiru kontratuak, guztizko zenbatekoa 106.480 eurokoa dutenak, prozedura negoziatu bidez esleitu ahal izango ziren, lizitazio-deialdirik gabe, lehia posible ez den kasuetarako </w:t>
      </w:r>
      <w:proofErr w:type="spellStart"/>
      <w:r>
        <w:t>KPFLn</w:t>
      </w:r>
      <w:proofErr w:type="spellEnd"/>
      <w:r>
        <w:t xml:space="preserve"> aurreikusitako ohiz kanpoko tratamenduaren arabera. Alabaina, ez zen kontratazio-espedienterik izapidetu, eta ez zen egin ohiz kanpoko tratamendu hori aplikatzeko legez eskatzen den justifikazio-txotena. </w:t>
      </w:r>
    </w:p>
    <w:p w14:paraId="2A5EA621" w14:textId="2586D5B1" w:rsidR="001510B7" w:rsidRDefault="00102FB2" w:rsidP="001510B7">
      <w:pPr>
        <w:pStyle w:val="texto"/>
        <w:spacing w:before="120" w:after="240"/>
      </w:pPr>
      <w:r>
        <w:t>Beste alde batetik, honako akats hauek hauteman ditugu gure landa-lanean:</w:t>
      </w:r>
    </w:p>
    <w:p w14:paraId="60BFBA14" w14:textId="77777777" w:rsidR="005B4DBD" w:rsidRDefault="005B4DBD" w:rsidP="005B4DB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lastRenderedPageBreak/>
        <w:t>Titulartasun pribatuko higiezin baten eraispena esleitu eta hasi zen, erortze partziala zela-eta, zegokion aurri-adierazpeneko espedientea izapidetu gabe. Udal-arkitektoak txostena eman zuen xede horrekin 2022ko irailaren 1ean. Idazkaritzako txostenean jasota dagoenaren arabera, hilaren 6an, aurri-espedientea ireki gabe, jada hasita zegoen eraispena. Ez da jasota geratu higiezinaren jabeari jakinarazpenik egin zitzaionik edo entzunaldirik eman zitzaionik eraispena hasi baino lehen, araudian ezarritakoaren kontra, ez eta inolako komunikaziorik zuzendu zitzaionik ere. Orobat, ez da agerian geratu eraispena gauzatzeko premia zegoenik edo haren atzerapenak arriskurik ekarri izango zukeenik. 2023ko abuztuan aurkeztutako berraztertze-errekurtsoan, jabeek azaltzen dute “dei ugari” egin dituzten arren inoiz ez dutela erantzunik jaso</w:t>
      </w:r>
      <w:r>
        <w:rPr>
          <w:rStyle w:val="Refdenotaalpie"/>
        </w:rPr>
        <w:footnoteReference w:id="3"/>
      </w:r>
      <w:r>
        <w:t xml:space="preserve">. </w:t>
      </w:r>
    </w:p>
    <w:p w14:paraId="10263862" w14:textId="4A42D6E5" w:rsidR="00B86C63" w:rsidRDefault="00364C22"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Udalak ez zuen zegokion espedientea izapidetu San Migel jaietako ikuskizunen antolaketarako kontratua aldatzeko. Aldaketa horrek gastuaren hazkundea ekarri zion Udalari, kontratuko esleipen-prezioaren ehuneko 16koa, kontuan hartuta kontratistari egindako ordainketaren hazkundea (10.000 euro gehi BEZa) eta Udalak bere gain hartu izana lehen kontratistaren konturakoak ziren prestazioak, 3.925 euroko gastua eragin zutenak.</w:t>
      </w:r>
    </w:p>
    <w:p w14:paraId="1D05CE69" w14:textId="5D721C50" w:rsidR="00EF2674" w:rsidRDefault="008A2D3B" w:rsidP="00EF2674">
      <w:pPr>
        <w:pStyle w:val="texto"/>
        <w:spacing w:before="120" w:after="240"/>
      </w:pPr>
      <w:r>
        <w:t xml:space="preserve">Beste alde batetik, egiaztatu dugu Laneko Arriskuen Prebentziorako Zerbitzuaren kontratua, ekitaldian 6.239 euroko gastua eragin duena –aurrekontuko 1. kapituluan kontabilizatu dira–, ez dela lizitatua izan, </w:t>
      </w:r>
      <w:proofErr w:type="spellStart"/>
      <w:r>
        <w:t>KPFLn</w:t>
      </w:r>
      <w:proofErr w:type="spellEnd"/>
      <w:r>
        <w:t xml:space="preserve"> eskatutakoaren kontra, aurreko ekitaldietan oinarrituta kalkulatutako balio </w:t>
      </w:r>
      <w:proofErr w:type="spellStart"/>
      <w:r>
        <w:t>zenbatetsiaren</w:t>
      </w:r>
      <w:proofErr w:type="spellEnd"/>
      <w:r>
        <w:t xml:space="preserve"> arabera.</w:t>
      </w:r>
    </w:p>
    <w:p w14:paraId="0D572030" w14:textId="263C43A0" w:rsidR="00350D79" w:rsidRPr="00066BB3" w:rsidRDefault="00596510" w:rsidP="00066BB3">
      <w:pPr>
        <w:pStyle w:val="texto"/>
        <w:spacing w:before="240" w:after="240"/>
        <w:ind w:firstLine="0"/>
        <w:rPr>
          <w:rFonts w:ascii="Arial" w:hAnsi="Arial" w:cs="Arial"/>
          <w:i/>
          <w:sz w:val="25"/>
          <w:szCs w:val="25"/>
        </w:rPr>
      </w:pPr>
      <w:r>
        <w:rPr>
          <w:rFonts w:ascii="Arial" w:hAnsi="Arial"/>
          <w:i/>
          <w:sz w:val="25"/>
        </w:rPr>
        <w:t>Inbertsio errealen kontratazioa</w:t>
      </w:r>
    </w:p>
    <w:p w14:paraId="7806CC8E" w14:textId="5D88A688" w:rsidR="00350D79" w:rsidRDefault="00350D79" w:rsidP="00FC5F2D">
      <w:pPr>
        <w:pStyle w:val="texto"/>
        <w:spacing w:before="240" w:after="240"/>
      </w:pPr>
      <w:r>
        <w:t>Koadro honetan adierazi da zenbat kontratistarekin aitortu dituen betebeharrak Udalak gastu-kapitulu honetan 2022an, sortutako betebeharren bolumenak zenbatekoen arabera xehatuta:</w:t>
      </w:r>
    </w:p>
    <w:tbl>
      <w:tblPr>
        <w:tblW w:w="8618"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954"/>
        <w:gridCol w:w="1417"/>
        <w:gridCol w:w="1247"/>
      </w:tblGrid>
      <w:tr w:rsidR="00350D79" w:rsidRPr="00123E3D" w14:paraId="2AD7D5ED" w14:textId="77777777" w:rsidTr="00753938">
        <w:trPr>
          <w:trHeight w:val="255"/>
          <w:jc w:val="center"/>
        </w:trPr>
        <w:tc>
          <w:tcPr>
            <w:tcW w:w="5954" w:type="dxa"/>
            <w:tcBorders>
              <w:top w:val="single" w:sz="4" w:space="0" w:color="auto"/>
              <w:bottom w:val="single" w:sz="4" w:space="0" w:color="auto"/>
            </w:tcBorders>
            <w:shd w:val="clear" w:color="auto" w:fill="FABF8F" w:themeFill="accent6" w:themeFillTint="99"/>
            <w:noWrap/>
            <w:vAlign w:val="center"/>
            <w:hideMark/>
          </w:tcPr>
          <w:p w14:paraId="596425F3" w14:textId="77777777" w:rsidR="00350D79" w:rsidRPr="00123E3D" w:rsidRDefault="00350D79" w:rsidP="00975257">
            <w:pPr>
              <w:pStyle w:val="cuadroCabe"/>
              <w:spacing w:line="240" w:lineRule="auto"/>
              <w:rPr>
                <w:rFonts w:ascii="Arial Narrow" w:hAnsi="Arial Narrow" w:cs="Arial"/>
                <w:sz w:val="20"/>
                <w:szCs w:val="20"/>
              </w:rPr>
            </w:pPr>
            <w:r>
              <w:rPr>
                <w:rFonts w:ascii="Arial Narrow" w:hAnsi="Arial Narrow"/>
                <w:sz w:val="20"/>
              </w:rPr>
              <w:t>Gastua, guztira (2022)</w:t>
            </w:r>
          </w:p>
        </w:tc>
        <w:tc>
          <w:tcPr>
            <w:tcW w:w="1417" w:type="dxa"/>
            <w:tcBorders>
              <w:top w:val="single" w:sz="4" w:space="0" w:color="auto"/>
              <w:bottom w:val="single" w:sz="4" w:space="0" w:color="auto"/>
            </w:tcBorders>
            <w:shd w:val="clear" w:color="auto" w:fill="FABF8F" w:themeFill="accent6" w:themeFillTint="99"/>
            <w:vAlign w:val="center"/>
          </w:tcPr>
          <w:p w14:paraId="370B5BF4" w14:textId="77777777" w:rsidR="00350D79" w:rsidRPr="00123E3D" w:rsidRDefault="00350D79" w:rsidP="00975257">
            <w:pPr>
              <w:pStyle w:val="cuadroCabe"/>
              <w:spacing w:line="240" w:lineRule="auto"/>
              <w:jc w:val="right"/>
              <w:rPr>
                <w:rFonts w:ascii="Arial Narrow" w:hAnsi="Arial Narrow" w:cs="Arial"/>
                <w:sz w:val="20"/>
                <w:szCs w:val="20"/>
              </w:rPr>
            </w:pPr>
            <w:r>
              <w:rPr>
                <w:rFonts w:ascii="Arial Narrow" w:hAnsi="Arial Narrow"/>
                <w:sz w:val="20"/>
              </w:rPr>
              <w:t>Kontratista-kop.</w:t>
            </w:r>
          </w:p>
        </w:tc>
        <w:tc>
          <w:tcPr>
            <w:tcW w:w="1247" w:type="dxa"/>
            <w:tcBorders>
              <w:top w:val="single" w:sz="4" w:space="0" w:color="auto"/>
              <w:bottom w:val="single" w:sz="4" w:space="0" w:color="auto"/>
            </w:tcBorders>
            <w:shd w:val="clear" w:color="auto" w:fill="FABF8F" w:themeFill="accent6" w:themeFillTint="99"/>
            <w:vAlign w:val="center"/>
          </w:tcPr>
          <w:p w14:paraId="49D36CD1" w14:textId="77777777" w:rsidR="00350D79" w:rsidRPr="00123E3D" w:rsidRDefault="00350D79" w:rsidP="00975257">
            <w:pPr>
              <w:pStyle w:val="cuadroCabe"/>
              <w:spacing w:line="240" w:lineRule="auto"/>
              <w:jc w:val="right"/>
              <w:rPr>
                <w:rFonts w:ascii="Arial Narrow" w:hAnsi="Arial Narrow" w:cs="Arial"/>
                <w:sz w:val="20"/>
                <w:szCs w:val="20"/>
              </w:rPr>
            </w:pPr>
            <w:r>
              <w:rPr>
                <w:rFonts w:ascii="Arial Narrow" w:hAnsi="Arial Narrow"/>
                <w:sz w:val="20"/>
              </w:rPr>
              <w:t>Zenbatekoa</w:t>
            </w:r>
          </w:p>
        </w:tc>
      </w:tr>
      <w:tr w:rsidR="00123E3D" w:rsidRPr="00123E3D" w14:paraId="55F0B164" w14:textId="77777777" w:rsidTr="00753938">
        <w:trPr>
          <w:trHeight w:val="198"/>
          <w:jc w:val="center"/>
        </w:trPr>
        <w:tc>
          <w:tcPr>
            <w:tcW w:w="5954" w:type="dxa"/>
            <w:tcBorders>
              <w:top w:val="single" w:sz="4" w:space="0" w:color="auto"/>
              <w:bottom w:val="single" w:sz="2" w:space="0" w:color="auto"/>
            </w:tcBorders>
            <w:shd w:val="clear" w:color="auto" w:fill="auto"/>
            <w:noWrap/>
            <w:vAlign w:val="center"/>
          </w:tcPr>
          <w:p w14:paraId="3536C0BC" w14:textId="1AB76A9A" w:rsidR="00123E3D" w:rsidRPr="00123E3D" w:rsidRDefault="00123E3D" w:rsidP="00123E3D">
            <w:pPr>
              <w:pStyle w:val="cuatexto"/>
              <w:spacing w:line="240" w:lineRule="auto"/>
              <w:rPr>
                <w:szCs w:val="20"/>
              </w:rPr>
            </w:pPr>
            <w:r>
              <w:t>40.000 euro + BEZa baino gehiago</w:t>
            </w:r>
          </w:p>
        </w:tc>
        <w:tc>
          <w:tcPr>
            <w:tcW w:w="1417" w:type="dxa"/>
            <w:tcBorders>
              <w:top w:val="single" w:sz="4" w:space="0" w:color="auto"/>
              <w:bottom w:val="single" w:sz="2" w:space="0" w:color="auto"/>
            </w:tcBorders>
            <w:vAlign w:val="bottom"/>
          </w:tcPr>
          <w:p w14:paraId="1461FB28" w14:textId="7A02E52E" w:rsidR="00123E3D" w:rsidRPr="00123E3D" w:rsidRDefault="00123E3D" w:rsidP="00123E3D">
            <w:pPr>
              <w:pStyle w:val="cuatexto"/>
              <w:spacing w:line="240" w:lineRule="auto"/>
              <w:jc w:val="right"/>
              <w:rPr>
                <w:szCs w:val="20"/>
              </w:rPr>
            </w:pPr>
            <w:r>
              <w:rPr>
                <w:color w:val="000000"/>
              </w:rPr>
              <w:t>10</w:t>
            </w:r>
          </w:p>
        </w:tc>
        <w:tc>
          <w:tcPr>
            <w:tcW w:w="1247" w:type="dxa"/>
            <w:tcBorders>
              <w:top w:val="single" w:sz="4" w:space="0" w:color="auto"/>
              <w:bottom w:val="single" w:sz="2" w:space="0" w:color="auto"/>
            </w:tcBorders>
            <w:vAlign w:val="bottom"/>
          </w:tcPr>
          <w:p w14:paraId="0DECF17F" w14:textId="7366B6F9" w:rsidR="00123E3D" w:rsidRPr="00123E3D" w:rsidRDefault="00123E3D" w:rsidP="00123E3D">
            <w:pPr>
              <w:pStyle w:val="cuatexto"/>
              <w:spacing w:line="240" w:lineRule="auto"/>
              <w:jc w:val="right"/>
              <w:rPr>
                <w:szCs w:val="20"/>
              </w:rPr>
            </w:pPr>
            <w:r>
              <w:rPr>
                <w:color w:val="000000"/>
              </w:rPr>
              <w:t xml:space="preserve">     1.213.642 </w:t>
            </w:r>
          </w:p>
        </w:tc>
      </w:tr>
      <w:tr w:rsidR="00123E3D" w:rsidRPr="00123E3D" w14:paraId="0703F354" w14:textId="77777777" w:rsidTr="00753938">
        <w:trPr>
          <w:trHeight w:val="198"/>
          <w:jc w:val="center"/>
        </w:trPr>
        <w:tc>
          <w:tcPr>
            <w:tcW w:w="5954" w:type="dxa"/>
            <w:tcBorders>
              <w:top w:val="single" w:sz="2" w:space="0" w:color="auto"/>
              <w:bottom w:val="single" w:sz="2" w:space="0" w:color="auto"/>
            </w:tcBorders>
            <w:shd w:val="clear" w:color="auto" w:fill="auto"/>
            <w:noWrap/>
            <w:vAlign w:val="center"/>
          </w:tcPr>
          <w:p w14:paraId="35A7831C" w14:textId="2C70AB3C" w:rsidR="00123E3D" w:rsidRPr="00123E3D" w:rsidRDefault="00123E3D" w:rsidP="00123E3D">
            <w:pPr>
              <w:pStyle w:val="cuatexto"/>
              <w:spacing w:line="240" w:lineRule="auto"/>
              <w:rPr>
                <w:szCs w:val="20"/>
              </w:rPr>
            </w:pPr>
            <w:r>
              <w:t>15.000 euro + BEZa eta 40.000 euro + BEZa artean</w:t>
            </w:r>
          </w:p>
        </w:tc>
        <w:tc>
          <w:tcPr>
            <w:tcW w:w="1417" w:type="dxa"/>
            <w:tcBorders>
              <w:top w:val="single" w:sz="2" w:space="0" w:color="auto"/>
              <w:bottom w:val="single" w:sz="2" w:space="0" w:color="auto"/>
            </w:tcBorders>
            <w:vAlign w:val="bottom"/>
          </w:tcPr>
          <w:p w14:paraId="765DA87A" w14:textId="032CBA4E" w:rsidR="00123E3D" w:rsidRPr="00123E3D" w:rsidRDefault="00123E3D" w:rsidP="00123E3D">
            <w:pPr>
              <w:pStyle w:val="cuatexto"/>
              <w:spacing w:line="240" w:lineRule="auto"/>
              <w:jc w:val="right"/>
              <w:rPr>
                <w:rFonts w:cs="Calibri"/>
                <w:color w:val="000000"/>
                <w:szCs w:val="20"/>
              </w:rPr>
            </w:pPr>
            <w:r>
              <w:rPr>
                <w:color w:val="000000"/>
              </w:rPr>
              <w:t>12</w:t>
            </w:r>
          </w:p>
        </w:tc>
        <w:tc>
          <w:tcPr>
            <w:tcW w:w="1247" w:type="dxa"/>
            <w:tcBorders>
              <w:top w:val="single" w:sz="2" w:space="0" w:color="auto"/>
              <w:bottom w:val="single" w:sz="2" w:space="0" w:color="auto"/>
            </w:tcBorders>
            <w:vAlign w:val="bottom"/>
          </w:tcPr>
          <w:p w14:paraId="02155253" w14:textId="6A7DE7CE" w:rsidR="00123E3D" w:rsidRPr="00123E3D" w:rsidRDefault="00123E3D" w:rsidP="00123E3D">
            <w:pPr>
              <w:pStyle w:val="cuatexto"/>
              <w:spacing w:line="240" w:lineRule="auto"/>
              <w:jc w:val="right"/>
              <w:rPr>
                <w:rFonts w:cs="Calibri"/>
                <w:color w:val="000000"/>
                <w:szCs w:val="20"/>
              </w:rPr>
            </w:pPr>
            <w:r>
              <w:rPr>
                <w:color w:val="000000"/>
              </w:rPr>
              <w:t xml:space="preserve">         365.914 </w:t>
            </w:r>
          </w:p>
        </w:tc>
      </w:tr>
      <w:tr w:rsidR="00350D79" w:rsidRPr="00123E3D" w14:paraId="4FDB1B51" w14:textId="77777777" w:rsidTr="00753938">
        <w:trPr>
          <w:trHeight w:val="198"/>
          <w:jc w:val="center"/>
        </w:trPr>
        <w:tc>
          <w:tcPr>
            <w:tcW w:w="5954" w:type="dxa"/>
            <w:tcBorders>
              <w:top w:val="single" w:sz="2" w:space="0" w:color="auto"/>
              <w:bottom w:val="single" w:sz="4" w:space="0" w:color="auto"/>
            </w:tcBorders>
            <w:shd w:val="clear" w:color="auto" w:fill="auto"/>
            <w:noWrap/>
            <w:vAlign w:val="center"/>
          </w:tcPr>
          <w:p w14:paraId="0DD21D40" w14:textId="4687B80D" w:rsidR="00350D79" w:rsidRPr="00123E3D" w:rsidRDefault="00350D79" w:rsidP="00975257">
            <w:pPr>
              <w:pStyle w:val="cuatexto"/>
              <w:spacing w:line="240" w:lineRule="auto"/>
              <w:rPr>
                <w:szCs w:val="20"/>
              </w:rPr>
            </w:pPr>
            <w:r>
              <w:t>15.000 euro + BEZa baino gutxiago</w:t>
            </w:r>
          </w:p>
        </w:tc>
        <w:tc>
          <w:tcPr>
            <w:tcW w:w="1417" w:type="dxa"/>
            <w:tcBorders>
              <w:top w:val="single" w:sz="2" w:space="0" w:color="auto"/>
              <w:bottom w:val="single" w:sz="4" w:space="0" w:color="auto"/>
            </w:tcBorders>
            <w:vAlign w:val="center"/>
          </w:tcPr>
          <w:p w14:paraId="42A5C36C" w14:textId="77777777" w:rsidR="00350D79" w:rsidRPr="00123E3D" w:rsidRDefault="00350D79" w:rsidP="00975257">
            <w:pPr>
              <w:pStyle w:val="cuatexto"/>
              <w:spacing w:line="240" w:lineRule="auto"/>
              <w:jc w:val="right"/>
              <w:rPr>
                <w:szCs w:val="20"/>
              </w:rPr>
            </w:pPr>
            <w:r>
              <w:rPr>
                <w:color w:val="000000"/>
              </w:rPr>
              <w:t>78</w:t>
            </w:r>
          </w:p>
        </w:tc>
        <w:tc>
          <w:tcPr>
            <w:tcW w:w="1247" w:type="dxa"/>
            <w:tcBorders>
              <w:top w:val="single" w:sz="2" w:space="0" w:color="auto"/>
              <w:bottom w:val="single" w:sz="4" w:space="0" w:color="auto"/>
            </w:tcBorders>
            <w:vAlign w:val="center"/>
          </w:tcPr>
          <w:p w14:paraId="6C46DBA6" w14:textId="77777777" w:rsidR="00350D79" w:rsidRPr="00123E3D" w:rsidRDefault="00350D79" w:rsidP="00975257">
            <w:pPr>
              <w:pStyle w:val="cuatexto"/>
              <w:spacing w:line="240" w:lineRule="auto"/>
              <w:jc w:val="right"/>
              <w:rPr>
                <w:szCs w:val="20"/>
              </w:rPr>
            </w:pPr>
            <w:r>
              <w:rPr>
                <w:color w:val="000000"/>
              </w:rPr>
              <w:t xml:space="preserve"> 401.587 </w:t>
            </w:r>
          </w:p>
        </w:tc>
      </w:tr>
      <w:tr w:rsidR="00350D79" w:rsidRPr="00123E3D" w14:paraId="786A1672" w14:textId="77777777" w:rsidTr="00753938">
        <w:trPr>
          <w:trHeight w:val="255"/>
          <w:jc w:val="center"/>
        </w:trPr>
        <w:tc>
          <w:tcPr>
            <w:tcW w:w="5954" w:type="dxa"/>
            <w:tcBorders>
              <w:top w:val="single" w:sz="4" w:space="0" w:color="auto"/>
              <w:bottom w:val="single" w:sz="4" w:space="0" w:color="auto"/>
            </w:tcBorders>
            <w:shd w:val="clear" w:color="auto" w:fill="FABF8F" w:themeFill="accent6" w:themeFillTint="99"/>
            <w:noWrap/>
            <w:vAlign w:val="center"/>
          </w:tcPr>
          <w:p w14:paraId="07464AFE" w14:textId="77777777" w:rsidR="00350D79" w:rsidRPr="00123E3D" w:rsidRDefault="00350D79" w:rsidP="00975257">
            <w:pPr>
              <w:pStyle w:val="cuatexto"/>
              <w:spacing w:line="240" w:lineRule="auto"/>
              <w:rPr>
                <w:rFonts w:cs="Arial"/>
                <w:szCs w:val="20"/>
              </w:rPr>
            </w:pPr>
            <w:r>
              <w:t>Guztira</w:t>
            </w:r>
          </w:p>
        </w:tc>
        <w:tc>
          <w:tcPr>
            <w:tcW w:w="1417" w:type="dxa"/>
            <w:tcBorders>
              <w:top w:val="single" w:sz="4" w:space="0" w:color="auto"/>
              <w:bottom w:val="single" w:sz="4" w:space="0" w:color="auto"/>
            </w:tcBorders>
            <w:shd w:val="clear" w:color="auto" w:fill="FABF8F" w:themeFill="accent6" w:themeFillTint="99"/>
            <w:vAlign w:val="center"/>
          </w:tcPr>
          <w:p w14:paraId="73F0DBAF" w14:textId="77777777" w:rsidR="00350D79" w:rsidRPr="00123E3D" w:rsidRDefault="00350D79" w:rsidP="00975257">
            <w:pPr>
              <w:pStyle w:val="cuatexto"/>
              <w:spacing w:line="240" w:lineRule="auto"/>
              <w:jc w:val="right"/>
              <w:rPr>
                <w:rFonts w:cs="Arial"/>
                <w:szCs w:val="20"/>
              </w:rPr>
            </w:pPr>
            <w:r>
              <w:t>100</w:t>
            </w:r>
          </w:p>
        </w:tc>
        <w:tc>
          <w:tcPr>
            <w:tcW w:w="1247" w:type="dxa"/>
            <w:tcBorders>
              <w:top w:val="single" w:sz="4" w:space="0" w:color="auto"/>
              <w:bottom w:val="single" w:sz="4" w:space="0" w:color="auto"/>
            </w:tcBorders>
            <w:shd w:val="clear" w:color="auto" w:fill="FABF8F" w:themeFill="accent6" w:themeFillTint="99"/>
            <w:vAlign w:val="center"/>
          </w:tcPr>
          <w:p w14:paraId="7A28B2AB" w14:textId="77777777" w:rsidR="00350D79" w:rsidRPr="00123E3D" w:rsidRDefault="00350D79" w:rsidP="00975257">
            <w:pPr>
              <w:pStyle w:val="cuatexto"/>
              <w:spacing w:line="240" w:lineRule="auto"/>
              <w:jc w:val="right"/>
              <w:rPr>
                <w:rFonts w:cs="Arial"/>
                <w:bCs/>
                <w:color w:val="000000"/>
                <w:szCs w:val="20"/>
              </w:rPr>
            </w:pPr>
            <w:r>
              <w:rPr>
                <w:color w:val="000000"/>
              </w:rPr>
              <w:t xml:space="preserve"> 1.981.143 </w:t>
            </w:r>
          </w:p>
        </w:tc>
      </w:tr>
    </w:tbl>
    <w:p w14:paraId="4C98C157" w14:textId="5FE9E386" w:rsidR="00FA4D96" w:rsidRPr="001510B7" w:rsidRDefault="00350D79" w:rsidP="00FC5F2D">
      <w:pPr>
        <w:pStyle w:val="texto"/>
        <w:spacing w:before="240" w:after="240"/>
      </w:pPr>
      <w:r>
        <w:t>23 kontratistaz osatutako lagin bat aztertu dugu, ekitaldian 15.000 euro gehi BEZa baino gastu handiagoa eragin duten guztiak barnean sartuta. Lagin horren gastua 1,60 milioikoa izan da, eta kapituluaren guztizkoaren ehuneko 81 egiten du horrek.</w:t>
      </w:r>
    </w:p>
    <w:p w14:paraId="2ACA824B" w14:textId="375FBA91" w:rsidR="0028084B" w:rsidRDefault="001510B7" w:rsidP="00FC5F2D">
      <w:pPr>
        <w:pStyle w:val="texto"/>
        <w:spacing w:before="240" w:after="240"/>
      </w:pPr>
      <w:r>
        <w:lastRenderedPageBreak/>
        <w:t>Txosten honen “Aurkako iritziaren oinarria” atalean jaso ditugu azterketaren ondorio nagusiak.</w:t>
      </w:r>
    </w:p>
    <w:p w14:paraId="3490E56C" w14:textId="31F129DE" w:rsidR="00350D79" w:rsidRPr="00AC0E66" w:rsidRDefault="00350D79" w:rsidP="00AC0E66">
      <w:pPr>
        <w:pStyle w:val="texto"/>
        <w:tabs>
          <w:tab w:val="clear" w:pos="2835"/>
          <w:tab w:val="clear" w:pos="3969"/>
          <w:tab w:val="clear" w:pos="5103"/>
          <w:tab w:val="clear" w:pos="6237"/>
          <w:tab w:val="clear" w:pos="7371"/>
          <w:tab w:val="left" w:pos="480"/>
          <w:tab w:val="num" w:pos="644"/>
          <w:tab w:val="num" w:pos="720"/>
          <w:tab w:val="num" w:pos="786"/>
          <w:tab w:val="num" w:pos="1111"/>
          <w:tab w:val="num" w:pos="1320"/>
          <w:tab w:val="num" w:pos="5606"/>
        </w:tabs>
        <w:spacing w:before="240" w:after="240"/>
        <w:ind w:firstLine="0"/>
        <w:rPr>
          <w:rFonts w:ascii="Arial" w:hAnsi="Arial" w:cs="Arial"/>
          <w:i/>
          <w:color w:val="000000" w:themeColor="text1"/>
          <w:spacing w:val="2"/>
          <w:sz w:val="25"/>
          <w:szCs w:val="25"/>
        </w:rPr>
      </w:pPr>
      <w:r>
        <w:rPr>
          <w:rFonts w:ascii="Arial" w:hAnsi="Arial"/>
          <w:i/>
          <w:color w:val="000000" w:themeColor="text1"/>
          <w:sz w:val="25"/>
        </w:rPr>
        <w:t>Kontratazioak argitaratzea</w:t>
      </w:r>
    </w:p>
    <w:p w14:paraId="06B72B59" w14:textId="09A928F1" w:rsidR="00364C22" w:rsidRDefault="00350D79" w:rsidP="004B769D">
      <w:pPr>
        <w:pStyle w:val="texto"/>
        <w:tabs>
          <w:tab w:val="clear" w:pos="2835"/>
          <w:tab w:val="clear" w:pos="3969"/>
          <w:tab w:val="clear" w:pos="5103"/>
          <w:tab w:val="clear" w:pos="6237"/>
          <w:tab w:val="clear" w:pos="7371"/>
        </w:tabs>
        <w:spacing w:before="240"/>
        <w:rPr>
          <w:rFonts w:cs="Arial"/>
        </w:rPr>
      </w:pPr>
      <w:r>
        <w:t xml:space="preserve">Udalak Nafarroako Kontratazioaren Atarian argitaratu zituen munta txikiko araubide bereziaren bidez adjudikatutako kontratuen zerrendak, baina ez hiru hilean behin, </w:t>
      </w:r>
      <w:proofErr w:type="spellStart"/>
      <w:r>
        <w:t>KPFLk</w:t>
      </w:r>
      <w:proofErr w:type="spellEnd"/>
      <w:r>
        <w:t xml:space="preserve"> eskatzen duen eran.</w:t>
      </w:r>
    </w:p>
    <w:p w14:paraId="301CA9C0" w14:textId="1FCF44FD" w:rsidR="00413930" w:rsidRPr="00E118E5" w:rsidRDefault="00181479" w:rsidP="00E118E5">
      <w:pPr>
        <w:pStyle w:val="texto"/>
        <w:spacing w:before="240" w:after="240"/>
        <w:ind w:firstLine="0"/>
        <w:rPr>
          <w:rFonts w:ascii="Arial" w:hAnsi="Arial" w:cs="Arial"/>
          <w:i/>
          <w:sz w:val="25"/>
          <w:szCs w:val="25"/>
        </w:rPr>
      </w:pPr>
      <w:r>
        <w:rPr>
          <w:rFonts w:ascii="Arial" w:hAnsi="Arial"/>
          <w:i/>
          <w:sz w:val="25"/>
        </w:rPr>
        <w:t>4.2.3 Kontratu iraungia duten prestazioak</w:t>
      </w:r>
    </w:p>
    <w:p w14:paraId="2EDF8196" w14:textId="67B212DA" w:rsidR="00364C22" w:rsidRPr="00DC2B6C" w:rsidRDefault="00413930" w:rsidP="00AC0E66">
      <w:pPr>
        <w:pStyle w:val="texto"/>
        <w:spacing w:before="120" w:after="240"/>
      </w:pPr>
      <w:r>
        <w:t xml:space="preserve">Udalak emandako informazioaren arabera, 2022an bederatzi kontratu zeuden gehienezko iraupena (luzapenak barne) gaindituta zutenak eta lizitatu gabe zeudenak. Hauexek dira: </w:t>
      </w:r>
    </w:p>
    <w:tbl>
      <w:tblPr>
        <w:tblW w:w="5000" w:type="pct"/>
        <w:jc w:val="center"/>
        <w:tblCellMar>
          <w:left w:w="70" w:type="dxa"/>
          <w:right w:w="70" w:type="dxa"/>
        </w:tblCellMar>
        <w:tblLook w:val="04A0" w:firstRow="1" w:lastRow="0" w:firstColumn="1" w:lastColumn="0" w:noHBand="0" w:noVBand="1"/>
      </w:tblPr>
      <w:tblGrid>
        <w:gridCol w:w="4568"/>
        <w:gridCol w:w="796"/>
        <w:gridCol w:w="1854"/>
        <w:gridCol w:w="1571"/>
      </w:tblGrid>
      <w:tr w:rsidR="00EF573F" w:rsidRPr="00EF573F" w14:paraId="39EC3738" w14:textId="77777777" w:rsidTr="00EF573F">
        <w:trPr>
          <w:trHeight w:val="255"/>
          <w:jc w:val="center"/>
        </w:trPr>
        <w:tc>
          <w:tcPr>
            <w:tcW w:w="4537" w:type="dxa"/>
            <w:tcBorders>
              <w:top w:val="single" w:sz="4" w:space="0" w:color="auto"/>
              <w:bottom w:val="single" w:sz="4" w:space="0" w:color="auto"/>
            </w:tcBorders>
            <w:shd w:val="clear" w:color="auto" w:fill="FABF8F" w:themeFill="accent6" w:themeFillTint="99"/>
            <w:noWrap/>
            <w:vAlign w:val="center"/>
          </w:tcPr>
          <w:p w14:paraId="2C1F322B" w14:textId="3ED8CC61" w:rsidR="00EF573F" w:rsidRPr="00EF573F" w:rsidRDefault="00EF573F" w:rsidP="007F7DE8">
            <w:pPr>
              <w:spacing w:after="0"/>
              <w:ind w:right="-78" w:firstLine="0"/>
              <w:jc w:val="left"/>
              <w:rPr>
                <w:rFonts w:ascii="Arial" w:hAnsi="Arial" w:cs="Arial"/>
                <w:sz w:val="18"/>
                <w:szCs w:val="18"/>
              </w:rPr>
            </w:pPr>
            <w:r>
              <w:rPr>
                <w:rFonts w:ascii="Arial" w:hAnsi="Arial"/>
                <w:sz w:val="18"/>
              </w:rPr>
              <w:t>Kontratuaren xedea</w:t>
            </w:r>
            <w:r>
              <w:rPr>
                <w:rFonts w:ascii="Arial" w:hAnsi="Arial"/>
                <w:sz w:val="18"/>
                <w:vertAlign w:val="superscript"/>
              </w:rPr>
              <w:t>1</w:t>
            </w:r>
          </w:p>
        </w:tc>
        <w:tc>
          <w:tcPr>
            <w:tcW w:w="708" w:type="dxa"/>
            <w:tcBorders>
              <w:top w:val="single" w:sz="4" w:space="0" w:color="auto"/>
              <w:bottom w:val="single" w:sz="4" w:space="0" w:color="auto"/>
            </w:tcBorders>
            <w:shd w:val="clear" w:color="auto" w:fill="FABF8F" w:themeFill="accent6" w:themeFillTint="99"/>
            <w:noWrap/>
            <w:vAlign w:val="center"/>
          </w:tcPr>
          <w:p w14:paraId="3DB62E1A" w14:textId="77777777" w:rsidR="00EF573F" w:rsidRDefault="00EF573F" w:rsidP="00596510">
            <w:pPr>
              <w:spacing w:after="0"/>
              <w:ind w:left="-72" w:right="-66" w:firstLine="0"/>
              <w:jc w:val="right"/>
              <w:rPr>
                <w:rFonts w:ascii="Arial" w:hAnsi="Arial" w:cs="Arial"/>
                <w:sz w:val="18"/>
                <w:szCs w:val="18"/>
              </w:rPr>
            </w:pPr>
            <w:r>
              <w:rPr>
                <w:rFonts w:ascii="Arial" w:hAnsi="Arial"/>
                <w:sz w:val="18"/>
              </w:rPr>
              <w:t xml:space="preserve">Ordaindutako gastua </w:t>
            </w:r>
          </w:p>
          <w:p w14:paraId="34B5305D" w14:textId="77777777" w:rsidR="00EF573F" w:rsidRDefault="00EF573F" w:rsidP="00596510">
            <w:pPr>
              <w:spacing w:after="0"/>
              <w:ind w:left="-72" w:right="-66" w:firstLine="0"/>
              <w:jc w:val="right"/>
              <w:rPr>
                <w:rFonts w:ascii="Arial" w:hAnsi="Arial" w:cs="Arial"/>
                <w:sz w:val="18"/>
                <w:szCs w:val="18"/>
              </w:rPr>
            </w:pPr>
            <w:r>
              <w:rPr>
                <w:rFonts w:ascii="Arial" w:hAnsi="Arial"/>
                <w:sz w:val="18"/>
              </w:rPr>
              <w:t xml:space="preserve"> </w:t>
            </w:r>
          </w:p>
          <w:p w14:paraId="43D46846" w14:textId="2EA96C87" w:rsidR="00EF573F" w:rsidRPr="00EF573F" w:rsidRDefault="00EF573F" w:rsidP="00596510">
            <w:pPr>
              <w:spacing w:after="0"/>
              <w:ind w:left="-72" w:right="-66" w:firstLine="0"/>
              <w:jc w:val="right"/>
              <w:rPr>
                <w:rFonts w:ascii="Arial" w:hAnsi="Arial" w:cs="Arial"/>
                <w:sz w:val="18"/>
                <w:szCs w:val="18"/>
              </w:rPr>
            </w:pPr>
            <w:r>
              <w:rPr>
                <w:rFonts w:ascii="Arial" w:hAnsi="Arial"/>
                <w:sz w:val="18"/>
              </w:rPr>
              <w:t>(2022)</w:t>
            </w:r>
          </w:p>
        </w:tc>
        <w:tc>
          <w:tcPr>
            <w:tcW w:w="1842" w:type="dxa"/>
            <w:tcBorders>
              <w:top w:val="single" w:sz="4" w:space="0" w:color="auto"/>
              <w:bottom w:val="single" w:sz="4" w:space="0" w:color="auto"/>
            </w:tcBorders>
            <w:shd w:val="clear" w:color="auto" w:fill="FABF8F" w:themeFill="accent6" w:themeFillTint="99"/>
            <w:vAlign w:val="center"/>
          </w:tcPr>
          <w:p w14:paraId="12FE17C5" w14:textId="27F31026" w:rsidR="00EF573F" w:rsidRPr="00EF573F" w:rsidRDefault="00EF573F" w:rsidP="007135BF">
            <w:pPr>
              <w:spacing w:after="0"/>
              <w:ind w:left="-72" w:firstLine="0"/>
              <w:jc w:val="right"/>
              <w:rPr>
                <w:rFonts w:ascii="Arial" w:hAnsi="Arial" w:cs="Arial"/>
                <w:sz w:val="18"/>
                <w:szCs w:val="18"/>
              </w:rPr>
            </w:pPr>
            <w:r>
              <w:rPr>
                <w:rFonts w:ascii="Arial" w:hAnsi="Arial"/>
                <w:sz w:val="18"/>
              </w:rPr>
              <w:t>Kontratuaren amaieratik metatutako gastua</w:t>
            </w:r>
          </w:p>
          <w:p w14:paraId="38E29338" w14:textId="77777777" w:rsidR="00EF573F" w:rsidRPr="00EF573F" w:rsidRDefault="00EF573F" w:rsidP="00596510">
            <w:pPr>
              <w:spacing w:after="0"/>
              <w:ind w:left="-72" w:firstLine="0"/>
              <w:jc w:val="right"/>
              <w:rPr>
                <w:rFonts w:ascii="Arial" w:hAnsi="Arial" w:cs="Arial"/>
                <w:sz w:val="18"/>
                <w:szCs w:val="18"/>
              </w:rPr>
            </w:pPr>
            <w:r>
              <w:rPr>
                <w:rFonts w:ascii="Arial" w:hAnsi="Arial"/>
                <w:sz w:val="18"/>
              </w:rPr>
              <w:t xml:space="preserve"> </w:t>
            </w:r>
          </w:p>
          <w:p w14:paraId="67369D17" w14:textId="77777777" w:rsidR="00EF573F" w:rsidRPr="00EF573F" w:rsidRDefault="00EF573F" w:rsidP="00596510">
            <w:pPr>
              <w:spacing w:after="0"/>
              <w:ind w:left="-72" w:firstLine="0"/>
              <w:jc w:val="right"/>
              <w:rPr>
                <w:rFonts w:ascii="Arial" w:hAnsi="Arial" w:cs="Arial"/>
                <w:sz w:val="18"/>
                <w:szCs w:val="18"/>
              </w:rPr>
            </w:pPr>
            <w:r>
              <w:rPr>
                <w:rFonts w:ascii="Arial" w:hAnsi="Arial"/>
                <w:sz w:val="18"/>
              </w:rPr>
              <w:t>2022/12/31ra arte</w:t>
            </w:r>
          </w:p>
        </w:tc>
        <w:tc>
          <w:tcPr>
            <w:tcW w:w="1560" w:type="dxa"/>
            <w:tcBorders>
              <w:top w:val="single" w:sz="4" w:space="0" w:color="auto"/>
              <w:bottom w:val="single" w:sz="4" w:space="0" w:color="auto"/>
            </w:tcBorders>
            <w:shd w:val="clear" w:color="auto" w:fill="FABF8F" w:themeFill="accent6" w:themeFillTint="99"/>
            <w:vAlign w:val="center"/>
          </w:tcPr>
          <w:p w14:paraId="019392BB" w14:textId="77777777" w:rsidR="00EF573F" w:rsidRDefault="00EF573F" w:rsidP="00596510">
            <w:pPr>
              <w:spacing w:after="0"/>
              <w:ind w:left="-72" w:firstLine="0"/>
              <w:jc w:val="right"/>
              <w:rPr>
                <w:rFonts w:ascii="Arial" w:hAnsi="Arial" w:cs="Arial"/>
                <w:sz w:val="18"/>
                <w:szCs w:val="18"/>
              </w:rPr>
            </w:pPr>
            <w:r>
              <w:rPr>
                <w:rFonts w:ascii="Arial" w:hAnsi="Arial"/>
                <w:sz w:val="18"/>
              </w:rPr>
              <w:t xml:space="preserve">Kontratuaren amaiera-data (luzapenak barne) </w:t>
            </w:r>
          </w:p>
          <w:p w14:paraId="00D657A0" w14:textId="64F5C168" w:rsidR="00EF573F" w:rsidRPr="00EF573F" w:rsidRDefault="00EF573F" w:rsidP="00EF573F">
            <w:pPr>
              <w:spacing w:after="0"/>
              <w:ind w:left="-72" w:firstLine="0"/>
              <w:jc w:val="right"/>
              <w:rPr>
                <w:rFonts w:ascii="Arial" w:hAnsi="Arial" w:cs="Arial"/>
                <w:sz w:val="18"/>
                <w:szCs w:val="18"/>
              </w:rPr>
            </w:pPr>
          </w:p>
        </w:tc>
      </w:tr>
      <w:tr w:rsidR="00EF573F" w:rsidRPr="00175746" w14:paraId="187E3CCD" w14:textId="77777777" w:rsidTr="00EF573F">
        <w:trPr>
          <w:trHeight w:val="227"/>
          <w:jc w:val="center"/>
        </w:trPr>
        <w:tc>
          <w:tcPr>
            <w:tcW w:w="4537" w:type="dxa"/>
            <w:tcBorders>
              <w:top w:val="single" w:sz="4" w:space="0" w:color="auto"/>
              <w:bottom w:val="single" w:sz="2" w:space="0" w:color="auto"/>
            </w:tcBorders>
            <w:shd w:val="clear" w:color="auto" w:fill="auto"/>
            <w:noWrap/>
            <w:vAlign w:val="bottom"/>
          </w:tcPr>
          <w:p w14:paraId="360F2B9F" w14:textId="64F70069" w:rsidR="00EF573F" w:rsidRPr="00175746" w:rsidRDefault="00EF573F" w:rsidP="00596510">
            <w:pPr>
              <w:pStyle w:val="texto"/>
              <w:spacing w:after="0" w:line="240" w:lineRule="atLeast"/>
              <w:ind w:firstLine="0"/>
              <w:jc w:val="left"/>
              <w:rPr>
                <w:rFonts w:ascii="Arial Narrow" w:hAnsi="Arial Narrow"/>
                <w:sz w:val="20"/>
                <w:szCs w:val="20"/>
              </w:rPr>
            </w:pPr>
            <w:r>
              <w:rPr>
                <w:rFonts w:ascii="Arial Narrow" w:hAnsi="Arial Narrow"/>
                <w:color w:val="000000"/>
                <w:sz w:val="20"/>
              </w:rPr>
              <w:t>Igerilekuetako atezaintza eta garbiketa-lanak (C hornitzailea)</w:t>
            </w:r>
          </w:p>
        </w:tc>
        <w:tc>
          <w:tcPr>
            <w:tcW w:w="708" w:type="dxa"/>
            <w:tcBorders>
              <w:top w:val="single" w:sz="4" w:space="0" w:color="auto"/>
              <w:bottom w:val="single" w:sz="2" w:space="0" w:color="auto"/>
            </w:tcBorders>
            <w:shd w:val="clear" w:color="auto" w:fill="auto"/>
            <w:noWrap/>
            <w:vAlign w:val="bottom"/>
          </w:tcPr>
          <w:p w14:paraId="7F09549D"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99.795</w:t>
            </w:r>
          </w:p>
        </w:tc>
        <w:tc>
          <w:tcPr>
            <w:tcW w:w="1842" w:type="dxa"/>
            <w:tcBorders>
              <w:top w:val="single" w:sz="4" w:space="0" w:color="auto"/>
              <w:bottom w:val="single" w:sz="2" w:space="0" w:color="auto"/>
            </w:tcBorders>
            <w:shd w:val="clear" w:color="auto" w:fill="auto"/>
            <w:vAlign w:val="bottom"/>
          </w:tcPr>
          <w:p w14:paraId="240013C8"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255.275</w:t>
            </w:r>
          </w:p>
        </w:tc>
        <w:tc>
          <w:tcPr>
            <w:tcW w:w="1560" w:type="dxa"/>
            <w:tcBorders>
              <w:top w:val="single" w:sz="4" w:space="0" w:color="auto"/>
              <w:bottom w:val="single" w:sz="2" w:space="0" w:color="auto"/>
            </w:tcBorders>
            <w:shd w:val="clear" w:color="auto" w:fill="auto"/>
            <w:vAlign w:val="bottom"/>
          </w:tcPr>
          <w:p w14:paraId="510A702D"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2020/06/01</w:t>
            </w:r>
          </w:p>
        </w:tc>
      </w:tr>
      <w:tr w:rsidR="00EF573F" w:rsidRPr="00175746" w14:paraId="576CFD74"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3DEF3EC4" w14:textId="41911740" w:rsidR="00EF573F" w:rsidRPr="00175746" w:rsidRDefault="00EF573F" w:rsidP="00596510">
            <w:pPr>
              <w:pStyle w:val="texto"/>
              <w:spacing w:after="0" w:line="240" w:lineRule="atLeast"/>
              <w:ind w:firstLine="0"/>
              <w:jc w:val="left"/>
              <w:rPr>
                <w:rFonts w:ascii="Arial Narrow" w:hAnsi="Arial Narrow"/>
                <w:sz w:val="20"/>
                <w:szCs w:val="20"/>
              </w:rPr>
            </w:pPr>
            <w:r>
              <w:rPr>
                <w:rFonts w:ascii="Arial Narrow" w:hAnsi="Arial Narrow"/>
                <w:color w:val="000000"/>
                <w:sz w:val="20"/>
              </w:rPr>
              <w:t>Neguko kirol-monitoreak</w:t>
            </w:r>
          </w:p>
        </w:tc>
        <w:tc>
          <w:tcPr>
            <w:tcW w:w="708" w:type="dxa"/>
            <w:tcBorders>
              <w:top w:val="single" w:sz="2" w:space="0" w:color="auto"/>
              <w:bottom w:val="single" w:sz="2" w:space="0" w:color="auto"/>
            </w:tcBorders>
            <w:shd w:val="clear" w:color="auto" w:fill="auto"/>
            <w:noWrap/>
            <w:vAlign w:val="bottom"/>
          </w:tcPr>
          <w:p w14:paraId="1E47CB2F"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68.573</w:t>
            </w:r>
          </w:p>
        </w:tc>
        <w:tc>
          <w:tcPr>
            <w:tcW w:w="1842" w:type="dxa"/>
            <w:tcBorders>
              <w:top w:val="single" w:sz="2" w:space="0" w:color="auto"/>
              <w:bottom w:val="single" w:sz="2" w:space="0" w:color="auto"/>
            </w:tcBorders>
            <w:shd w:val="clear" w:color="auto" w:fill="auto"/>
            <w:vAlign w:val="bottom"/>
          </w:tcPr>
          <w:p w14:paraId="434A85B8"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91.510</w:t>
            </w:r>
          </w:p>
        </w:tc>
        <w:tc>
          <w:tcPr>
            <w:tcW w:w="1560" w:type="dxa"/>
            <w:tcBorders>
              <w:top w:val="single" w:sz="2" w:space="0" w:color="auto"/>
              <w:bottom w:val="single" w:sz="2" w:space="0" w:color="auto"/>
            </w:tcBorders>
            <w:shd w:val="clear" w:color="auto" w:fill="auto"/>
            <w:vAlign w:val="bottom"/>
          </w:tcPr>
          <w:p w14:paraId="0B304FAB"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2021/05/31</w:t>
            </w:r>
          </w:p>
        </w:tc>
      </w:tr>
      <w:tr w:rsidR="00EF573F" w:rsidRPr="00175746" w14:paraId="245E0236"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32F28657" w14:textId="4703CE62" w:rsidR="00EF573F" w:rsidRPr="00175746" w:rsidRDefault="00EF573F" w:rsidP="00881D33">
            <w:pPr>
              <w:pStyle w:val="texto"/>
              <w:spacing w:after="0" w:line="240" w:lineRule="atLeast"/>
              <w:ind w:firstLine="0"/>
              <w:jc w:val="left"/>
              <w:rPr>
                <w:rFonts w:ascii="Arial Narrow" w:hAnsi="Arial Narrow"/>
                <w:sz w:val="20"/>
                <w:szCs w:val="20"/>
              </w:rPr>
            </w:pPr>
            <w:r>
              <w:rPr>
                <w:rFonts w:ascii="Arial Narrow" w:hAnsi="Arial Narrow"/>
                <w:color w:val="000000"/>
                <w:sz w:val="20"/>
              </w:rPr>
              <w:t>“</w:t>
            </w:r>
            <w:proofErr w:type="spellStart"/>
            <w:r>
              <w:rPr>
                <w:rFonts w:ascii="Arial Narrow" w:hAnsi="Arial Narrow"/>
                <w:color w:val="000000"/>
                <w:sz w:val="20"/>
              </w:rPr>
              <w:t>Ciurdad</w:t>
            </w:r>
            <w:proofErr w:type="spellEnd"/>
            <w:r>
              <w:rPr>
                <w:rFonts w:ascii="Arial Narrow" w:hAnsi="Arial Narrow"/>
                <w:color w:val="000000"/>
                <w:sz w:val="20"/>
              </w:rPr>
              <w:t xml:space="preserve"> de Corella” kiroldegiaren eta gizarte-zerbitzuen atezaintza eta garbiketa-lanak (C hornitzailea)</w:t>
            </w:r>
          </w:p>
        </w:tc>
        <w:tc>
          <w:tcPr>
            <w:tcW w:w="708" w:type="dxa"/>
            <w:tcBorders>
              <w:top w:val="single" w:sz="2" w:space="0" w:color="auto"/>
              <w:bottom w:val="single" w:sz="2" w:space="0" w:color="auto"/>
            </w:tcBorders>
            <w:shd w:val="clear" w:color="auto" w:fill="auto"/>
            <w:noWrap/>
            <w:vAlign w:val="bottom"/>
          </w:tcPr>
          <w:p w14:paraId="1D187F77"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34.322</w:t>
            </w:r>
          </w:p>
        </w:tc>
        <w:tc>
          <w:tcPr>
            <w:tcW w:w="1842" w:type="dxa"/>
            <w:tcBorders>
              <w:top w:val="single" w:sz="2" w:space="0" w:color="auto"/>
              <w:bottom w:val="single" w:sz="2" w:space="0" w:color="auto"/>
            </w:tcBorders>
            <w:shd w:val="clear" w:color="auto" w:fill="auto"/>
            <w:vAlign w:val="bottom"/>
          </w:tcPr>
          <w:p w14:paraId="4FDEB320"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147.852</w:t>
            </w:r>
          </w:p>
        </w:tc>
        <w:tc>
          <w:tcPr>
            <w:tcW w:w="1560" w:type="dxa"/>
            <w:tcBorders>
              <w:top w:val="single" w:sz="2" w:space="0" w:color="auto"/>
              <w:bottom w:val="single" w:sz="2" w:space="0" w:color="auto"/>
            </w:tcBorders>
            <w:shd w:val="clear" w:color="auto" w:fill="auto"/>
            <w:vAlign w:val="bottom"/>
          </w:tcPr>
          <w:p w14:paraId="3AB3F22A"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2018/05/01</w:t>
            </w:r>
          </w:p>
        </w:tc>
      </w:tr>
      <w:tr w:rsidR="00EF573F" w:rsidRPr="00175746" w14:paraId="37559711"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458799FF" w14:textId="77777777" w:rsidR="00EF573F" w:rsidRPr="00175746" w:rsidRDefault="00EF573F" w:rsidP="00596510">
            <w:pPr>
              <w:pStyle w:val="texto"/>
              <w:spacing w:after="0" w:line="240" w:lineRule="atLeast"/>
              <w:ind w:firstLine="0"/>
              <w:jc w:val="left"/>
              <w:rPr>
                <w:rFonts w:ascii="Arial Narrow" w:hAnsi="Arial Narrow"/>
                <w:sz w:val="20"/>
                <w:szCs w:val="20"/>
              </w:rPr>
            </w:pPr>
            <w:r>
              <w:rPr>
                <w:rFonts w:ascii="Arial Narrow" w:hAnsi="Arial Narrow"/>
                <w:color w:val="000000"/>
                <w:sz w:val="20"/>
              </w:rPr>
              <w:t>Ibilgailuak eremu publikotik kentzea</w:t>
            </w:r>
          </w:p>
        </w:tc>
        <w:tc>
          <w:tcPr>
            <w:tcW w:w="708" w:type="dxa"/>
            <w:tcBorders>
              <w:top w:val="single" w:sz="2" w:space="0" w:color="auto"/>
              <w:bottom w:val="single" w:sz="2" w:space="0" w:color="auto"/>
            </w:tcBorders>
            <w:shd w:val="clear" w:color="auto" w:fill="auto"/>
            <w:noWrap/>
            <w:vAlign w:val="bottom"/>
          </w:tcPr>
          <w:p w14:paraId="7E2BB74E"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23.229</w:t>
            </w:r>
          </w:p>
        </w:tc>
        <w:tc>
          <w:tcPr>
            <w:tcW w:w="1842" w:type="dxa"/>
            <w:tcBorders>
              <w:top w:val="single" w:sz="2" w:space="0" w:color="auto"/>
              <w:bottom w:val="single" w:sz="2" w:space="0" w:color="auto"/>
            </w:tcBorders>
            <w:shd w:val="clear" w:color="auto" w:fill="auto"/>
            <w:vAlign w:val="bottom"/>
          </w:tcPr>
          <w:p w14:paraId="6E242C36"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65.191</w:t>
            </w:r>
          </w:p>
        </w:tc>
        <w:tc>
          <w:tcPr>
            <w:tcW w:w="1560" w:type="dxa"/>
            <w:tcBorders>
              <w:top w:val="single" w:sz="2" w:space="0" w:color="auto"/>
              <w:bottom w:val="single" w:sz="2" w:space="0" w:color="auto"/>
            </w:tcBorders>
            <w:shd w:val="clear" w:color="auto" w:fill="auto"/>
            <w:vAlign w:val="bottom"/>
          </w:tcPr>
          <w:p w14:paraId="12CF5752"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2020/01/01</w:t>
            </w:r>
          </w:p>
        </w:tc>
      </w:tr>
      <w:tr w:rsidR="00EF573F" w:rsidRPr="00175746" w14:paraId="38EE246A"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69913C71" w14:textId="06ED6E1B" w:rsidR="00EF573F" w:rsidRPr="00175746" w:rsidRDefault="00EF573F" w:rsidP="007F7DE8">
            <w:pPr>
              <w:pStyle w:val="texto"/>
              <w:spacing w:after="0" w:line="240" w:lineRule="atLeast"/>
              <w:ind w:firstLine="0"/>
              <w:jc w:val="left"/>
              <w:rPr>
                <w:rFonts w:ascii="Arial Narrow" w:hAnsi="Arial Narrow"/>
                <w:sz w:val="20"/>
                <w:szCs w:val="20"/>
              </w:rPr>
            </w:pPr>
            <w:proofErr w:type="spellStart"/>
            <w:r>
              <w:rPr>
                <w:rFonts w:ascii="Arial Narrow" w:hAnsi="Arial Narrow"/>
                <w:color w:val="000000"/>
                <w:sz w:val="20"/>
              </w:rPr>
              <w:t>Gaztelekuko</w:t>
            </w:r>
            <w:proofErr w:type="spellEnd"/>
            <w:r>
              <w:rPr>
                <w:rFonts w:ascii="Arial Narrow" w:hAnsi="Arial Narrow"/>
                <w:color w:val="000000"/>
                <w:sz w:val="20"/>
              </w:rPr>
              <w:t xml:space="preserve"> atezaintza, garbiketa-lanak eta taberna</w:t>
            </w:r>
          </w:p>
        </w:tc>
        <w:tc>
          <w:tcPr>
            <w:tcW w:w="708" w:type="dxa"/>
            <w:tcBorders>
              <w:top w:val="single" w:sz="2" w:space="0" w:color="auto"/>
              <w:bottom w:val="single" w:sz="2" w:space="0" w:color="auto"/>
            </w:tcBorders>
            <w:shd w:val="clear" w:color="auto" w:fill="auto"/>
            <w:noWrap/>
            <w:vAlign w:val="bottom"/>
          </w:tcPr>
          <w:p w14:paraId="03C8B005"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18.150</w:t>
            </w:r>
          </w:p>
        </w:tc>
        <w:tc>
          <w:tcPr>
            <w:tcW w:w="1842" w:type="dxa"/>
            <w:tcBorders>
              <w:top w:val="single" w:sz="2" w:space="0" w:color="auto"/>
              <w:bottom w:val="single" w:sz="2" w:space="0" w:color="auto"/>
            </w:tcBorders>
            <w:shd w:val="clear" w:color="auto" w:fill="auto"/>
            <w:vAlign w:val="bottom"/>
          </w:tcPr>
          <w:p w14:paraId="451551AF"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77.138</w:t>
            </w:r>
          </w:p>
        </w:tc>
        <w:tc>
          <w:tcPr>
            <w:tcW w:w="1560" w:type="dxa"/>
            <w:tcBorders>
              <w:top w:val="single" w:sz="2" w:space="0" w:color="auto"/>
              <w:bottom w:val="single" w:sz="2" w:space="0" w:color="auto"/>
            </w:tcBorders>
            <w:shd w:val="clear" w:color="auto" w:fill="auto"/>
            <w:vAlign w:val="bottom"/>
          </w:tcPr>
          <w:p w14:paraId="2F3FAD75"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2018/10/01</w:t>
            </w:r>
          </w:p>
        </w:tc>
      </w:tr>
      <w:tr w:rsidR="00EF573F" w:rsidRPr="00175746" w14:paraId="2138A494"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22F7D837" w14:textId="7C024518" w:rsidR="00EF573F" w:rsidRPr="00175746" w:rsidRDefault="00EF573F" w:rsidP="00596510">
            <w:pPr>
              <w:pStyle w:val="texto"/>
              <w:spacing w:after="0" w:line="240" w:lineRule="atLeast"/>
              <w:ind w:firstLine="0"/>
              <w:jc w:val="left"/>
              <w:rPr>
                <w:rFonts w:ascii="Arial Narrow" w:hAnsi="Arial Narrow"/>
                <w:sz w:val="20"/>
                <w:szCs w:val="20"/>
              </w:rPr>
            </w:pPr>
            <w:r>
              <w:rPr>
                <w:rFonts w:ascii="Arial Narrow" w:hAnsi="Arial Narrow"/>
                <w:color w:val="000000"/>
                <w:sz w:val="20"/>
              </w:rPr>
              <w:t>Udaletxea, epaitegia, turismo-bulegoa eta komunak garbitzea (D hornitzailea)</w:t>
            </w:r>
          </w:p>
        </w:tc>
        <w:tc>
          <w:tcPr>
            <w:tcW w:w="708" w:type="dxa"/>
            <w:tcBorders>
              <w:top w:val="single" w:sz="2" w:space="0" w:color="auto"/>
              <w:bottom w:val="single" w:sz="2" w:space="0" w:color="auto"/>
            </w:tcBorders>
            <w:shd w:val="clear" w:color="auto" w:fill="auto"/>
            <w:noWrap/>
            <w:vAlign w:val="bottom"/>
          </w:tcPr>
          <w:p w14:paraId="192E8A6D"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15.861</w:t>
            </w:r>
          </w:p>
        </w:tc>
        <w:tc>
          <w:tcPr>
            <w:tcW w:w="1842" w:type="dxa"/>
            <w:tcBorders>
              <w:top w:val="single" w:sz="2" w:space="0" w:color="auto"/>
              <w:bottom w:val="single" w:sz="2" w:space="0" w:color="auto"/>
            </w:tcBorders>
            <w:shd w:val="clear" w:color="auto" w:fill="auto"/>
            <w:vAlign w:val="bottom"/>
          </w:tcPr>
          <w:p w14:paraId="29814646"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55.588</w:t>
            </w:r>
          </w:p>
        </w:tc>
        <w:tc>
          <w:tcPr>
            <w:tcW w:w="1560" w:type="dxa"/>
            <w:tcBorders>
              <w:top w:val="single" w:sz="2" w:space="0" w:color="auto"/>
              <w:bottom w:val="single" w:sz="2" w:space="0" w:color="auto"/>
            </w:tcBorders>
            <w:shd w:val="clear" w:color="auto" w:fill="auto"/>
            <w:vAlign w:val="bottom"/>
          </w:tcPr>
          <w:p w14:paraId="29118C1B"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2019/01/01</w:t>
            </w:r>
          </w:p>
        </w:tc>
      </w:tr>
      <w:tr w:rsidR="00EF573F" w:rsidRPr="00175746" w14:paraId="5F7F9587"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150E8128" w14:textId="77777777" w:rsidR="00EF573F" w:rsidRPr="00175746" w:rsidRDefault="00EF573F" w:rsidP="00596510">
            <w:pPr>
              <w:pStyle w:val="texto"/>
              <w:spacing w:after="0" w:line="240" w:lineRule="atLeast"/>
              <w:ind w:firstLine="0"/>
              <w:jc w:val="left"/>
              <w:rPr>
                <w:rFonts w:ascii="Arial Narrow" w:hAnsi="Arial Narrow"/>
                <w:sz w:val="20"/>
                <w:szCs w:val="20"/>
              </w:rPr>
            </w:pPr>
            <w:r>
              <w:rPr>
                <w:rFonts w:ascii="Arial Narrow" w:hAnsi="Arial Narrow"/>
                <w:color w:val="000000"/>
                <w:sz w:val="20"/>
              </w:rPr>
              <w:t>Lan-aholkularitza</w:t>
            </w:r>
          </w:p>
        </w:tc>
        <w:tc>
          <w:tcPr>
            <w:tcW w:w="708" w:type="dxa"/>
            <w:tcBorders>
              <w:top w:val="single" w:sz="2" w:space="0" w:color="auto"/>
              <w:bottom w:val="single" w:sz="2" w:space="0" w:color="auto"/>
            </w:tcBorders>
            <w:shd w:val="clear" w:color="auto" w:fill="auto"/>
            <w:noWrap/>
            <w:vAlign w:val="bottom"/>
          </w:tcPr>
          <w:p w14:paraId="687DA8A1"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12.531</w:t>
            </w:r>
          </w:p>
        </w:tc>
        <w:tc>
          <w:tcPr>
            <w:tcW w:w="1842" w:type="dxa"/>
            <w:tcBorders>
              <w:top w:val="single" w:sz="2" w:space="0" w:color="auto"/>
              <w:bottom w:val="single" w:sz="2" w:space="0" w:color="auto"/>
            </w:tcBorders>
            <w:shd w:val="clear" w:color="auto" w:fill="auto"/>
            <w:vAlign w:val="bottom"/>
          </w:tcPr>
          <w:p w14:paraId="37BB252B"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50.123</w:t>
            </w:r>
          </w:p>
        </w:tc>
        <w:tc>
          <w:tcPr>
            <w:tcW w:w="1560" w:type="dxa"/>
            <w:tcBorders>
              <w:top w:val="single" w:sz="2" w:space="0" w:color="auto"/>
              <w:bottom w:val="single" w:sz="2" w:space="0" w:color="auto"/>
            </w:tcBorders>
            <w:shd w:val="clear" w:color="auto" w:fill="auto"/>
            <w:vAlign w:val="bottom"/>
          </w:tcPr>
          <w:p w14:paraId="56F3BBFC"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2019/01/01</w:t>
            </w:r>
          </w:p>
        </w:tc>
      </w:tr>
      <w:tr w:rsidR="00EF573F" w:rsidRPr="00175746" w14:paraId="1CAAC0C3" w14:textId="77777777" w:rsidTr="00EF573F">
        <w:trPr>
          <w:trHeight w:val="227"/>
          <w:jc w:val="center"/>
        </w:trPr>
        <w:tc>
          <w:tcPr>
            <w:tcW w:w="4537" w:type="dxa"/>
            <w:tcBorders>
              <w:top w:val="single" w:sz="2" w:space="0" w:color="auto"/>
              <w:bottom w:val="single" w:sz="2" w:space="0" w:color="auto"/>
            </w:tcBorders>
            <w:shd w:val="clear" w:color="auto" w:fill="auto"/>
            <w:noWrap/>
            <w:vAlign w:val="bottom"/>
          </w:tcPr>
          <w:p w14:paraId="3C9833DC" w14:textId="77777777" w:rsidR="00EF573F" w:rsidRPr="00175746" w:rsidRDefault="00EF573F" w:rsidP="00596510">
            <w:pPr>
              <w:pStyle w:val="texto"/>
              <w:spacing w:after="0" w:line="240" w:lineRule="atLeast"/>
              <w:ind w:firstLine="0"/>
              <w:jc w:val="left"/>
              <w:rPr>
                <w:rFonts w:ascii="Arial Narrow" w:hAnsi="Arial Narrow"/>
                <w:sz w:val="20"/>
                <w:szCs w:val="20"/>
              </w:rPr>
            </w:pPr>
            <w:r>
              <w:rPr>
                <w:rFonts w:ascii="Arial Narrow" w:hAnsi="Arial Narrow"/>
                <w:color w:val="000000"/>
                <w:sz w:val="20"/>
              </w:rPr>
              <w:t>Galdaren mantentze-lanak</w:t>
            </w:r>
          </w:p>
        </w:tc>
        <w:tc>
          <w:tcPr>
            <w:tcW w:w="708" w:type="dxa"/>
            <w:tcBorders>
              <w:top w:val="single" w:sz="2" w:space="0" w:color="auto"/>
              <w:bottom w:val="single" w:sz="2" w:space="0" w:color="auto"/>
            </w:tcBorders>
            <w:shd w:val="clear" w:color="auto" w:fill="auto"/>
            <w:noWrap/>
            <w:vAlign w:val="bottom"/>
          </w:tcPr>
          <w:p w14:paraId="360A5444"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11.131</w:t>
            </w:r>
          </w:p>
        </w:tc>
        <w:tc>
          <w:tcPr>
            <w:tcW w:w="1842" w:type="dxa"/>
            <w:tcBorders>
              <w:top w:val="single" w:sz="2" w:space="0" w:color="auto"/>
              <w:bottom w:val="single" w:sz="2" w:space="0" w:color="auto"/>
            </w:tcBorders>
            <w:shd w:val="clear" w:color="auto" w:fill="auto"/>
            <w:vAlign w:val="bottom"/>
          </w:tcPr>
          <w:p w14:paraId="454F8A45"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66.786</w:t>
            </w:r>
          </w:p>
        </w:tc>
        <w:tc>
          <w:tcPr>
            <w:tcW w:w="1560" w:type="dxa"/>
            <w:tcBorders>
              <w:top w:val="single" w:sz="2" w:space="0" w:color="auto"/>
              <w:bottom w:val="single" w:sz="2" w:space="0" w:color="auto"/>
            </w:tcBorders>
            <w:shd w:val="clear" w:color="auto" w:fill="auto"/>
            <w:vAlign w:val="bottom"/>
          </w:tcPr>
          <w:p w14:paraId="008F833F"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color w:val="000000"/>
              </w:rPr>
              <w:t>2017/01/25</w:t>
            </w:r>
          </w:p>
        </w:tc>
      </w:tr>
      <w:tr w:rsidR="00EF573F" w:rsidRPr="00175746" w14:paraId="7CF94630" w14:textId="77777777" w:rsidTr="00EF573F">
        <w:trPr>
          <w:trHeight w:val="227"/>
          <w:jc w:val="center"/>
        </w:trPr>
        <w:tc>
          <w:tcPr>
            <w:tcW w:w="4537" w:type="dxa"/>
            <w:tcBorders>
              <w:top w:val="single" w:sz="2" w:space="0" w:color="auto"/>
              <w:bottom w:val="single" w:sz="4" w:space="0" w:color="auto"/>
            </w:tcBorders>
            <w:shd w:val="clear" w:color="auto" w:fill="auto"/>
            <w:noWrap/>
            <w:vAlign w:val="bottom"/>
          </w:tcPr>
          <w:p w14:paraId="5DB1A725" w14:textId="1C58D7A9" w:rsidR="00EF573F" w:rsidRPr="00175746" w:rsidRDefault="00EF573F" w:rsidP="007F7DE8">
            <w:pPr>
              <w:pStyle w:val="texto"/>
              <w:spacing w:after="0" w:line="240" w:lineRule="atLeast"/>
              <w:ind w:firstLine="0"/>
              <w:jc w:val="left"/>
              <w:rPr>
                <w:rFonts w:ascii="Arial Narrow" w:hAnsi="Arial Narrow"/>
                <w:sz w:val="20"/>
                <w:szCs w:val="20"/>
              </w:rPr>
            </w:pPr>
            <w:r>
              <w:rPr>
                <w:rFonts w:ascii="Arial Narrow" w:hAnsi="Arial Narrow"/>
                <w:sz w:val="20"/>
              </w:rPr>
              <w:t>Etxez etxeko laguntzako zerbitzuaren garbiketa-lanak (D hornitzailea)</w:t>
            </w:r>
          </w:p>
        </w:tc>
        <w:tc>
          <w:tcPr>
            <w:tcW w:w="708" w:type="dxa"/>
            <w:tcBorders>
              <w:top w:val="single" w:sz="2" w:space="0" w:color="auto"/>
              <w:bottom w:val="single" w:sz="4" w:space="0" w:color="auto"/>
            </w:tcBorders>
            <w:shd w:val="clear" w:color="auto" w:fill="auto"/>
            <w:noWrap/>
            <w:vAlign w:val="bottom"/>
          </w:tcPr>
          <w:p w14:paraId="03662587"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rPr>
              <w:t>3.067</w:t>
            </w:r>
          </w:p>
        </w:tc>
        <w:tc>
          <w:tcPr>
            <w:tcW w:w="1842" w:type="dxa"/>
            <w:tcBorders>
              <w:top w:val="single" w:sz="2" w:space="0" w:color="auto"/>
              <w:bottom w:val="single" w:sz="4" w:space="0" w:color="auto"/>
            </w:tcBorders>
            <w:shd w:val="clear" w:color="auto" w:fill="auto"/>
            <w:vAlign w:val="bottom"/>
          </w:tcPr>
          <w:p w14:paraId="00BA5735"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rPr>
              <w:t>12.720</w:t>
            </w:r>
          </w:p>
        </w:tc>
        <w:tc>
          <w:tcPr>
            <w:tcW w:w="1560" w:type="dxa"/>
            <w:tcBorders>
              <w:top w:val="single" w:sz="2" w:space="0" w:color="auto"/>
              <w:bottom w:val="single" w:sz="4" w:space="0" w:color="auto"/>
            </w:tcBorders>
            <w:shd w:val="clear" w:color="auto" w:fill="auto"/>
            <w:vAlign w:val="bottom"/>
          </w:tcPr>
          <w:p w14:paraId="0D61D371" w14:textId="77777777" w:rsidR="00EF573F" w:rsidRPr="00175746" w:rsidRDefault="00EF573F" w:rsidP="00596510">
            <w:pPr>
              <w:spacing w:after="0" w:line="240" w:lineRule="atLeast"/>
              <w:ind w:firstLine="0"/>
              <w:jc w:val="right"/>
              <w:rPr>
                <w:rFonts w:ascii="Arial Narrow" w:hAnsi="Arial Narrow" w:cs="Arial"/>
              </w:rPr>
            </w:pPr>
            <w:r>
              <w:rPr>
                <w:rFonts w:ascii="Arial Narrow" w:hAnsi="Arial Narrow"/>
              </w:rPr>
              <w:t>2019/01/01</w:t>
            </w:r>
          </w:p>
        </w:tc>
      </w:tr>
      <w:tr w:rsidR="00EF573F" w:rsidRPr="00175746" w14:paraId="0FB1E7AD" w14:textId="77777777" w:rsidTr="00EF573F">
        <w:trPr>
          <w:trHeight w:val="255"/>
          <w:jc w:val="center"/>
        </w:trPr>
        <w:tc>
          <w:tcPr>
            <w:tcW w:w="4537" w:type="dxa"/>
            <w:tcBorders>
              <w:top w:val="single" w:sz="4" w:space="0" w:color="auto"/>
              <w:bottom w:val="single" w:sz="4" w:space="0" w:color="auto"/>
            </w:tcBorders>
            <w:shd w:val="clear" w:color="auto" w:fill="FABF8F" w:themeFill="accent6" w:themeFillTint="99"/>
            <w:noWrap/>
            <w:vAlign w:val="center"/>
          </w:tcPr>
          <w:p w14:paraId="0206A779" w14:textId="77777777" w:rsidR="00EF573F" w:rsidRPr="00175746" w:rsidRDefault="00EF573F" w:rsidP="00596510">
            <w:pPr>
              <w:pStyle w:val="texto"/>
              <w:spacing w:after="0" w:line="240" w:lineRule="atLeast"/>
              <w:ind w:firstLine="0"/>
              <w:jc w:val="left"/>
              <w:rPr>
                <w:rFonts w:ascii="Arial" w:hAnsi="Arial" w:cs="Arial"/>
                <w:sz w:val="18"/>
                <w:szCs w:val="18"/>
              </w:rPr>
            </w:pPr>
            <w:r>
              <w:rPr>
                <w:rFonts w:ascii="Arial" w:hAnsi="Arial"/>
                <w:sz w:val="18"/>
              </w:rPr>
              <w:t>Guztira</w:t>
            </w:r>
          </w:p>
        </w:tc>
        <w:tc>
          <w:tcPr>
            <w:tcW w:w="708" w:type="dxa"/>
            <w:tcBorders>
              <w:top w:val="single" w:sz="4" w:space="0" w:color="auto"/>
              <w:bottom w:val="single" w:sz="4" w:space="0" w:color="auto"/>
            </w:tcBorders>
            <w:shd w:val="clear" w:color="auto" w:fill="FABF8F" w:themeFill="accent6" w:themeFillTint="99"/>
            <w:noWrap/>
            <w:vAlign w:val="bottom"/>
          </w:tcPr>
          <w:p w14:paraId="54538AC6" w14:textId="227050A1" w:rsidR="00EF573F" w:rsidRPr="00175746" w:rsidRDefault="00EF573F" w:rsidP="00596510">
            <w:pPr>
              <w:spacing w:after="0" w:line="240" w:lineRule="atLeast"/>
              <w:ind w:firstLine="0"/>
              <w:jc w:val="right"/>
              <w:rPr>
                <w:rFonts w:ascii="Arial" w:hAnsi="Arial" w:cs="Arial"/>
                <w:sz w:val="18"/>
                <w:szCs w:val="18"/>
                <w:highlight w:val="yellow"/>
              </w:rPr>
            </w:pPr>
            <w:r>
              <w:rPr>
                <w:rFonts w:ascii="Arial" w:hAnsi="Arial"/>
                <w:color w:val="000000"/>
                <w:sz w:val="18"/>
              </w:rPr>
              <w:t>286.658</w:t>
            </w:r>
          </w:p>
        </w:tc>
        <w:tc>
          <w:tcPr>
            <w:tcW w:w="1842" w:type="dxa"/>
            <w:tcBorders>
              <w:top w:val="single" w:sz="4" w:space="0" w:color="auto"/>
              <w:bottom w:val="single" w:sz="4" w:space="0" w:color="auto"/>
            </w:tcBorders>
            <w:shd w:val="clear" w:color="auto" w:fill="FABF8F" w:themeFill="accent6" w:themeFillTint="99"/>
            <w:vAlign w:val="bottom"/>
          </w:tcPr>
          <w:p w14:paraId="23FFA227" w14:textId="08F034F2" w:rsidR="00EF573F" w:rsidRPr="00175746" w:rsidRDefault="00EF573F" w:rsidP="00596510">
            <w:pPr>
              <w:spacing w:after="0" w:line="240" w:lineRule="atLeast"/>
              <w:ind w:firstLine="0"/>
              <w:jc w:val="right"/>
              <w:rPr>
                <w:rFonts w:ascii="Arial" w:hAnsi="Arial" w:cs="Arial"/>
                <w:sz w:val="18"/>
                <w:szCs w:val="18"/>
                <w:highlight w:val="yellow"/>
              </w:rPr>
            </w:pPr>
            <w:r>
              <w:rPr>
                <w:rFonts w:ascii="Arial" w:hAnsi="Arial"/>
                <w:color w:val="000000"/>
                <w:sz w:val="18"/>
              </w:rPr>
              <w:t>822.183</w:t>
            </w:r>
          </w:p>
        </w:tc>
        <w:tc>
          <w:tcPr>
            <w:tcW w:w="1560" w:type="dxa"/>
            <w:tcBorders>
              <w:top w:val="single" w:sz="4" w:space="0" w:color="auto"/>
              <w:bottom w:val="single" w:sz="4" w:space="0" w:color="auto"/>
            </w:tcBorders>
            <w:shd w:val="clear" w:color="auto" w:fill="FABF8F" w:themeFill="accent6" w:themeFillTint="99"/>
            <w:vAlign w:val="bottom"/>
          </w:tcPr>
          <w:p w14:paraId="12382A0D" w14:textId="77777777" w:rsidR="00EF573F" w:rsidRPr="00175746" w:rsidRDefault="00EF573F" w:rsidP="00596510">
            <w:pPr>
              <w:spacing w:after="0" w:line="240" w:lineRule="atLeast"/>
              <w:ind w:firstLine="0"/>
              <w:jc w:val="right"/>
              <w:rPr>
                <w:rFonts w:ascii="Arial" w:hAnsi="Arial" w:cs="Arial"/>
                <w:sz w:val="18"/>
                <w:szCs w:val="18"/>
              </w:rPr>
            </w:pPr>
          </w:p>
        </w:tc>
      </w:tr>
    </w:tbl>
    <w:p w14:paraId="22BBFC0E" w14:textId="085F81A1" w:rsidR="00881D33" w:rsidRPr="006D01A4" w:rsidRDefault="007F7DE8" w:rsidP="006D01A4">
      <w:pPr>
        <w:pStyle w:val="texto"/>
        <w:numPr>
          <w:ilvl w:val="0"/>
          <w:numId w:val="20"/>
        </w:numPr>
        <w:spacing w:before="60" w:after="0"/>
        <w:ind w:left="426"/>
        <w:rPr>
          <w:rFonts w:ascii="Arial" w:hAnsi="Arial" w:cs="Arial"/>
          <w:sz w:val="16"/>
          <w:szCs w:val="16"/>
        </w:rPr>
      </w:pPr>
      <w:r>
        <w:rPr>
          <w:rFonts w:ascii="Arial" w:hAnsi="Arial"/>
          <w:sz w:val="16"/>
        </w:rPr>
        <w:t>Kontratu bakoitza kontratista bakarrari dagokio. Ikusi dugu bi kontratistak zerrenda honetan jasotako zerbitzu bat baino gehiago eman dituztela.</w:t>
      </w:r>
    </w:p>
    <w:p w14:paraId="3A119EAF" w14:textId="5175D03B" w:rsidR="00413930" w:rsidRDefault="004052D9" w:rsidP="00AC0E66">
      <w:pPr>
        <w:pStyle w:val="texto"/>
        <w:spacing w:before="120"/>
      </w:pPr>
      <w:r>
        <w:t>Gastu horiek ondasun eta zerbitzuengatiko gastu arruntari buruzko 2. kapituluan kontabilizatu dira, eta horren ehuneko zazpi egiten dute.</w:t>
      </w:r>
    </w:p>
    <w:p w14:paraId="3E7981C1" w14:textId="7635C4E5" w:rsidR="00413930" w:rsidRDefault="00413930" w:rsidP="00AC0E66">
      <w:pPr>
        <w:pStyle w:val="texto"/>
      </w:pPr>
      <w:r>
        <w:t>Txosten hau egin den unean, Udalak jakinarazi duenez, zerbitzu horiek ematen jarraitzen dute haiek lizitatu gabe, kirol-monitoreen kasuan izan ezik, horien kontratua 2023ko apirilean esleitu baitzen</w:t>
      </w:r>
      <w:r w:rsidR="006D01A4">
        <w:rPr>
          <w:rStyle w:val="Refdenotaalpie"/>
        </w:rPr>
        <w:footnoteReference w:id="4"/>
      </w:r>
      <w:r>
        <w:t>.</w:t>
      </w:r>
    </w:p>
    <w:p w14:paraId="0AC46BF6" w14:textId="1DAD09CC" w:rsidR="00A47D7A" w:rsidRPr="00D935EF" w:rsidRDefault="00413930" w:rsidP="00AC0E66">
      <w:pPr>
        <w:pStyle w:val="texto"/>
      </w:pPr>
      <w:r>
        <w:t>Egin dugun fiskalizazio-lanaren emaitza gisa, txosten honetako "Gomendio garrantzitsuenak" atalean jasotako aholkuez gain, honako hau gomendatzen dugu:</w:t>
      </w:r>
    </w:p>
    <w:p w14:paraId="748B950B" w14:textId="77777777" w:rsidR="00FA0D07" w:rsidRDefault="00FA0D07"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lastRenderedPageBreak/>
        <w:t xml:space="preserve">Kontratazio publikoko prozeduretan denbora-plangintza egokia ezartzea, kontratuen gehieneko indarraldia gainditu ez dadin. </w:t>
      </w:r>
    </w:p>
    <w:p w14:paraId="3873B7F6" w14:textId="64FA71D4" w:rsidR="00A47D7A" w:rsidRDefault="00A47D7A"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Kontratazio-espedienteak izapidetzean udal-idazkaritzaren titularrak nahitaezko txosten juridikoak eman ditzala beti, edo, gutxienez, espedienteen edukiarekin ados dagoela adieraz dezala.</w:t>
      </w:r>
    </w:p>
    <w:p w14:paraId="4782FD8F" w14:textId="070713F2" w:rsidR="003B2AC4" w:rsidRDefault="003B2AC4"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Kontratazio-pleguetan prezioa irizpidea baloratzeko formulak ezartzea beti, prezioaren beherapenei puntuazio linealki proportzionalak emango dizkietenak.</w:t>
      </w:r>
    </w:p>
    <w:p w14:paraId="3594D014" w14:textId="3FD40DA8" w:rsidR="003B2AC4" w:rsidRDefault="003B2AC4"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Kontratuen esleipenak Nafarroako Kontratazioaren Atarian argitaratzea legez ezarritako epeetan.</w:t>
      </w:r>
    </w:p>
    <w:p w14:paraId="5A3D9904" w14:textId="44951F2C" w:rsidR="007135BF" w:rsidRPr="004B7798" w:rsidRDefault="007135BF"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Exekuzio-baldintza bereziak eta izaera sozialeko esleipen-irizpideekin lotutako konpromisoak betetzen direla egiaztatzea.</w:t>
      </w:r>
    </w:p>
    <w:p w14:paraId="0620D4CF" w14:textId="5EB061A7" w:rsidR="003B2AC4" w:rsidRDefault="003B2AC4"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Kontratuak aldatzeok espedienteak izapidetzea.</w:t>
      </w:r>
    </w:p>
    <w:p w14:paraId="4BD46E15" w14:textId="636240B7" w:rsidR="007135BF" w:rsidRDefault="007135BF"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 xml:space="preserve">Obren harrerako eta ondasunen </w:t>
      </w:r>
      <w:proofErr w:type="spellStart"/>
      <w:r>
        <w:rPr>
          <w:i/>
        </w:rPr>
        <w:t>entregako</w:t>
      </w:r>
      <w:proofErr w:type="spellEnd"/>
      <w:r>
        <w:rPr>
          <w:i/>
        </w:rPr>
        <w:t xml:space="preserve"> aktak jasotzea beti, eta, hala badagokio, kontratistei eskatzea konpon ditzatela hautemandako akatsak.</w:t>
      </w:r>
    </w:p>
    <w:p w14:paraId="64E0E153" w14:textId="2A9A4D6F" w:rsidR="004F7EE9" w:rsidRDefault="004F7EE9"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 xml:space="preserve">Dagozkien zigorrak ezartzea kontratistei kontratua betetzean berandutzen diren bakoitzean, salbu eta erabakitzen bada hori ez dela bidezkoa </w:t>
      </w:r>
      <w:proofErr w:type="spellStart"/>
      <w:r>
        <w:rPr>
          <w:i/>
        </w:rPr>
        <w:t>KPFLren</w:t>
      </w:r>
      <w:proofErr w:type="spellEnd"/>
      <w:r>
        <w:rPr>
          <w:i/>
        </w:rPr>
        <w:t xml:space="preserve"> eta pleguaren arabera; kasu horretan, jasota utziko da erabakia, eta arrazoiak ere azalduko dira.</w:t>
      </w:r>
    </w:p>
    <w:p w14:paraId="6F93AB2A" w14:textId="244C6613" w:rsidR="00181479" w:rsidRPr="00EF42C7" w:rsidRDefault="007F7DE8"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Munta txikiko araubide bereziaren bidez adjudikatutako kontratuen zerrendak argitaratzea hiru hilean behin.</w:t>
      </w:r>
    </w:p>
    <w:p w14:paraId="09A894C9" w14:textId="77777777" w:rsidR="005B4DBD" w:rsidRDefault="005B4DBD" w:rsidP="00181479">
      <w:pPr>
        <w:pStyle w:val="atitulo2"/>
        <w:spacing w:before="240"/>
        <w:rPr>
          <w:bCs w:val="0"/>
          <w:iCs w:val="0"/>
        </w:rPr>
      </w:pPr>
      <w:r>
        <w:br w:type="page"/>
      </w:r>
    </w:p>
    <w:p w14:paraId="43AB46D3" w14:textId="552F10E9" w:rsidR="00181479" w:rsidRPr="006A753B" w:rsidRDefault="00E31A7D" w:rsidP="00547027">
      <w:pPr>
        <w:pStyle w:val="atitulo2"/>
        <w:spacing w:before="240"/>
        <w:rPr>
          <w:bCs w:val="0"/>
          <w:iCs w:val="0"/>
        </w:rPr>
      </w:pPr>
      <w:bookmarkStart w:id="38" w:name="_Toc170459683"/>
      <w:r>
        <w:lastRenderedPageBreak/>
        <w:t xml:space="preserve">4.3 “Corella </w:t>
      </w:r>
      <w:proofErr w:type="spellStart"/>
      <w:r>
        <w:t>Music</w:t>
      </w:r>
      <w:proofErr w:type="spellEnd"/>
      <w:r>
        <w:t xml:space="preserve"> </w:t>
      </w:r>
      <w:proofErr w:type="spellStart"/>
      <w:r>
        <w:t>Fest</w:t>
      </w:r>
      <w:proofErr w:type="spellEnd"/>
      <w:r>
        <w:t>” musika-jaialdia</w:t>
      </w:r>
      <w:bookmarkEnd w:id="38"/>
    </w:p>
    <w:p w14:paraId="345295F4" w14:textId="6152DD88" w:rsidR="001E2FD3" w:rsidRPr="00E118E5" w:rsidRDefault="001E2FD3" w:rsidP="00E118E5">
      <w:pPr>
        <w:pStyle w:val="texto"/>
        <w:spacing w:before="240" w:after="240"/>
        <w:ind w:firstLine="0"/>
        <w:rPr>
          <w:rFonts w:ascii="Arial" w:hAnsi="Arial" w:cs="Arial"/>
          <w:i/>
          <w:sz w:val="25"/>
          <w:szCs w:val="25"/>
        </w:rPr>
      </w:pPr>
      <w:r>
        <w:rPr>
          <w:rFonts w:ascii="Arial" w:hAnsi="Arial"/>
          <w:i/>
          <w:sz w:val="25"/>
        </w:rPr>
        <w:t>4.3.1 Kudeaketa-alderdiak</w:t>
      </w:r>
    </w:p>
    <w:p w14:paraId="5F4F7274" w14:textId="77777777" w:rsidR="001E2FD3" w:rsidRPr="00362F44" w:rsidRDefault="001E2FD3" w:rsidP="00547027">
      <w:pPr>
        <w:pStyle w:val="texto"/>
        <w:spacing w:after="80"/>
      </w:pPr>
      <w:r>
        <w:t xml:space="preserve">2022ko azaroaren 5ean egin zen CMF jaialdia, Udalaren jabetzakoa den Corellako </w:t>
      </w:r>
      <w:proofErr w:type="spellStart"/>
      <w:r>
        <w:t>Ombatillo</w:t>
      </w:r>
      <w:proofErr w:type="spellEnd"/>
      <w:r>
        <w:t xml:space="preserve"> Kirol Hirian. </w:t>
      </w:r>
    </w:p>
    <w:p w14:paraId="05E6AA8E" w14:textId="0EC503F7" w:rsidR="001E2FD3" w:rsidRDefault="001E2FD3" w:rsidP="00547027">
      <w:pPr>
        <w:pStyle w:val="texto"/>
        <w:spacing w:after="80"/>
      </w:pPr>
      <w:r>
        <w:t>Jaialdiaren antolaketarekin eta kudeaketarekin lotutako zenbait kontu garrantzitsu aipatuko ditugu jarraian.</w:t>
      </w:r>
    </w:p>
    <w:p w14:paraId="7D29B7F7" w14:textId="77777777" w:rsidR="001E2FD3" w:rsidRPr="005E38AD"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 xml:space="preserve">Ez da jasota geratu ekitaldiaren antolaketan lagundu zuen enpresak ekitaldiaren plangintzarik aurkeztu zionik Udalari, ez eta bertaratzeei, diru-sarrerei eta gastuei buruzko zenbatespenik ere. Geroago, 2023ko otsailean, enpresak Udalari jakinarazi zion “guztizko edukiera 8.000 pertsonakoa” zela, eta “4.000 eta 5.000 pertsona bitarte bertaratzea espero” zitekeela. </w:t>
      </w:r>
    </w:p>
    <w:p w14:paraId="44836947" w14:textId="16CBA59E" w:rsidR="001E2FD3"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t>Sarreren aldez aurreko salmenta Internet bidez egin zen. 1.623 sarrera banatu ziren aurrez, prezio desberdinetan, baita batzuk dohainik ere (gonbidapenak eta haurren sarrerak). Kontzeptu horrengatik, 63.503 euro jaso zituen Udalak, eta horietatik, online salmentako plataformari ordaindu zizkion 5.794 euro kudeaketa-gastu gisa.</w:t>
      </w:r>
    </w:p>
    <w:p w14:paraId="3549C6ED" w14:textId="2BE55EBA" w:rsidR="001E2FD3" w:rsidRPr="001E2FD3"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proofErr w:type="spellStart"/>
      <w:r>
        <w:t>CMFra</w:t>
      </w:r>
      <w:proofErr w:type="spellEnd"/>
      <w:r>
        <w:t xml:space="preserve"> bertaratutakoen eskura jarri zen garraio-zerbitzua Udalak berak kudeatu zuen zuzenean; autobusak kontratatu zituen (3.850 euroko gastua), eta txartelak saldu zituen (1.970 euroko diru-sarrera).</w:t>
      </w:r>
    </w:p>
    <w:p w14:paraId="006AAE06" w14:textId="77777777" w:rsidR="001E2FD3"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t xml:space="preserve">Antolaketan lagundu zuen enpresaren kontratazioa zuzenean esleitu zen. Enpresak 5.445 euro (BEZa barne) fakturatu dizkio Udalari kontzeptu honegatik: “Corella </w:t>
      </w:r>
      <w:proofErr w:type="spellStart"/>
      <w:r>
        <w:t>Music</w:t>
      </w:r>
      <w:proofErr w:type="spellEnd"/>
      <w:r>
        <w:t xml:space="preserve"> </w:t>
      </w:r>
      <w:proofErr w:type="spellStart"/>
      <w:r>
        <w:t>Fest</w:t>
      </w:r>
      <w:proofErr w:type="spellEnd"/>
      <w:r>
        <w:t xml:space="preserve"> jaialdiaren ekoizpena, proiektuaren planoak eta cateringa”</w:t>
      </w:r>
      <w:r>
        <w:rPr>
          <w:rStyle w:val="Refdenotaalpie"/>
          <w:szCs w:val="26"/>
        </w:rPr>
        <w:footnoteReference w:id="5"/>
      </w:r>
      <w:r>
        <w:t xml:space="preserve">. Ezin izan dugunez lortu behar bezalako eta behar besteko ebidentziarik ostalaritza-zerbitzuak emateko adostutako baldintzei buruz, ezin dugu jakin ez zer motatakoa zen kontratua, ez zenbatekoa zen haren balio </w:t>
      </w:r>
      <w:proofErr w:type="spellStart"/>
      <w:r>
        <w:t>zenbatetsia</w:t>
      </w:r>
      <w:proofErr w:type="spellEnd"/>
      <w:r>
        <w:t>. Beraz, ezin dugu zehaztu ea zuzena izan zen esleipenerako erabilitako prozedura.</w:t>
      </w:r>
    </w:p>
    <w:p w14:paraId="17A2DEDE" w14:textId="6923D336" w:rsidR="001E2FD3"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 xml:space="preserve">Ekitaldiarekin lotutako kontratu-esleipen guztiak munta txikiko kontratuetarako araubide bereziaren bidez egin ziren, eta txoten honetan jasotako Udalaren kontratazioari buruzko azterketetan sartuta daude. Kontratazio horietako gehienak </w:t>
      </w:r>
      <w:proofErr w:type="spellStart"/>
      <w:r>
        <w:t>CMFren</w:t>
      </w:r>
      <w:proofErr w:type="spellEnd"/>
      <w:r>
        <w:t xml:space="preserve"> antolaketan lagundu zuen enpresa espezializatuaren bitartekaritzarekin egin ziren. Alabaina, enpresa horrek ez zuen parte hartzen kontratu horietan; Udalak eta zenbait kontratistak soilik sinatu zituzten. </w:t>
      </w:r>
    </w:p>
    <w:p w14:paraId="4026A316" w14:textId="76AF4884" w:rsidR="001E2FD3" w:rsidRPr="005E38AD"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 xml:space="preserve">2023ko urtarrilean, </w:t>
      </w:r>
      <w:proofErr w:type="spellStart"/>
      <w:r>
        <w:t>CMFrekin</w:t>
      </w:r>
      <w:proofErr w:type="spellEnd"/>
      <w:r>
        <w:t xml:space="preserve"> lotutako fakturen ordainketa eten zuen alkateak, eta horren harira, erreklamazioak eta errekurtsoak aurkeztu zituzten zenbait kontratistak. Udalak aholkularitza juridikoko txosten bat enkargatu zion abokatu bati, eta, geroago, “ordainketa-akordioak aztertzea, negoziatzea eta bideratzea </w:t>
      </w:r>
      <w:r>
        <w:lastRenderedPageBreak/>
        <w:t xml:space="preserve">modu bateratuan, toki-entitatearentzako mesedegarrienak ziren epeetan eta baldintzetan”. 2023ko martxoan, Udalak akordioak sinatu zituen 27 kontratistarekin; horien bidez, itundu zuten kontratistek uko eginen zietela berandutze-interesei, eta, 11 kasutan, zorraren zenbateko nagusiaren zati bat barkatuko zutela gainera. </w:t>
      </w:r>
    </w:p>
    <w:p w14:paraId="254B5F28" w14:textId="03406820" w:rsidR="001E2FD3"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szCs w:val="26"/>
        </w:rPr>
      </w:pPr>
      <w:r>
        <w:t>Kontratistei zegozkien ordainketak eten ostean zenbait kontratistarekin lortutako akordioek gastua 33.989 euroan murriztea ekarri dute, zorraren barkamen partzialengatik, eta, gainera, berandutze-interesak aurreztu dira; alabaina, Udalak 10.890 euroko gastua egin zuen akordio horiek lortzeko aholkularitza juridikoagatik. Deigarria da kontratistek zor zizkieten zenbatekoei osoki uko egin izana, kontuan hartuta Udalak ez duela inoiz zalantzan jarri haien prestazioak behar bezala egin zituztenik. Zentzu horretan, honako hau zioen udal-idazkariak 2023ko urtarrilean emandako txosten batek: “ez da egiaztatuta gelditu legez ezarritako epean ez ordaintzeko arrazoirik”. Gerora, Udalak enkargatutako txosten juridikoan jasotako ondorioa izan zen hark kontratistei ordaindu behar ziela, emandako zerbitzuengatik.</w:t>
      </w:r>
    </w:p>
    <w:p w14:paraId="376D1767" w14:textId="272BEE59" w:rsidR="001E2FD3" w:rsidRDefault="001E2FD3" w:rsidP="0054702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before="240"/>
        <w:ind w:left="0" w:firstLine="290"/>
      </w:pPr>
      <w:r>
        <w:t xml:space="preserve">Txosten hau egin den unean, ez da jasota gelditu izapidetan dagoenik </w:t>
      </w:r>
      <w:proofErr w:type="spellStart"/>
      <w:r>
        <w:t>CMFrekin</w:t>
      </w:r>
      <w:proofErr w:type="spellEnd"/>
      <w:r>
        <w:t xml:space="preserve"> lotutako errekurtso administratiborik edo judizialik. Nahiz eta udalak zenbait informazio-eskaera egin dizkion jaialdiaren antolaketan lagundu zuen enpresari, eta nahiz eta uste duen hark ez dituela bete bere betebeharrak, Udalak ez du horri buruzko legezko ekintzarik abiarazi. Ez da jasota gelditu enpresak Udalaren kontra legezko ekintzarik abiarazi duenik ere.</w:t>
      </w:r>
    </w:p>
    <w:p w14:paraId="37E15104" w14:textId="77777777" w:rsidR="001E2FD3" w:rsidRDefault="001E2FD3" w:rsidP="00547027">
      <w:pPr>
        <w:pStyle w:val="atitulo3"/>
        <w:spacing w:before="240"/>
      </w:pPr>
    </w:p>
    <w:p w14:paraId="4F90E951" w14:textId="77777777" w:rsidR="001E2FD3" w:rsidRDefault="001E2FD3" w:rsidP="00547027">
      <w:pPr>
        <w:pStyle w:val="atitulo3"/>
        <w:spacing w:before="240"/>
      </w:pPr>
      <w:r>
        <w:br w:type="page"/>
      </w:r>
    </w:p>
    <w:p w14:paraId="411E49E5" w14:textId="4273BD1A" w:rsidR="005D12F8" w:rsidRPr="00E118E5" w:rsidRDefault="005D12F8" w:rsidP="00E118E5">
      <w:pPr>
        <w:pStyle w:val="texto"/>
        <w:spacing w:before="240" w:after="240"/>
        <w:ind w:firstLine="0"/>
        <w:rPr>
          <w:rFonts w:ascii="Arial" w:hAnsi="Arial" w:cs="Arial"/>
          <w:i/>
          <w:sz w:val="25"/>
          <w:szCs w:val="25"/>
        </w:rPr>
      </w:pPr>
      <w:r>
        <w:rPr>
          <w:rFonts w:ascii="Arial" w:hAnsi="Arial"/>
          <w:i/>
          <w:sz w:val="25"/>
        </w:rPr>
        <w:lastRenderedPageBreak/>
        <w:t>4.3.2. Diru-sarrerak eta gastuak</w:t>
      </w:r>
    </w:p>
    <w:p w14:paraId="5439619F" w14:textId="28AF0E60" w:rsidR="005D12F8" w:rsidRPr="00547027" w:rsidRDefault="005D12F8" w:rsidP="00547027">
      <w:pPr>
        <w:pStyle w:val="texto"/>
        <w:rPr>
          <w:rStyle w:val="findhit"/>
          <w:color w:val="000000"/>
          <w:shd w:val="clear" w:color="auto" w:fill="FFFFFF"/>
        </w:rPr>
      </w:pPr>
      <w:r>
        <w:rPr>
          <w:rStyle w:val="findhit"/>
        </w:rPr>
        <w:t xml:space="preserve">Udalak honako </w:t>
      </w:r>
      <w:r>
        <w:rPr>
          <w:rStyle w:val="findhit"/>
          <w:color w:val="000000"/>
          <w:shd w:val="clear" w:color="auto" w:fill="FFFFFF"/>
        </w:rPr>
        <w:t xml:space="preserve">diru-sarrera </w:t>
      </w:r>
      <w:r>
        <w:rPr>
          <w:rStyle w:val="findhit"/>
        </w:rPr>
        <w:t xml:space="preserve">eta </w:t>
      </w:r>
      <w:r>
        <w:rPr>
          <w:rStyle w:val="findhit"/>
          <w:color w:val="000000"/>
          <w:shd w:val="clear" w:color="auto" w:fill="FFFFFF"/>
        </w:rPr>
        <w:t xml:space="preserve">gastu hauek aitortu ditu CMF dela-eta: </w:t>
      </w:r>
    </w:p>
    <w:tbl>
      <w:tblPr>
        <w:tblW w:w="8789" w:type="dxa"/>
        <w:jc w:val="center"/>
        <w:tblCellMar>
          <w:top w:w="28" w:type="dxa"/>
        </w:tblCellMar>
        <w:tblLook w:val="01E0" w:firstRow="1" w:lastRow="1" w:firstColumn="1" w:lastColumn="1" w:noHBand="0" w:noVBand="0"/>
      </w:tblPr>
      <w:tblGrid>
        <w:gridCol w:w="4111"/>
        <w:gridCol w:w="1843"/>
        <w:gridCol w:w="1843"/>
        <w:gridCol w:w="992"/>
      </w:tblGrid>
      <w:tr w:rsidR="005D12F8" w:rsidRPr="00547027" w14:paraId="3EB35083" w14:textId="77777777" w:rsidTr="00A22F52">
        <w:trPr>
          <w:trHeight w:val="249"/>
          <w:jc w:val="center"/>
        </w:trPr>
        <w:tc>
          <w:tcPr>
            <w:tcW w:w="4111" w:type="dxa"/>
            <w:tcBorders>
              <w:top w:val="single" w:sz="4" w:space="0" w:color="auto"/>
              <w:bottom w:val="single" w:sz="4" w:space="0" w:color="auto"/>
            </w:tcBorders>
            <w:shd w:val="clear" w:color="auto" w:fill="FBD4B4" w:themeFill="accent6" w:themeFillTint="66"/>
            <w:vAlign w:val="center"/>
          </w:tcPr>
          <w:p w14:paraId="3862EA3A" w14:textId="77777777" w:rsidR="005D12F8" w:rsidRPr="00547027" w:rsidRDefault="005D12F8" w:rsidP="00547027">
            <w:pPr>
              <w:pStyle w:val="cuadroCabe"/>
              <w:rPr>
                <w:sz w:val="16"/>
                <w:szCs w:val="16"/>
              </w:rPr>
            </w:pPr>
            <w:r>
              <w:rPr>
                <w:sz w:val="16"/>
              </w:rPr>
              <w:t>Kontzeptua</w:t>
            </w:r>
          </w:p>
        </w:tc>
        <w:tc>
          <w:tcPr>
            <w:tcW w:w="1843" w:type="dxa"/>
            <w:tcBorders>
              <w:top w:val="single" w:sz="4" w:space="0" w:color="auto"/>
              <w:bottom w:val="single" w:sz="4" w:space="0" w:color="auto"/>
            </w:tcBorders>
            <w:shd w:val="clear" w:color="auto" w:fill="FBD4B4" w:themeFill="accent6" w:themeFillTint="66"/>
            <w:vAlign w:val="center"/>
          </w:tcPr>
          <w:p w14:paraId="45C08844" w14:textId="77777777" w:rsidR="005D12F8" w:rsidRPr="00547027" w:rsidRDefault="005D12F8" w:rsidP="00547027">
            <w:pPr>
              <w:pStyle w:val="cuadroCabe"/>
              <w:jc w:val="right"/>
              <w:rPr>
                <w:sz w:val="16"/>
                <w:szCs w:val="16"/>
              </w:rPr>
            </w:pPr>
            <w:r>
              <w:rPr>
                <w:sz w:val="16"/>
              </w:rPr>
              <w:t xml:space="preserve"> 2022ko aurrekontuaren betetzea</w:t>
            </w:r>
            <w:r>
              <w:rPr>
                <w:sz w:val="16"/>
                <w:vertAlign w:val="superscript"/>
              </w:rPr>
              <w:t>1</w:t>
            </w:r>
            <w:r>
              <w:rPr>
                <w:sz w:val="16"/>
              </w:rPr>
              <w:t xml:space="preserve"> </w:t>
            </w:r>
          </w:p>
          <w:p w14:paraId="06386057" w14:textId="77777777" w:rsidR="005D12F8" w:rsidRPr="00547027" w:rsidRDefault="005D12F8" w:rsidP="00547027">
            <w:pPr>
              <w:pStyle w:val="cuadroCabe"/>
              <w:jc w:val="right"/>
              <w:rPr>
                <w:sz w:val="16"/>
                <w:szCs w:val="16"/>
              </w:rPr>
            </w:pPr>
          </w:p>
        </w:tc>
        <w:tc>
          <w:tcPr>
            <w:tcW w:w="1843" w:type="dxa"/>
            <w:tcBorders>
              <w:top w:val="single" w:sz="4" w:space="0" w:color="auto"/>
              <w:bottom w:val="single" w:sz="4" w:space="0" w:color="auto"/>
            </w:tcBorders>
            <w:shd w:val="clear" w:color="auto" w:fill="FBD4B4" w:themeFill="accent6" w:themeFillTint="66"/>
            <w:vAlign w:val="center"/>
          </w:tcPr>
          <w:p w14:paraId="3BD48F98" w14:textId="77777777" w:rsidR="005D12F8" w:rsidRPr="00547027" w:rsidRDefault="005D12F8" w:rsidP="00547027">
            <w:pPr>
              <w:pStyle w:val="cuadroCabe"/>
              <w:jc w:val="right"/>
              <w:rPr>
                <w:sz w:val="16"/>
                <w:szCs w:val="16"/>
              </w:rPr>
            </w:pPr>
            <w:r>
              <w:rPr>
                <w:sz w:val="16"/>
              </w:rPr>
              <w:t>2023ko aurrekontuaren betetzea</w:t>
            </w:r>
            <w:r>
              <w:rPr>
                <w:sz w:val="16"/>
                <w:vertAlign w:val="superscript"/>
              </w:rPr>
              <w:t>1</w:t>
            </w:r>
          </w:p>
          <w:p w14:paraId="64959794" w14:textId="71688A41" w:rsidR="005D12F8" w:rsidRPr="00547027" w:rsidRDefault="005D12F8" w:rsidP="00547027">
            <w:pPr>
              <w:pStyle w:val="cuadroCabe"/>
              <w:jc w:val="right"/>
              <w:rPr>
                <w:sz w:val="16"/>
                <w:szCs w:val="16"/>
              </w:rPr>
            </w:pPr>
            <w:r>
              <w:rPr>
                <w:sz w:val="16"/>
              </w:rPr>
              <w:t xml:space="preserve"> </w:t>
            </w:r>
          </w:p>
        </w:tc>
        <w:tc>
          <w:tcPr>
            <w:tcW w:w="992" w:type="dxa"/>
            <w:tcBorders>
              <w:top w:val="single" w:sz="4" w:space="0" w:color="auto"/>
              <w:bottom w:val="single" w:sz="4" w:space="0" w:color="auto"/>
            </w:tcBorders>
            <w:shd w:val="clear" w:color="auto" w:fill="FBD4B4" w:themeFill="accent6" w:themeFillTint="66"/>
            <w:vAlign w:val="center"/>
          </w:tcPr>
          <w:p w14:paraId="59E4EF0B" w14:textId="77777777" w:rsidR="005D12F8" w:rsidRPr="00547027" w:rsidRDefault="005D12F8" w:rsidP="00547027">
            <w:pPr>
              <w:pStyle w:val="cuadroCabe"/>
              <w:jc w:val="right"/>
              <w:rPr>
                <w:sz w:val="16"/>
                <w:szCs w:val="16"/>
              </w:rPr>
            </w:pPr>
            <w:r>
              <w:rPr>
                <w:sz w:val="16"/>
              </w:rPr>
              <w:t>CMF, guztira</w:t>
            </w:r>
            <w:r>
              <w:rPr>
                <w:sz w:val="16"/>
                <w:vertAlign w:val="superscript"/>
              </w:rPr>
              <w:t>1</w:t>
            </w:r>
          </w:p>
        </w:tc>
      </w:tr>
      <w:tr w:rsidR="005D12F8" w:rsidRPr="00547027" w14:paraId="7B6DE238" w14:textId="77777777" w:rsidTr="00A22F52">
        <w:trPr>
          <w:trHeight w:val="198"/>
          <w:jc w:val="center"/>
        </w:trPr>
        <w:tc>
          <w:tcPr>
            <w:tcW w:w="4111" w:type="dxa"/>
            <w:tcBorders>
              <w:top w:val="single" w:sz="4" w:space="0" w:color="auto"/>
              <w:bottom w:val="single" w:sz="2" w:space="0" w:color="auto"/>
            </w:tcBorders>
            <w:shd w:val="clear" w:color="auto" w:fill="auto"/>
            <w:vAlign w:val="center"/>
          </w:tcPr>
          <w:p w14:paraId="0024916D" w14:textId="77777777" w:rsidR="005D12F8" w:rsidRPr="00547027" w:rsidRDefault="005D12F8" w:rsidP="00547027">
            <w:pPr>
              <w:pStyle w:val="cuatexto"/>
              <w:rPr>
                <w:szCs w:val="20"/>
              </w:rPr>
            </w:pPr>
            <w:r>
              <w:t>Sarreren aldez aurreko salmenta (online)</w:t>
            </w:r>
          </w:p>
        </w:tc>
        <w:tc>
          <w:tcPr>
            <w:tcW w:w="1843" w:type="dxa"/>
            <w:tcBorders>
              <w:top w:val="single" w:sz="4" w:space="0" w:color="auto"/>
              <w:bottom w:val="single" w:sz="2" w:space="0" w:color="auto"/>
            </w:tcBorders>
            <w:shd w:val="clear" w:color="auto" w:fill="auto"/>
            <w:vAlign w:val="center"/>
          </w:tcPr>
          <w:p w14:paraId="15EBC24A" w14:textId="77777777" w:rsidR="005D12F8" w:rsidRPr="00547027" w:rsidRDefault="005D12F8" w:rsidP="00547027">
            <w:pPr>
              <w:pStyle w:val="cuatexto"/>
              <w:jc w:val="right"/>
              <w:rPr>
                <w:szCs w:val="20"/>
              </w:rPr>
            </w:pPr>
            <w:r>
              <w:t>63.503</w:t>
            </w:r>
          </w:p>
        </w:tc>
        <w:tc>
          <w:tcPr>
            <w:tcW w:w="1843" w:type="dxa"/>
            <w:tcBorders>
              <w:top w:val="single" w:sz="4" w:space="0" w:color="auto"/>
              <w:bottom w:val="single" w:sz="2" w:space="0" w:color="auto"/>
            </w:tcBorders>
            <w:vAlign w:val="center"/>
          </w:tcPr>
          <w:p w14:paraId="10895380" w14:textId="77777777" w:rsidR="005D12F8" w:rsidRPr="00547027" w:rsidRDefault="005D12F8" w:rsidP="00547027">
            <w:pPr>
              <w:pStyle w:val="cuatexto"/>
              <w:jc w:val="right"/>
              <w:rPr>
                <w:szCs w:val="20"/>
              </w:rPr>
            </w:pPr>
            <w:r>
              <w:t>-</w:t>
            </w:r>
          </w:p>
        </w:tc>
        <w:tc>
          <w:tcPr>
            <w:tcW w:w="992" w:type="dxa"/>
            <w:tcBorders>
              <w:top w:val="single" w:sz="4" w:space="0" w:color="auto"/>
              <w:bottom w:val="single" w:sz="2" w:space="0" w:color="auto"/>
            </w:tcBorders>
            <w:vAlign w:val="center"/>
          </w:tcPr>
          <w:p w14:paraId="7F550355" w14:textId="77777777" w:rsidR="005D12F8" w:rsidRPr="00547027" w:rsidRDefault="005D12F8" w:rsidP="00547027">
            <w:pPr>
              <w:pStyle w:val="cuatexto"/>
              <w:jc w:val="right"/>
              <w:rPr>
                <w:szCs w:val="20"/>
              </w:rPr>
            </w:pPr>
            <w:r>
              <w:t>63.503</w:t>
            </w:r>
          </w:p>
        </w:tc>
      </w:tr>
      <w:tr w:rsidR="005D12F8" w:rsidRPr="00547027" w14:paraId="3209EA74"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418C8AFC" w14:textId="77777777" w:rsidR="005D12F8" w:rsidRPr="00547027" w:rsidRDefault="005D12F8" w:rsidP="00547027">
            <w:pPr>
              <w:pStyle w:val="cuatexto"/>
              <w:rPr>
                <w:szCs w:val="20"/>
              </w:rPr>
            </w:pPr>
            <w:r>
              <w:t>Garraio-zerbitzuak (autobus-txartel salmenta)</w:t>
            </w:r>
          </w:p>
        </w:tc>
        <w:tc>
          <w:tcPr>
            <w:tcW w:w="1843" w:type="dxa"/>
            <w:tcBorders>
              <w:top w:val="single" w:sz="2" w:space="0" w:color="auto"/>
              <w:bottom w:val="single" w:sz="2" w:space="0" w:color="auto"/>
            </w:tcBorders>
            <w:shd w:val="clear" w:color="auto" w:fill="auto"/>
            <w:vAlign w:val="center"/>
          </w:tcPr>
          <w:p w14:paraId="47BCBD23" w14:textId="77777777" w:rsidR="005D12F8" w:rsidRPr="00547027" w:rsidRDefault="005D12F8" w:rsidP="00547027">
            <w:pPr>
              <w:pStyle w:val="cuatexto"/>
              <w:jc w:val="right"/>
              <w:rPr>
                <w:szCs w:val="20"/>
              </w:rPr>
            </w:pPr>
            <w:r>
              <w:t>1.970</w:t>
            </w:r>
          </w:p>
        </w:tc>
        <w:tc>
          <w:tcPr>
            <w:tcW w:w="1843" w:type="dxa"/>
            <w:tcBorders>
              <w:top w:val="single" w:sz="2" w:space="0" w:color="auto"/>
              <w:bottom w:val="single" w:sz="2" w:space="0" w:color="auto"/>
            </w:tcBorders>
            <w:vAlign w:val="center"/>
          </w:tcPr>
          <w:p w14:paraId="2EB0CE85" w14:textId="77777777" w:rsidR="005D12F8" w:rsidRPr="00547027" w:rsidRDefault="005D12F8" w:rsidP="00547027">
            <w:pPr>
              <w:pStyle w:val="cuatexto"/>
              <w:jc w:val="right"/>
              <w:rPr>
                <w:szCs w:val="20"/>
              </w:rPr>
            </w:pPr>
            <w:r>
              <w:t>-</w:t>
            </w:r>
          </w:p>
        </w:tc>
        <w:tc>
          <w:tcPr>
            <w:tcW w:w="992" w:type="dxa"/>
            <w:tcBorders>
              <w:top w:val="single" w:sz="2" w:space="0" w:color="auto"/>
              <w:bottom w:val="single" w:sz="2" w:space="0" w:color="auto"/>
            </w:tcBorders>
            <w:vAlign w:val="center"/>
          </w:tcPr>
          <w:p w14:paraId="4FEF7FE2" w14:textId="77777777" w:rsidR="005D12F8" w:rsidRPr="00547027" w:rsidRDefault="005D12F8" w:rsidP="00547027">
            <w:pPr>
              <w:pStyle w:val="cuatexto"/>
              <w:jc w:val="right"/>
              <w:rPr>
                <w:szCs w:val="20"/>
              </w:rPr>
            </w:pPr>
            <w:r>
              <w:t>1.970</w:t>
            </w:r>
          </w:p>
        </w:tc>
      </w:tr>
      <w:tr w:rsidR="005D12F8" w:rsidRPr="00547027" w14:paraId="78C2BBE6"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41742674" w14:textId="77777777" w:rsidR="005D12F8" w:rsidRPr="00547027" w:rsidRDefault="005D12F8" w:rsidP="00547027">
            <w:pPr>
              <w:pStyle w:val="cuatexto"/>
              <w:rPr>
                <w:szCs w:val="20"/>
              </w:rPr>
            </w:pPr>
            <w:r>
              <w:t>Leihatilako sarrera-salmenta (50€/sarrera)</w:t>
            </w:r>
          </w:p>
        </w:tc>
        <w:tc>
          <w:tcPr>
            <w:tcW w:w="1843" w:type="dxa"/>
            <w:tcBorders>
              <w:top w:val="single" w:sz="2" w:space="0" w:color="auto"/>
              <w:bottom w:val="single" w:sz="2" w:space="0" w:color="auto"/>
            </w:tcBorders>
            <w:shd w:val="clear" w:color="auto" w:fill="auto"/>
          </w:tcPr>
          <w:p w14:paraId="1FF40077" w14:textId="77777777" w:rsidR="005D12F8" w:rsidRPr="00547027" w:rsidRDefault="005D12F8" w:rsidP="00547027">
            <w:pPr>
              <w:pStyle w:val="cuatexto"/>
              <w:jc w:val="right"/>
              <w:rPr>
                <w:szCs w:val="20"/>
              </w:rPr>
            </w:pPr>
            <w:r>
              <w:t>-</w:t>
            </w:r>
          </w:p>
        </w:tc>
        <w:tc>
          <w:tcPr>
            <w:tcW w:w="1843" w:type="dxa"/>
            <w:tcBorders>
              <w:top w:val="single" w:sz="2" w:space="0" w:color="auto"/>
              <w:bottom w:val="single" w:sz="2" w:space="0" w:color="auto"/>
            </w:tcBorders>
          </w:tcPr>
          <w:p w14:paraId="6EC2A447" w14:textId="77777777" w:rsidR="005D12F8" w:rsidRPr="00547027" w:rsidRDefault="005D12F8" w:rsidP="00547027">
            <w:pPr>
              <w:pStyle w:val="cuatexto"/>
              <w:jc w:val="right"/>
              <w:rPr>
                <w:szCs w:val="20"/>
              </w:rPr>
            </w:pPr>
            <w:r>
              <w:t>-</w:t>
            </w:r>
          </w:p>
        </w:tc>
        <w:tc>
          <w:tcPr>
            <w:tcW w:w="992" w:type="dxa"/>
            <w:tcBorders>
              <w:top w:val="single" w:sz="2" w:space="0" w:color="auto"/>
              <w:bottom w:val="single" w:sz="2" w:space="0" w:color="auto"/>
            </w:tcBorders>
          </w:tcPr>
          <w:p w14:paraId="3C2529D6" w14:textId="77777777" w:rsidR="005D12F8" w:rsidRPr="00547027" w:rsidRDefault="005D12F8" w:rsidP="00547027">
            <w:pPr>
              <w:pStyle w:val="cuatexto"/>
              <w:jc w:val="right"/>
              <w:rPr>
                <w:szCs w:val="20"/>
              </w:rPr>
            </w:pPr>
            <w:r>
              <w:t>-</w:t>
            </w:r>
          </w:p>
        </w:tc>
      </w:tr>
      <w:tr w:rsidR="005D12F8" w:rsidRPr="00547027" w14:paraId="4D82F92C"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61AF597E" w14:textId="77777777" w:rsidR="005D12F8" w:rsidRPr="00547027" w:rsidRDefault="005D12F8" w:rsidP="00547027">
            <w:pPr>
              <w:pStyle w:val="cuatexto"/>
              <w:rPr>
                <w:szCs w:val="20"/>
              </w:rPr>
            </w:pPr>
            <w:r>
              <w:t>Ostalaritza-zerbitzuak</w:t>
            </w:r>
          </w:p>
        </w:tc>
        <w:tc>
          <w:tcPr>
            <w:tcW w:w="1843" w:type="dxa"/>
            <w:tcBorders>
              <w:top w:val="single" w:sz="2" w:space="0" w:color="auto"/>
              <w:bottom w:val="single" w:sz="2" w:space="0" w:color="auto"/>
            </w:tcBorders>
            <w:shd w:val="clear" w:color="auto" w:fill="auto"/>
          </w:tcPr>
          <w:p w14:paraId="1F092931" w14:textId="77777777" w:rsidR="005D12F8" w:rsidRPr="00547027" w:rsidRDefault="005D12F8" w:rsidP="00547027">
            <w:pPr>
              <w:pStyle w:val="cuatexto"/>
              <w:jc w:val="right"/>
              <w:rPr>
                <w:szCs w:val="20"/>
              </w:rPr>
            </w:pPr>
            <w:r>
              <w:t>-</w:t>
            </w:r>
          </w:p>
        </w:tc>
        <w:tc>
          <w:tcPr>
            <w:tcW w:w="1843" w:type="dxa"/>
            <w:tcBorders>
              <w:top w:val="single" w:sz="2" w:space="0" w:color="auto"/>
              <w:bottom w:val="single" w:sz="2" w:space="0" w:color="auto"/>
            </w:tcBorders>
          </w:tcPr>
          <w:p w14:paraId="3D7DFE4A" w14:textId="77777777" w:rsidR="005D12F8" w:rsidRPr="00547027" w:rsidRDefault="005D12F8" w:rsidP="00547027">
            <w:pPr>
              <w:pStyle w:val="cuatexto"/>
              <w:jc w:val="right"/>
              <w:rPr>
                <w:szCs w:val="20"/>
              </w:rPr>
            </w:pPr>
            <w:r>
              <w:t>-</w:t>
            </w:r>
          </w:p>
        </w:tc>
        <w:tc>
          <w:tcPr>
            <w:tcW w:w="992" w:type="dxa"/>
            <w:tcBorders>
              <w:top w:val="single" w:sz="2" w:space="0" w:color="auto"/>
              <w:bottom w:val="single" w:sz="2" w:space="0" w:color="auto"/>
            </w:tcBorders>
          </w:tcPr>
          <w:p w14:paraId="25912D48" w14:textId="77777777" w:rsidR="005D12F8" w:rsidRPr="00547027" w:rsidRDefault="005D12F8" w:rsidP="00547027">
            <w:pPr>
              <w:pStyle w:val="cuatexto"/>
              <w:jc w:val="right"/>
              <w:rPr>
                <w:szCs w:val="20"/>
              </w:rPr>
            </w:pPr>
            <w:r>
              <w:t>-</w:t>
            </w:r>
          </w:p>
        </w:tc>
      </w:tr>
      <w:tr w:rsidR="005D12F8" w:rsidRPr="00547027" w14:paraId="195E1CDB"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349DFAE8" w14:textId="77777777" w:rsidR="005D12F8" w:rsidRPr="00547027" w:rsidRDefault="005D12F8" w:rsidP="00547027">
            <w:pPr>
              <w:pStyle w:val="cuatexto"/>
              <w:rPr>
                <w:szCs w:val="20"/>
              </w:rPr>
            </w:pPr>
            <w:r>
              <w:rPr>
                <w:b/>
                <w:i/>
              </w:rPr>
              <w:t xml:space="preserve">Onetsitako diru-sarrerak, guztira </w:t>
            </w:r>
          </w:p>
        </w:tc>
        <w:tc>
          <w:tcPr>
            <w:tcW w:w="1843" w:type="dxa"/>
            <w:tcBorders>
              <w:top w:val="single" w:sz="2" w:space="0" w:color="auto"/>
              <w:bottom w:val="single" w:sz="2" w:space="0" w:color="auto"/>
            </w:tcBorders>
            <w:shd w:val="clear" w:color="auto" w:fill="auto"/>
            <w:vAlign w:val="center"/>
          </w:tcPr>
          <w:p w14:paraId="2BAF5BAB" w14:textId="77777777" w:rsidR="005D12F8" w:rsidRPr="00547027" w:rsidRDefault="005D12F8" w:rsidP="00547027">
            <w:pPr>
              <w:pStyle w:val="cuatexto"/>
              <w:jc w:val="right"/>
              <w:rPr>
                <w:szCs w:val="20"/>
              </w:rPr>
            </w:pPr>
            <w:r>
              <w:rPr>
                <w:b/>
                <w:i/>
              </w:rPr>
              <w:t>65.473</w:t>
            </w:r>
          </w:p>
        </w:tc>
        <w:tc>
          <w:tcPr>
            <w:tcW w:w="1843" w:type="dxa"/>
            <w:tcBorders>
              <w:top w:val="single" w:sz="2" w:space="0" w:color="auto"/>
              <w:bottom w:val="single" w:sz="2" w:space="0" w:color="auto"/>
            </w:tcBorders>
            <w:vAlign w:val="center"/>
          </w:tcPr>
          <w:p w14:paraId="015C6A3E" w14:textId="77777777" w:rsidR="005D12F8" w:rsidRPr="00547027" w:rsidRDefault="005D12F8" w:rsidP="00547027">
            <w:pPr>
              <w:pStyle w:val="cuatexto"/>
              <w:jc w:val="right"/>
              <w:rPr>
                <w:szCs w:val="20"/>
              </w:rPr>
            </w:pPr>
            <w:r>
              <w:rPr>
                <w:b/>
                <w:i/>
              </w:rPr>
              <w:t>-</w:t>
            </w:r>
          </w:p>
        </w:tc>
        <w:tc>
          <w:tcPr>
            <w:tcW w:w="992" w:type="dxa"/>
            <w:tcBorders>
              <w:top w:val="single" w:sz="2" w:space="0" w:color="auto"/>
              <w:bottom w:val="single" w:sz="2" w:space="0" w:color="auto"/>
            </w:tcBorders>
            <w:vAlign w:val="center"/>
          </w:tcPr>
          <w:p w14:paraId="51648C10" w14:textId="77777777" w:rsidR="005D12F8" w:rsidRPr="00547027" w:rsidRDefault="005D12F8" w:rsidP="00547027">
            <w:pPr>
              <w:pStyle w:val="cuatexto"/>
              <w:jc w:val="right"/>
              <w:rPr>
                <w:szCs w:val="20"/>
              </w:rPr>
            </w:pPr>
            <w:r>
              <w:rPr>
                <w:b/>
                <w:i/>
              </w:rPr>
              <w:t>65.473</w:t>
            </w:r>
          </w:p>
        </w:tc>
      </w:tr>
      <w:tr w:rsidR="005D12F8" w:rsidRPr="00547027" w14:paraId="24D11892"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4A85B0BC" w14:textId="54983CE5" w:rsidR="005D12F8" w:rsidRPr="00547027" w:rsidRDefault="005D12F8" w:rsidP="00547027">
            <w:pPr>
              <w:pStyle w:val="cuatexto"/>
              <w:rPr>
                <w:szCs w:val="20"/>
              </w:rPr>
            </w:pPr>
            <w:r>
              <w:t>Musika-saioak (zortzi kontratista)</w:t>
            </w:r>
          </w:p>
        </w:tc>
        <w:tc>
          <w:tcPr>
            <w:tcW w:w="1843" w:type="dxa"/>
            <w:tcBorders>
              <w:top w:val="single" w:sz="2" w:space="0" w:color="auto"/>
              <w:bottom w:val="single" w:sz="2" w:space="0" w:color="auto"/>
            </w:tcBorders>
            <w:shd w:val="clear" w:color="auto" w:fill="auto"/>
            <w:vAlign w:val="center"/>
          </w:tcPr>
          <w:p w14:paraId="05D9F876" w14:textId="77777777" w:rsidR="005D12F8" w:rsidRPr="00547027" w:rsidRDefault="005D12F8" w:rsidP="00547027">
            <w:pPr>
              <w:pStyle w:val="cuatexto"/>
              <w:jc w:val="right"/>
              <w:rPr>
                <w:szCs w:val="20"/>
              </w:rPr>
            </w:pPr>
            <w:r>
              <w:t>(138.085)</w:t>
            </w:r>
            <w:r>
              <w:rPr>
                <w:vertAlign w:val="superscript"/>
              </w:rPr>
              <w:t>3</w:t>
            </w:r>
          </w:p>
        </w:tc>
        <w:tc>
          <w:tcPr>
            <w:tcW w:w="1843" w:type="dxa"/>
            <w:tcBorders>
              <w:top w:val="single" w:sz="2" w:space="0" w:color="auto"/>
              <w:bottom w:val="single" w:sz="2" w:space="0" w:color="auto"/>
            </w:tcBorders>
            <w:vAlign w:val="center"/>
          </w:tcPr>
          <w:p w14:paraId="161D8A61" w14:textId="77777777" w:rsidR="005D12F8" w:rsidRPr="00547027" w:rsidRDefault="005D12F8" w:rsidP="00547027">
            <w:pPr>
              <w:pStyle w:val="cuatexto"/>
              <w:jc w:val="right"/>
              <w:rPr>
                <w:szCs w:val="20"/>
              </w:rPr>
            </w:pPr>
            <w:r>
              <w:t>(8.470)</w:t>
            </w:r>
          </w:p>
        </w:tc>
        <w:tc>
          <w:tcPr>
            <w:tcW w:w="992" w:type="dxa"/>
            <w:tcBorders>
              <w:top w:val="single" w:sz="2" w:space="0" w:color="auto"/>
              <w:bottom w:val="single" w:sz="2" w:space="0" w:color="auto"/>
            </w:tcBorders>
            <w:vAlign w:val="center"/>
          </w:tcPr>
          <w:p w14:paraId="065277F8" w14:textId="77777777" w:rsidR="005D12F8" w:rsidRPr="00547027" w:rsidRDefault="005D12F8" w:rsidP="00547027">
            <w:pPr>
              <w:pStyle w:val="cuatexto"/>
              <w:jc w:val="right"/>
              <w:rPr>
                <w:szCs w:val="20"/>
              </w:rPr>
            </w:pPr>
            <w:r>
              <w:t>(146.555)</w:t>
            </w:r>
          </w:p>
        </w:tc>
      </w:tr>
      <w:tr w:rsidR="005D12F8" w:rsidRPr="00547027" w14:paraId="4636EC2C"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04A86AB7" w14:textId="77777777" w:rsidR="005D12F8" w:rsidRPr="00547027" w:rsidRDefault="005D12F8" w:rsidP="00547027">
            <w:pPr>
              <w:pStyle w:val="cuatexto"/>
              <w:rPr>
                <w:szCs w:val="20"/>
              </w:rPr>
            </w:pPr>
            <w:r>
              <w:t>Iglu-karpa alokatzea</w:t>
            </w:r>
          </w:p>
        </w:tc>
        <w:tc>
          <w:tcPr>
            <w:tcW w:w="1843" w:type="dxa"/>
            <w:tcBorders>
              <w:top w:val="single" w:sz="2" w:space="0" w:color="auto"/>
              <w:bottom w:val="single" w:sz="2" w:space="0" w:color="auto"/>
            </w:tcBorders>
            <w:shd w:val="clear" w:color="auto" w:fill="auto"/>
            <w:vAlign w:val="center"/>
          </w:tcPr>
          <w:p w14:paraId="4C12A182" w14:textId="77777777" w:rsidR="005D12F8" w:rsidRPr="00547027" w:rsidRDefault="005D12F8" w:rsidP="00547027">
            <w:pPr>
              <w:pStyle w:val="cuatexto"/>
              <w:jc w:val="right"/>
              <w:rPr>
                <w:szCs w:val="20"/>
              </w:rPr>
            </w:pPr>
            <w:r>
              <w:t>(39.975)</w:t>
            </w:r>
          </w:p>
        </w:tc>
        <w:tc>
          <w:tcPr>
            <w:tcW w:w="1843" w:type="dxa"/>
            <w:tcBorders>
              <w:top w:val="single" w:sz="2" w:space="0" w:color="auto"/>
              <w:bottom w:val="single" w:sz="2" w:space="0" w:color="auto"/>
            </w:tcBorders>
            <w:vAlign w:val="center"/>
          </w:tcPr>
          <w:p w14:paraId="01CAC675" w14:textId="77777777" w:rsidR="005D12F8" w:rsidRPr="00547027" w:rsidRDefault="005D12F8" w:rsidP="00547027">
            <w:pPr>
              <w:pStyle w:val="cuatexto"/>
              <w:jc w:val="right"/>
              <w:rPr>
                <w:szCs w:val="20"/>
              </w:rPr>
            </w:pPr>
            <w:r>
              <w:t>-</w:t>
            </w:r>
          </w:p>
        </w:tc>
        <w:tc>
          <w:tcPr>
            <w:tcW w:w="992" w:type="dxa"/>
            <w:tcBorders>
              <w:top w:val="single" w:sz="2" w:space="0" w:color="auto"/>
              <w:bottom w:val="single" w:sz="2" w:space="0" w:color="auto"/>
            </w:tcBorders>
            <w:vAlign w:val="center"/>
          </w:tcPr>
          <w:p w14:paraId="5B2C1BE4" w14:textId="77777777" w:rsidR="005D12F8" w:rsidRPr="00547027" w:rsidRDefault="005D12F8" w:rsidP="00547027">
            <w:pPr>
              <w:pStyle w:val="cuatexto"/>
              <w:jc w:val="right"/>
              <w:rPr>
                <w:szCs w:val="20"/>
              </w:rPr>
            </w:pPr>
            <w:r>
              <w:t>(39.975)</w:t>
            </w:r>
          </w:p>
        </w:tc>
      </w:tr>
      <w:tr w:rsidR="005D12F8" w:rsidRPr="00547027" w14:paraId="584B3B13"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440F2582" w14:textId="77777777" w:rsidR="005D12F8" w:rsidRPr="00547027" w:rsidRDefault="005D12F8" w:rsidP="00547027">
            <w:pPr>
              <w:pStyle w:val="cuatexto"/>
              <w:rPr>
                <w:szCs w:val="20"/>
              </w:rPr>
            </w:pPr>
            <w:r>
              <w:t>Segurtasun-zerbitzuak</w:t>
            </w:r>
          </w:p>
        </w:tc>
        <w:tc>
          <w:tcPr>
            <w:tcW w:w="1843" w:type="dxa"/>
            <w:tcBorders>
              <w:top w:val="single" w:sz="2" w:space="0" w:color="auto"/>
              <w:bottom w:val="single" w:sz="2" w:space="0" w:color="auto"/>
            </w:tcBorders>
            <w:shd w:val="clear" w:color="auto" w:fill="auto"/>
            <w:vAlign w:val="center"/>
          </w:tcPr>
          <w:p w14:paraId="141EB7AF" w14:textId="77777777" w:rsidR="005D12F8" w:rsidRPr="00547027" w:rsidRDefault="005D12F8" w:rsidP="00547027">
            <w:pPr>
              <w:pStyle w:val="cuatexto"/>
              <w:jc w:val="right"/>
              <w:rPr>
                <w:szCs w:val="20"/>
              </w:rPr>
            </w:pPr>
            <w:r>
              <w:t>(36.443)</w:t>
            </w:r>
          </w:p>
        </w:tc>
        <w:tc>
          <w:tcPr>
            <w:tcW w:w="1843" w:type="dxa"/>
            <w:tcBorders>
              <w:top w:val="single" w:sz="2" w:space="0" w:color="auto"/>
              <w:bottom w:val="single" w:sz="2" w:space="0" w:color="auto"/>
            </w:tcBorders>
            <w:vAlign w:val="center"/>
          </w:tcPr>
          <w:p w14:paraId="797964AD" w14:textId="77777777" w:rsidR="005D12F8" w:rsidRPr="00547027" w:rsidRDefault="005D12F8" w:rsidP="00547027">
            <w:pPr>
              <w:pStyle w:val="cuatexto"/>
              <w:jc w:val="right"/>
              <w:rPr>
                <w:szCs w:val="20"/>
              </w:rPr>
            </w:pPr>
            <w:r>
              <w:t>-</w:t>
            </w:r>
          </w:p>
        </w:tc>
        <w:tc>
          <w:tcPr>
            <w:tcW w:w="992" w:type="dxa"/>
            <w:tcBorders>
              <w:top w:val="single" w:sz="2" w:space="0" w:color="auto"/>
              <w:bottom w:val="single" w:sz="2" w:space="0" w:color="auto"/>
            </w:tcBorders>
            <w:vAlign w:val="center"/>
          </w:tcPr>
          <w:p w14:paraId="41183237" w14:textId="77777777" w:rsidR="005D12F8" w:rsidRPr="00547027" w:rsidRDefault="005D12F8" w:rsidP="00547027">
            <w:pPr>
              <w:pStyle w:val="cuatexto"/>
              <w:jc w:val="right"/>
              <w:rPr>
                <w:szCs w:val="20"/>
              </w:rPr>
            </w:pPr>
            <w:r>
              <w:t>(36.443)</w:t>
            </w:r>
          </w:p>
        </w:tc>
      </w:tr>
      <w:tr w:rsidR="005D12F8" w:rsidRPr="00547027" w14:paraId="7A2696D6"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59263299" w14:textId="77777777" w:rsidR="005D12F8" w:rsidRPr="00547027" w:rsidRDefault="005D12F8" w:rsidP="00547027">
            <w:pPr>
              <w:pStyle w:val="cuatexto"/>
              <w:rPr>
                <w:szCs w:val="20"/>
              </w:rPr>
            </w:pPr>
            <w:r>
              <w:t>Lantalde teknikoa</w:t>
            </w:r>
          </w:p>
        </w:tc>
        <w:tc>
          <w:tcPr>
            <w:tcW w:w="1843" w:type="dxa"/>
            <w:tcBorders>
              <w:top w:val="single" w:sz="2" w:space="0" w:color="auto"/>
              <w:bottom w:val="single" w:sz="2" w:space="0" w:color="auto"/>
            </w:tcBorders>
            <w:shd w:val="clear" w:color="auto" w:fill="auto"/>
            <w:vAlign w:val="center"/>
          </w:tcPr>
          <w:p w14:paraId="29700A99" w14:textId="77777777" w:rsidR="005D12F8" w:rsidRPr="00547027" w:rsidRDefault="005D12F8" w:rsidP="00547027">
            <w:pPr>
              <w:pStyle w:val="cuatexto"/>
              <w:jc w:val="right"/>
              <w:rPr>
                <w:szCs w:val="20"/>
              </w:rPr>
            </w:pPr>
            <w:r>
              <w:t>(36.058)</w:t>
            </w:r>
          </w:p>
        </w:tc>
        <w:tc>
          <w:tcPr>
            <w:tcW w:w="1843" w:type="dxa"/>
            <w:tcBorders>
              <w:top w:val="single" w:sz="2" w:space="0" w:color="auto"/>
              <w:bottom w:val="single" w:sz="2" w:space="0" w:color="auto"/>
            </w:tcBorders>
            <w:vAlign w:val="center"/>
          </w:tcPr>
          <w:p w14:paraId="4A536274" w14:textId="77777777" w:rsidR="005D12F8" w:rsidRPr="00547027" w:rsidRDefault="005D12F8" w:rsidP="00547027">
            <w:pPr>
              <w:pStyle w:val="cuatexto"/>
              <w:jc w:val="right"/>
              <w:rPr>
                <w:szCs w:val="20"/>
              </w:rPr>
            </w:pPr>
            <w:r>
              <w:t>-</w:t>
            </w:r>
          </w:p>
        </w:tc>
        <w:tc>
          <w:tcPr>
            <w:tcW w:w="992" w:type="dxa"/>
            <w:tcBorders>
              <w:top w:val="single" w:sz="2" w:space="0" w:color="auto"/>
              <w:bottom w:val="single" w:sz="2" w:space="0" w:color="auto"/>
            </w:tcBorders>
            <w:vAlign w:val="center"/>
          </w:tcPr>
          <w:p w14:paraId="7BF4D1EE" w14:textId="77777777" w:rsidR="005D12F8" w:rsidRPr="00547027" w:rsidRDefault="005D12F8" w:rsidP="00547027">
            <w:pPr>
              <w:pStyle w:val="cuatexto"/>
              <w:jc w:val="right"/>
              <w:rPr>
                <w:szCs w:val="20"/>
              </w:rPr>
            </w:pPr>
            <w:r>
              <w:t>(36.058)</w:t>
            </w:r>
          </w:p>
        </w:tc>
      </w:tr>
      <w:tr w:rsidR="005D12F8" w:rsidRPr="00547027" w14:paraId="70F0655C"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357587DA" w14:textId="77777777" w:rsidR="005D12F8" w:rsidRPr="00547027" w:rsidRDefault="005D12F8" w:rsidP="00547027">
            <w:pPr>
              <w:pStyle w:val="cuatexto"/>
              <w:rPr>
                <w:szCs w:val="20"/>
              </w:rPr>
            </w:pPr>
            <w:r>
              <w:t>Kanpoko aholkularitza juridikoa kontratistekiko negoziazio eta transakzioetan</w:t>
            </w:r>
            <w:r>
              <w:rPr>
                <w:vertAlign w:val="superscript"/>
              </w:rPr>
              <w:t>4</w:t>
            </w:r>
          </w:p>
        </w:tc>
        <w:tc>
          <w:tcPr>
            <w:tcW w:w="1843" w:type="dxa"/>
            <w:tcBorders>
              <w:top w:val="single" w:sz="2" w:space="0" w:color="auto"/>
              <w:bottom w:val="single" w:sz="2" w:space="0" w:color="auto"/>
            </w:tcBorders>
            <w:shd w:val="clear" w:color="auto" w:fill="auto"/>
            <w:vAlign w:val="center"/>
          </w:tcPr>
          <w:p w14:paraId="78E996A0" w14:textId="77777777" w:rsidR="005D12F8" w:rsidRPr="00547027" w:rsidRDefault="005D12F8" w:rsidP="00547027">
            <w:pPr>
              <w:pStyle w:val="cuatexto"/>
              <w:jc w:val="right"/>
              <w:rPr>
                <w:szCs w:val="20"/>
              </w:rPr>
            </w:pPr>
            <w:r>
              <w:t>-</w:t>
            </w:r>
          </w:p>
        </w:tc>
        <w:tc>
          <w:tcPr>
            <w:tcW w:w="1843" w:type="dxa"/>
            <w:tcBorders>
              <w:top w:val="single" w:sz="2" w:space="0" w:color="auto"/>
              <w:bottom w:val="single" w:sz="2" w:space="0" w:color="auto"/>
            </w:tcBorders>
            <w:vAlign w:val="center"/>
          </w:tcPr>
          <w:p w14:paraId="34446F90" w14:textId="77777777" w:rsidR="005D12F8" w:rsidRPr="00547027" w:rsidRDefault="005D12F8" w:rsidP="00547027">
            <w:pPr>
              <w:pStyle w:val="cuatexto"/>
              <w:jc w:val="right"/>
              <w:rPr>
                <w:szCs w:val="20"/>
              </w:rPr>
            </w:pPr>
            <w:r>
              <w:t>(10.890)</w:t>
            </w:r>
          </w:p>
        </w:tc>
        <w:tc>
          <w:tcPr>
            <w:tcW w:w="992" w:type="dxa"/>
            <w:tcBorders>
              <w:top w:val="single" w:sz="2" w:space="0" w:color="auto"/>
              <w:bottom w:val="single" w:sz="2" w:space="0" w:color="auto"/>
            </w:tcBorders>
            <w:vAlign w:val="center"/>
          </w:tcPr>
          <w:p w14:paraId="4078AF78" w14:textId="77777777" w:rsidR="005D12F8" w:rsidRPr="00547027" w:rsidRDefault="005D12F8" w:rsidP="00547027">
            <w:pPr>
              <w:pStyle w:val="cuatexto"/>
              <w:jc w:val="right"/>
              <w:rPr>
                <w:szCs w:val="20"/>
              </w:rPr>
            </w:pPr>
            <w:r>
              <w:t>(10.890)</w:t>
            </w:r>
          </w:p>
        </w:tc>
      </w:tr>
      <w:tr w:rsidR="005D12F8" w:rsidRPr="00547027" w14:paraId="0DFBC0CF"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516D614C" w14:textId="77777777" w:rsidR="005D12F8" w:rsidRPr="00547027" w:rsidRDefault="005D12F8" w:rsidP="00547027">
            <w:pPr>
              <w:pStyle w:val="cuatexto"/>
              <w:rPr>
                <w:szCs w:val="20"/>
              </w:rPr>
            </w:pPr>
            <w:r>
              <w:t>Kanpoko txosten juridikoa</w:t>
            </w:r>
            <w:r>
              <w:rPr>
                <w:vertAlign w:val="superscript"/>
              </w:rPr>
              <w:t>4</w:t>
            </w:r>
          </w:p>
        </w:tc>
        <w:tc>
          <w:tcPr>
            <w:tcW w:w="1843" w:type="dxa"/>
            <w:tcBorders>
              <w:top w:val="single" w:sz="2" w:space="0" w:color="auto"/>
              <w:bottom w:val="single" w:sz="2" w:space="0" w:color="auto"/>
            </w:tcBorders>
            <w:shd w:val="clear" w:color="auto" w:fill="auto"/>
            <w:vAlign w:val="center"/>
          </w:tcPr>
          <w:p w14:paraId="6C3A8995" w14:textId="77777777" w:rsidR="005D12F8" w:rsidRPr="00547027" w:rsidRDefault="005D12F8" w:rsidP="00547027">
            <w:pPr>
              <w:pStyle w:val="cuatexto"/>
              <w:jc w:val="right"/>
              <w:rPr>
                <w:szCs w:val="20"/>
              </w:rPr>
            </w:pPr>
            <w:r>
              <w:t>-</w:t>
            </w:r>
          </w:p>
        </w:tc>
        <w:tc>
          <w:tcPr>
            <w:tcW w:w="1843" w:type="dxa"/>
            <w:tcBorders>
              <w:top w:val="single" w:sz="2" w:space="0" w:color="auto"/>
              <w:bottom w:val="single" w:sz="2" w:space="0" w:color="auto"/>
            </w:tcBorders>
            <w:vAlign w:val="center"/>
          </w:tcPr>
          <w:p w14:paraId="1CBD0554" w14:textId="77777777" w:rsidR="005D12F8" w:rsidRPr="00547027" w:rsidRDefault="005D12F8" w:rsidP="00547027">
            <w:pPr>
              <w:pStyle w:val="cuatexto"/>
              <w:jc w:val="right"/>
              <w:rPr>
                <w:szCs w:val="20"/>
              </w:rPr>
            </w:pPr>
            <w:r>
              <w:t>(6.050)</w:t>
            </w:r>
          </w:p>
        </w:tc>
        <w:tc>
          <w:tcPr>
            <w:tcW w:w="992" w:type="dxa"/>
            <w:tcBorders>
              <w:top w:val="single" w:sz="2" w:space="0" w:color="auto"/>
              <w:bottom w:val="single" w:sz="2" w:space="0" w:color="auto"/>
            </w:tcBorders>
            <w:vAlign w:val="center"/>
          </w:tcPr>
          <w:p w14:paraId="1A822615" w14:textId="77777777" w:rsidR="005D12F8" w:rsidRPr="00547027" w:rsidRDefault="005D12F8" w:rsidP="00547027">
            <w:pPr>
              <w:pStyle w:val="cuatexto"/>
              <w:jc w:val="right"/>
              <w:rPr>
                <w:szCs w:val="20"/>
              </w:rPr>
            </w:pPr>
            <w:r>
              <w:t>(6.050)</w:t>
            </w:r>
          </w:p>
        </w:tc>
      </w:tr>
      <w:tr w:rsidR="005D12F8" w:rsidRPr="00547027" w14:paraId="0E6B21EA"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0E207C20" w14:textId="77777777" w:rsidR="005D12F8" w:rsidRPr="00547027" w:rsidRDefault="005D12F8" w:rsidP="00547027">
            <w:pPr>
              <w:pStyle w:val="cuatexto"/>
              <w:rPr>
                <w:szCs w:val="20"/>
              </w:rPr>
            </w:pPr>
            <w:r>
              <w:t>Aldez aurreko sarrera-salmentaren kudeaketa (online)</w:t>
            </w:r>
          </w:p>
        </w:tc>
        <w:tc>
          <w:tcPr>
            <w:tcW w:w="1843" w:type="dxa"/>
            <w:tcBorders>
              <w:top w:val="single" w:sz="2" w:space="0" w:color="auto"/>
              <w:bottom w:val="single" w:sz="2" w:space="0" w:color="auto"/>
            </w:tcBorders>
            <w:shd w:val="clear" w:color="auto" w:fill="auto"/>
            <w:vAlign w:val="center"/>
          </w:tcPr>
          <w:p w14:paraId="0F469093" w14:textId="77777777" w:rsidR="005D12F8" w:rsidRPr="00547027" w:rsidRDefault="005D12F8" w:rsidP="00547027">
            <w:pPr>
              <w:pStyle w:val="cuatexto"/>
              <w:jc w:val="right"/>
              <w:rPr>
                <w:szCs w:val="20"/>
              </w:rPr>
            </w:pPr>
            <w:r>
              <w:t>(5.794)</w:t>
            </w:r>
          </w:p>
        </w:tc>
        <w:tc>
          <w:tcPr>
            <w:tcW w:w="1843" w:type="dxa"/>
            <w:tcBorders>
              <w:top w:val="single" w:sz="2" w:space="0" w:color="auto"/>
              <w:bottom w:val="single" w:sz="2" w:space="0" w:color="auto"/>
            </w:tcBorders>
            <w:vAlign w:val="center"/>
          </w:tcPr>
          <w:p w14:paraId="21250CAE" w14:textId="77777777" w:rsidR="005D12F8" w:rsidRPr="00547027" w:rsidRDefault="005D12F8" w:rsidP="00547027">
            <w:pPr>
              <w:pStyle w:val="cuatexto"/>
              <w:jc w:val="right"/>
              <w:rPr>
                <w:szCs w:val="20"/>
              </w:rPr>
            </w:pPr>
            <w:r>
              <w:t>-</w:t>
            </w:r>
          </w:p>
        </w:tc>
        <w:tc>
          <w:tcPr>
            <w:tcW w:w="992" w:type="dxa"/>
            <w:tcBorders>
              <w:top w:val="single" w:sz="2" w:space="0" w:color="auto"/>
              <w:bottom w:val="single" w:sz="2" w:space="0" w:color="auto"/>
            </w:tcBorders>
            <w:vAlign w:val="center"/>
          </w:tcPr>
          <w:p w14:paraId="2564284F" w14:textId="77777777" w:rsidR="005D12F8" w:rsidRPr="00547027" w:rsidRDefault="005D12F8" w:rsidP="00547027">
            <w:pPr>
              <w:pStyle w:val="cuatexto"/>
              <w:jc w:val="right"/>
              <w:rPr>
                <w:szCs w:val="20"/>
              </w:rPr>
            </w:pPr>
            <w:r>
              <w:t>(5.794)</w:t>
            </w:r>
          </w:p>
        </w:tc>
      </w:tr>
      <w:tr w:rsidR="005D12F8" w:rsidRPr="00547027" w14:paraId="034DB705"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3F00BEDD" w14:textId="77777777" w:rsidR="005D12F8" w:rsidRPr="00547027" w:rsidRDefault="005D12F8" w:rsidP="00547027">
            <w:pPr>
              <w:pStyle w:val="cuatexto"/>
              <w:rPr>
                <w:b/>
                <w:i/>
                <w:szCs w:val="20"/>
              </w:rPr>
            </w:pPr>
            <w:r>
              <w:t>Ekoizpena, proiektuaren planoak eta cateringa</w:t>
            </w:r>
          </w:p>
        </w:tc>
        <w:tc>
          <w:tcPr>
            <w:tcW w:w="1843" w:type="dxa"/>
            <w:tcBorders>
              <w:top w:val="single" w:sz="2" w:space="0" w:color="auto"/>
              <w:bottom w:val="single" w:sz="2" w:space="0" w:color="auto"/>
            </w:tcBorders>
            <w:shd w:val="clear" w:color="auto" w:fill="auto"/>
            <w:vAlign w:val="center"/>
          </w:tcPr>
          <w:p w14:paraId="1AA6E83F" w14:textId="77777777" w:rsidR="005D12F8" w:rsidRPr="00547027" w:rsidRDefault="005D12F8" w:rsidP="00547027">
            <w:pPr>
              <w:pStyle w:val="cuatexto"/>
              <w:jc w:val="right"/>
              <w:rPr>
                <w:b/>
                <w:i/>
                <w:szCs w:val="20"/>
              </w:rPr>
            </w:pPr>
            <w:r>
              <w:t>(5.445)</w:t>
            </w:r>
          </w:p>
        </w:tc>
        <w:tc>
          <w:tcPr>
            <w:tcW w:w="1843" w:type="dxa"/>
            <w:tcBorders>
              <w:top w:val="single" w:sz="2" w:space="0" w:color="auto"/>
              <w:bottom w:val="single" w:sz="2" w:space="0" w:color="auto"/>
            </w:tcBorders>
            <w:vAlign w:val="center"/>
          </w:tcPr>
          <w:p w14:paraId="10288910" w14:textId="77777777" w:rsidR="005D12F8" w:rsidRPr="00547027" w:rsidRDefault="005D12F8" w:rsidP="00547027">
            <w:pPr>
              <w:pStyle w:val="cuatexto"/>
              <w:jc w:val="right"/>
              <w:rPr>
                <w:b/>
                <w:i/>
                <w:szCs w:val="20"/>
              </w:rPr>
            </w:pPr>
            <w:r>
              <w:t>-</w:t>
            </w:r>
          </w:p>
        </w:tc>
        <w:tc>
          <w:tcPr>
            <w:tcW w:w="992" w:type="dxa"/>
            <w:tcBorders>
              <w:top w:val="single" w:sz="2" w:space="0" w:color="auto"/>
              <w:bottom w:val="single" w:sz="2" w:space="0" w:color="auto"/>
            </w:tcBorders>
            <w:vAlign w:val="center"/>
          </w:tcPr>
          <w:p w14:paraId="7E1EEBEC" w14:textId="77777777" w:rsidR="005D12F8" w:rsidRPr="00547027" w:rsidRDefault="005D12F8" w:rsidP="00547027">
            <w:pPr>
              <w:pStyle w:val="cuatexto"/>
              <w:jc w:val="right"/>
              <w:rPr>
                <w:b/>
                <w:i/>
                <w:szCs w:val="20"/>
              </w:rPr>
            </w:pPr>
            <w:r>
              <w:t>(5.445)</w:t>
            </w:r>
          </w:p>
        </w:tc>
      </w:tr>
      <w:tr w:rsidR="005D12F8" w:rsidRPr="00547027" w14:paraId="45167604"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5772FF13" w14:textId="77777777" w:rsidR="005D12F8" w:rsidRPr="00547027" w:rsidRDefault="005D12F8" w:rsidP="00547027">
            <w:pPr>
              <w:pStyle w:val="cuatexto"/>
              <w:rPr>
                <w:szCs w:val="20"/>
              </w:rPr>
            </w:pPr>
            <w:r>
              <w:t>Garraio-zerbitzuak (autobusak)</w:t>
            </w:r>
          </w:p>
        </w:tc>
        <w:tc>
          <w:tcPr>
            <w:tcW w:w="1843" w:type="dxa"/>
            <w:tcBorders>
              <w:top w:val="single" w:sz="2" w:space="0" w:color="auto"/>
              <w:bottom w:val="single" w:sz="2" w:space="0" w:color="auto"/>
            </w:tcBorders>
            <w:shd w:val="clear" w:color="auto" w:fill="auto"/>
            <w:vAlign w:val="center"/>
          </w:tcPr>
          <w:p w14:paraId="71B067F3" w14:textId="77777777" w:rsidR="005D12F8" w:rsidRPr="00547027" w:rsidRDefault="005D12F8" w:rsidP="00547027">
            <w:pPr>
              <w:pStyle w:val="cuatexto"/>
              <w:jc w:val="right"/>
              <w:rPr>
                <w:szCs w:val="20"/>
              </w:rPr>
            </w:pPr>
            <w:r>
              <w:t>(3.850)</w:t>
            </w:r>
          </w:p>
        </w:tc>
        <w:tc>
          <w:tcPr>
            <w:tcW w:w="1843" w:type="dxa"/>
            <w:tcBorders>
              <w:top w:val="single" w:sz="2" w:space="0" w:color="auto"/>
              <w:bottom w:val="single" w:sz="2" w:space="0" w:color="auto"/>
            </w:tcBorders>
            <w:vAlign w:val="center"/>
          </w:tcPr>
          <w:p w14:paraId="1790C346" w14:textId="77777777" w:rsidR="005D12F8" w:rsidRPr="00547027" w:rsidRDefault="005D12F8" w:rsidP="00547027">
            <w:pPr>
              <w:pStyle w:val="cuatexto"/>
              <w:jc w:val="right"/>
              <w:rPr>
                <w:szCs w:val="20"/>
              </w:rPr>
            </w:pPr>
            <w:r>
              <w:t>-</w:t>
            </w:r>
          </w:p>
        </w:tc>
        <w:tc>
          <w:tcPr>
            <w:tcW w:w="992" w:type="dxa"/>
            <w:tcBorders>
              <w:top w:val="single" w:sz="2" w:space="0" w:color="auto"/>
              <w:bottom w:val="single" w:sz="2" w:space="0" w:color="auto"/>
            </w:tcBorders>
            <w:vAlign w:val="center"/>
          </w:tcPr>
          <w:p w14:paraId="27A020C9" w14:textId="77777777" w:rsidR="005D12F8" w:rsidRPr="00547027" w:rsidRDefault="005D12F8" w:rsidP="00547027">
            <w:pPr>
              <w:pStyle w:val="cuatexto"/>
              <w:jc w:val="right"/>
              <w:rPr>
                <w:szCs w:val="20"/>
              </w:rPr>
            </w:pPr>
            <w:r>
              <w:t>(3.850)</w:t>
            </w:r>
          </w:p>
        </w:tc>
      </w:tr>
      <w:tr w:rsidR="005D12F8" w:rsidRPr="00547027" w14:paraId="2B51812F"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09BA5DBC" w14:textId="77777777" w:rsidR="005D12F8" w:rsidRPr="00547027" w:rsidRDefault="005D12F8" w:rsidP="00547027">
            <w:pPr>
              <w:pStyle w:val="cuatexto"/>
              <w:rPr>
                <w:szCs w:val="20"/>
              </w:rPr>
            </w:pPr>
            <w:r>
              <w:t>Beste gastu batzuk</w:t>
            </w:r>
          </w:p>
        </w:tc>
        <w:tc>
          <w:tcPr>
            <w:tcW w:w="1843" w:type="dxa"/>
            <w:tcBorders>
              <w:top w:val="single" w:sz="2" w:space="0" w:color="auto"/>
              <w:bottom w:val="single" w:sz="2" w:space="0" w:color="auto"/>
            </w:tcBorders>
            <w:shd w:val="clear" w:color="auto" w:fill="auto"/>
            <w:vAlign w:val="center"/>
          </w:tcPr>
          <w:p w14:paraId="4DAAA673" w14:textId="77777777" w:rsidR="005D12F8" w:rsidRPr="00547027" w:rsidRDefault="005D12F8" w:rsidP="00547027">
            <w:pPr>
              <w:pStyle w:val="cuatexto"/>
              <w:jc w:val="right"/>
              <w:rPr>
                <w:szCs w:val="20"/>
              </w:rPr>
            </w:pPr>
            <w:r>
              <w:t>(83.596)</w:t>
            </w:r>
          </w:p>
        </w:tc>
        <w:tc>
          <w:tcPr>
            <w:tcW w:w="1843" w:type="dxa"/>
            <w:tcBorders>
              <w:top w:val="single" w:sz="2" w:space="0" w:color="auto"/>
              <w:bottom w:val="single" w:sz="2" w:space="0" w:color="auto"/>
            </w:tcBorders>
            <w:vAlign w:val="center"/>
          </w:tcPr>
          <w:p w14:paraId="26C0699D" w14:textId="70AF8A2E" w:rsidR="005D12F8" w:rsidRPr="00082F98" w:rsidRDefault="005D12F8" w:rsidP="00082F98">
            <w:pPr>
              <w:pStyle w:val="cuatexto"/>
              <w:jc w:val="right"/>
              <w:rPr>
                <w:szCs w:val="20"/>
              </w:rPr>
            </w:pPr>
            <w:r>
              <w:t>(17.285)</w:t>
            </w:r>
          </w:p>
        </w:tc>
        <w:tc>
          <w:tcPr>
            <w:tcW w:w="992" w:type="dxa"/>
            <w:tcBorders>
              <w:top w:val="single" w:sz="2" w:space="0" w:color="auto"/>
              <w:bottom w:val="single" w:sz="2" w:space="0" w:color="auto"/>
            </w:tcBorders>
            <w:vAlign w:val="center"/>
          </w:tcPr>
          <w:p w14:paraId="3EA06BBA" w14:textId="7CD05CE9" w:rsidR="005D12F8" w:rsidRPr="00082F98" w:rsidRDefault="005D12F8" w:rsidP="00082F98">
            <w:pPr>
              <w:pStyle w:val="cuatexto"/>
              <w:jc w:val="right"/>
              <w:rPr>
                <w:szCs w:val="20"/>
              </w:rPr>
            </w:pPr>
            <w:r>
              <w:t>(100.881)</w:t>
            </w:r>
          </w:p>
        </w:tc>
      </w:tr>
      <w:tr w:rsidR="005D12F8" w:rsidRPr="00547027" w14:paraId="66A28F41" w14:textId="77777777" w:rsidTr="00A22F52">
        <w:trPr>
          <w:trHeight w:val="198"/>
          <w:jc w:val="center"/>
        </w:trPr>
        <w:tc>
          <w:tcPr>
            <w:tcW w:w="4111" w:type="dxa"/>
            <w:tcBorders>
              <w:top w:val="single" w:sz="2" w:space="0" w:color="auto"/>
              <w:bottom w:val="single" w:sz="2" w:space="0" w:color="auto"/>
            </w:tcBorders>
            <w:shd w:val="clear" w:color="auto" w:fill="auto"/>
            <w:vAlign w:val="center"/>
          </w:tcPr>
          <w:p w14:paraId="70D5ADE8" w14:textId="77777777" w:rsidR="005D12F8" w:rsidRPr="00547027" w:rsidRDefault="005D12F8" w:rsidP="00547027">
            <w:pPr>
              <w:pStyle w:val="cuatexto"/>
              <w:rPr>
                <w:szCs w:val="20"/>
              </w:rPr>
            </w:pPr>
            <w:r>
              <w:t>Zor-barkamen partzialerako akordioak 11 kontratistarekin (2023ko martxoa)</w:t>
            </w:r>
          </w:p>
        </w:tc>
        <w:tc>
          <w:tcPr>
            <w:tcW w:w="1843" w:type="dxa"/>
            <w:tcBorders>
              <w:top w:val="single" w:sz="2" w:space="0" w:color="auto"/>
              <w:bottom w:val="single" w:sz="2" w:space="0" w:color="auto"/>
            </w:tcBorders>
            <w:shd w:val="clear" w:color="auto" w:fill="auto"/>
            <w:vAlign w:val="center"/>
          </w:tcPr>
          <w:p w14:paraId="507D8236" w14:textId="77777777" w:rsidR="005D12F8" w:rsidRPr="00547027" w:rsidRDefault="005D12F8" w:rsidP="00547027">
            <w:pPr>
              <w:pStyle w:val="cuatexto"/>
              <w:jc w:val="right"/>
              <w:rPr>
                <w:szCs w:val="20"/>
              </w:rPr>
            </w:pPr>
            <w:r>
              <w:t>31.079</w:t>
            </w:r>
          </w:p>
        </w:tc>
        <w:tc>
          <w:tcPr>
            <w:tcW w:w="1843" w:type="dxa"/>
            <w:tcBorders>
              <w:top w:val="single" w:sz="2" w:space="0" w:color="auto"/>
              <w:bottom w:val="single" w:sz="2" w:space="0" w:color="auto"/>
            </w:tcBorders>
            <w:vAlign w:val="center"/>
          </w:tcPr>
          <w:p w14:paraId="79F91EDD" w14:textId="43BB4C40" w:rsidR="005D12F8" w:rsidRPr="00082F98" w:rsidRDefault="00082F98" w:rsidP="00547027">
            <w:pPr>
              <w:pStyle w:val="cuatexto"/>
              <w:jc w:val="right"/>
              <w:rPr>
                <w:szCs w:val="20"/>
              </w:rPr>
            </w:pPr>
            <w:r>
              <w:t>2.910</w:t>
            </w:r>
          </w:p>
        </w:tc>
        <w:tc>
          <w:tcPr>
            <w:tcW w:w="992" w:type="dxa"/>
            <w:tcBorders>
              <w:top w:val="single" w:sz="2" w:space="0" w:color="auto"/>
              <w:bottom w:val="single" w:sz="2" w:space="0" w:color="auto"/>
            </w:tcBorders>
            <w:vAlign w:val="center"/>
          </w:tcPr>
          <w:p w14:paraId="65220EE7" w14:textId="70E7B64E" w:rsidR="005D12F8" w:rsidRPr="00082F98" w:rsidRDefault="00082F98" w:rsidP="00547027">
            <w:pPr>
              <w:pStyle w:val="cuatexto"/>
              <w:jc w:val="right"/>
              <w:rPr>
                <w:szCs w:val="20"/>
              </w:rPr>
            </w:pPr>
            <w:r>
              <w:t>33.989</w:t>
            </w:r>
          </w:p>
        </w:tc>
      </w:tr>
      <w:tr w:rsidR="005D12F8" w:rsidRPr="00547027" w14:paraId="05CCE3BD" w14:textId="77777777" w:rsidTr="00A22F52">
        <w:trPr>
          <w:trHeight w:val="198"/>
          <w:jc w:val="center"/>
        </w:trPr>
        <w:tc>
          <w:tcPr>
            <w:tcW w:w="4111" w:type="dxa"/>
            <w:tcBorders>
              <w:top w:val="single" w:sz="2" w:space="0" w:color="auto"/>
              <w:bottom w:val="single" w:sz="4" w:space="0" w:color="auto"/>
            </w:tcBorders>
            <w:shd w:val="clear" w:color="auto" w:fill="auto"/>
            <w:vAlign w:val="center"/>
          </w:tcPr>
          <w:p w14:paraId="055E9A91" w14:textId="77777777" w:rsidR="005D12F8" w:rsidRPr="00547027" w:rsidRDefault="005D12F8" w:rsidP="00547027">
            <w:pPr>
              <w:pStyle w:val="cuatexto"/>
              <w:rPr>
                <w:b/>
                <w:i/>
                <w:szCs w:val="20"/>
              </w:rPr>
            </w:pPr>
            <w:r>
              <w:rPr>
                <w:b/>
                <w:i/>
              </w:rPr>
              <w:t>Gastu aitortuak, guztira</w:t>
            </w:r>
          </w:p>
        </w:tc>
        <w:tc>
          <w:tcPr>
            <w:tcW w:w="1843" w:type="dxa"/>
            <w:tcBorders>
              <w:top w:val="single" w:sz="2" w:space="0" w:color="auto"/>
              <w:bottom w:val="single" w:sz="4" w:space="0" w:color="auto"/>
            </w:tcBorders>
            <w:shd w:val="clear" w:color="auto" w:fill="auto"/>
            <w:vAlign w:val="center"/>
          </w:tcPr>
          <w:p w14:paraId="195C5A03" w14:textId="77777777" w:rsidR="005D12F8" w:rsidRPr="00547027" w:rsidRDefault="005D12F8" w:rsidP="00547027">
            <w:pPr>
              <w:pStyle w:val="cuatexto"/>
              <w:jc w:val="right"/>
              <w:rPr>
                <w:b/>
                <w:i/>
                <w:szCs w:val="20"/>
              </w:rPr>
            </w:pPr>
            <w:r>
              <w:rPr>
                <w:b/>
                <w:i/>
              </w:rPr>
              <w:t>(318.166)</w:t>
            </w:r>
          </w:p>
        </w:tc>
        <w:tc>
          <w:tcPr>
            <w:tcW w:w="1843" w:type="dxa"/>
            <w:tcBorders>
              <w:top w:val="single" w:sz="2" w:space="0" w:color="auto"/>
              <w:bottom w:val="single" w:sz="4" w:space="0" w:color="auto"/>
            </w:tcBorders>
            <w:vAlign w:val="center"/>
          </w:tcPr>
          <w:p w14:paraId="06F5D473" w14:textId="77777777" w:rsidR="005D12F8" w:rsidRPr="00547027" w:rsidRDefault="005D12F8" w:rsidP="00547027">
            <w:pPr>
              <w:pStyle w:val="cuatexto"/>
              <w:jc w:val="right"/>
              <w:rPr>
                <w:b/>
                <w:i/>
                <w:szCs w:val="20"/>
              </w:rPr>
            </w:pPr>
            <w:r>
              <w:rPr>
                <w:b/>
                <w:i/>
              </w:rPr>
              <w:t>(39.786)</w:t>
            </w:r>
          </w:p>
        </w:tc>
        <w:tc>
          <w:tcPr>
            <w:tcW w:w="992" w:type="dxa"/>
            <w:tcBorders>
              <w:top w:val="single" w:sz="2" w:space="0" w:color="auto"/>
              <w:bottom w:val="single" w:sz="4" w:space="0" w:color="auto"/>
            </w:tcBorders>
            <w:vAlign w:val="center"/>
          </w:tcPr>
          <w:p w14:paraId="1FE3EB76" w14:textId="77777777" w:rsidR="005D12F8" w:rsidRPr="00547027" w:rsidRDefault="005D12F8" w:rsidP="00547027">
            <w:pPr>
              <w:pStyle w:val="cuatexto"/>
              <w:jc w:val="right"/>
              <w:rPr>
                <w:b/>
                <w:i/>
                <w:szCs w:val="20"/>
              </w:rPr>
            </w:pPr>
            <w:r>
              <w:rPr>
                <w:b/>
                <w:i/>
              </w:rPr>
              <w:t>(357.952)</w:t>
            </w:r>
          </w:p>
        </w:tc>
      </w:tr>
      <w:tr w:rsidR="005D12F8" w:rsidRPr="00547027" w14:paraId="2B118988" w14:textId="77777777" w:rsidTr="00A22F52">
        <w:trPr>
          <w:trHeight w:val="249"/>
          <w:jc w:val="center"/>
        </w:trPr>
        <w:tc>
          <w:tcPr>
            <w:tcW w:w="4111" w:type="dxa"/>
            <w:tcBorders>
              <w:top w:val="single" w:sz="4" w:space="0" w:color="auto"/>
              <w:bottom w:val="single" w:sz="4" w:space="0" w:color="auto"/>
            </w:tcBorders>
            <w:shd w:val="clear" w:color="auto" w:fill="FBD4B4" w:themeFill="accent6" w:themeFillTint="66"/>
            <w:vAlign w:val="center"/>
          </w:tcPr>
          <w:p w14:paraId="20498348" w14:textId="77777777" w:rsidR="005D12F8" w:rsidRPr="00547027" w:rsidRDefault="005D12F8" w:rsidP="0054702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Diru-sarrera aitortuak – gastu aitortuak</w:t>
            </w:r>
          </w:p>
        </w:tc>
        <w:tc>
          <w:tcPr>
            <w:tcW w:w="1843" w:type="dxa"/>
            <w:tcBorders>
              <w:top w:val="single" w:sz="4" w:space="0" w:color="auto"/>
              <w:bottom w:val="single" w:sz="4" w:space="0" w:color="auto"/>
            </w:tcBorders>
            <w:shd w:val="clear" w:color="auto" w:fill="FBD4B4" w:themeFill="accent6" w:themeFillTint="66"/>
            <w:vAlign w:val="center"/>
          </w:tcPr>
          <w:p w14:paraId="3F3E2EC8" w14:textId="77777777" w:rsidR="005D12F8" w:rsidRPr="00547027" w:rsidRDefault="005D12F8" w:rsidP="005470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olor w:val="000000"/>
                <w:sz w:val="18"/>
              </w:rPr>
              <w:t>(252.693)</w:t>
            </w:r>
          </w:p>
        </w:tc>
        <w:tc>
          <w:tcPr>
            <w:tcW w:w="1843" w:type="dxa"/>
            <w:tcBorders>
              <w:top w:val="single" w:sz="4" w:space="0" w:color="auto"/>
              <w:bottom w:val="single" w:sz="4" w:space="0" w:color="auto"/>
            </w:tcBorders>
            <w:shd w:val="clear" w:color="auto" w:fill="FBD4B4" w:themeFill="accent6" w:themeFillTint="66"/>
            <w:vAlign w:val="center"/>
          </w:tcPr>
          <w:p w14:paraId="4F958F63" w14:textId="77777777" w:rsidR="005D12F8" w:rsidRPr="00547027" w:rsidRDefault="005D12F8" w:rsidP="005470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olor w:val="000000"/>
                <w:sz w:val="18"/>
              </w:rPr>
              <w:t>(39.786)</w:t>
            </w:r>
          </w:p>
        </w:tc>
        <w:tc>
          <w:tcPr>
            <w:tcW w:w="992" w:type="dxa"/>
            <w:tcBorders>
              <w:top w:val="single" w:sz="4" w:space="0" w:color="auto"/>
              <w:bottom w:val="single" w:sz="4" w:space="0" w:color="auto"/>
            </w:tcBorders>
            <w:shd w:val="clear" w:color="auto" w:fill="FBD4B4" w:themeFill="accent6" w:themeFillTint="66"/>
            <w:vAlign w:val="center"/>
          </w:tcPr>
          <w:p w14:paraId="37AAB5E9" w14:textId="77777777" w:rsidR="005D12F8" w:rsidRPr="00547027" w:rsidRDefault="005D12F8" w:rsidP="005470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olor w:val="000000"/>
                <w:sz w:val="18"/>
              </w:rPr>
              <w:t>(292.479)</w:t>
            </w:r>
          </w:p>
        </w:tc>
      </w:tr>
    </w:tbl>
    <w:p w14:paraId="5AD5F0BC" w14:textId="77777777" w:rsidR="005D12F8" w:rsidRPr="005D7073" w:rsidRDefault="005D12F8" w:rsidP="00753938">
      <w:pPr>
        <w:pStyle w:val="texto"/>
        <w:spacing w:before="60" w:after="0"/>
        <w:ind w:firstLine="0"/>
        <w:rPr>
          <w:rStyle w:val="findhit"/>
          <w:rFonts w:ascii="Arial" w:hAnsi="Arial" w:cs="Arial"/>
          <w:color w:val="000000"/>
          <w:sz w:val="16"/>
          <w:szCs w:val="16"/>
          <w:shd w:val="clear" w:color="auto" w:fill="FFFFFF"/>
        </w:rPr>
      </w:pPr>
      <w:r>
        <w:rPr>
          <w:rStyle w:val="findhit"/>
          <w:rFonts w:ascii="Arial" w:hAnsi="Arial"/>
          <w:color w:val="000000"/>
          <w:sz w:val="16"/>
          <w:shd w:val="clear" w:color="auto" w:fill="FFFFFF"/>
        </w:rPr>
        <w:t>(1) Gastuak, BEZa barne.</w:t>
      </w:r>
    </w:p>
    <w:p w14:paraId="5C813D54" w14:textId="77777777" w:rsidR="005D12F8" w:rsidRPr="005D7073" w:rsidRDefault="005D12F8" w:rsidP="00547027">
      <w:pPr>
        <w:pStyle w:val="texto"/>
        <w:spacing w:after="0"/>
        <w:ind w:firstLine="0"/>
        <w:rPr>
          <w:rStyle w:val="findhit"/>
          <w:rFonts w:ascii="Arial" w:hAnsi="Arial" w:cs="Arial"/>
          <w:color w:val="000000"/>
          <w:sz w:val="16"/>
          <w:szCs w:val="16"/>
          <w:shd w:val="clear" w:color="auto" w:fill="FFFFFF"/>
        </w:rPr>
      </w:pPr>
      <w:r>
        <w:rPr>
          <w:rStyle w:val="findhit"/>
          <w:rFonts w:ascii="Arial" w:hAnsi="Arial"/>
          <w:color w:val="000000"/>
          <w:sz w:val="16"/>
          <w:shd w:val="clear" w:color="auto" w:fill="FFFFFF"/>
        </w:rPr>
        <w:t>(2) Udalak ez du kontzeptu horiengatiko eskubiderik aitortu. Gai horrek nozitzen du txosten honetako "Iritziaren oinarria" atalean adierazitako norainokoaren mugen eragina.</w:t>
      </w:r>
    </w:p>
    <w:p w14:paraId="651AA1F8" w14:textId="77777777" w:rsidR="005D12F8" w:rsidRPr="005D7073" w:rsidRDefault="005D12F8" w:rsidP="00547027">
      <w:pPr>
        <w:pStyle w:val="texto"/>
        <w:spacing w:after="0"/>
        <w:ind w:firstLine="0"/>
        <w:rPr>
          <w:rStyle w:val="findhit"/>
          <w:rFonts w:ascii="Arial" w:hAnsi="Arial" w:cs="Arial"/>
          <w:color w:val="000000"/>
          <w:sz w:val="16"/>
          <w:szCs w:val="16"/>
          <w:shd w:val="clear" w:color="auto" w:fill="FFFFFF"/>
        </w:rPr>
      </w:pPr>
      <w:r>
        <w:rPr>
          <w:rStyle w:val="findhit"/>
          <w:rFonts w:ascii="Arial" w:hAnsi="Arial"/>
          <w:color w:val="000000"/>
          <w:sz w:val="16"/>
          <w:shd w:val="clear" w:color="auto" w:fill="FFFFFF"/>
        </w:rPr>
        <w:t>(3) Deskontatu egin dira 2022ko betebeharretako 7.700 euro, zeinak 2023an deuseztatu baitziren, fakturako akats bat zela-eta.</w:t>
      </w:r>
    </w:p>
    <w:p w14:paraId="49C49ADC" w14:textId="77777777" w:rsidR="005D12F8" w:rsidRPr="005D7073" w:rsidRDefault="005D12F8" w:rsidP="00547027">
      <w:pPr>
        <w:pStyle w:val="texto"/>
        <w:spacing w:after="0"/>
        <w:ind w:firstLine="0"/>
        <w:rPr>
          <w:rStyle w:val="findhit"/>
          <w:rFonts w:ascii="Arial" w:hAnsi="Arial" w:cs="Arial"/>
          <w:color w:val="000000"/>
          <w:sz w:val="16"/>
          <w:szCs w:val="16"/>
          <w:shd w:val="clear" w:color="auto" w:fill="FFFFFF"/>
        </w:rPr>
      </w:pPr>
      <w:r>
        <w:rPr>
          <w:rStyle w:val="findhit"/>
          <w:rFonts w:ascii="Arial" w:hAnsi="Arial"/>
          <w:color w:val="000000"/>
          <w:sz w:val="16"/>
          <w:shd w:val="clear" w:color="auto" w:fill="FFFFFF"/>
        </w:rPr>
        <w:t xml:space="preserve">(4) 'Corella </w:t>
      </w:r>
      <w:proofErr w:type="spellStart"/>
      <w:r>
        <w:rPr>
          <w:rStyle w:val="findhit"/>
          <w:rFonts w:ascii="Arial" w:hAnsi="Arial"/>
          <w:color w:val="000000"/>
          <w:sz w:val="16"/>
          <w:shd w:val="clear" w:color="auto" w:fill="FFFFFF"/>
        </w:rPr>
        <w:t>Music</w:t>
      </w:r>
      <w:proofErr w:type="spellEnd"/>
      <w:r>
        <w:rPr>
          <w:rStyle w:val="findhit"/>
          <w:rFonts w:ascii="Arial" w:hAnsi="Arial"/>
          <w:color w:val="000000"/>
          <w:sz w:val="16"/>
          <w:shd w:val="clear" w:color="auto" w:fill="FFFFFF"/>
        </w:rPr>
        <w:t xml:space="preserve"> </w:t>
      </w:r>
      <w:proofErr w:type="spellStart"/>
      <w:r>
        <w:rPr>
          <w:rStyle w:val="findhit"/>
          <w:rFonts w:ascii="Arial" w:hAnsi="Arial"/>
          <w:color w:val="000000"/>
          <w:sz w:val="16"/>
          <w:shd w:val="clear" w:color="auto" w:fill="FFFFFF"/>
        </w:rPr>
        <w:t>Fest-eko</w:t>
      </w:r>
      <w:proofErr w:type="spellEnd"/>
      <w:r>
        <w:rPr>
          <w:rStyle w:val="findhit"/>
          <w:rFonts w:ascii="Arial" w:hAnsi="Arial"/>
          <w:color w:val="000000"/>
          <w:sz w:val="16"/>
          <w:shd w:val="clear" w:color="auto" w:fill="FFFFFF"/>
        </w:rPr>
        <w:t xml:space="preserve"> gastuak" partidan kontabilizatu gabeko gastuak.</w:t>
      </w:r>
    </w:p>
    <w:p w14:paraId="7DAE26B4" w14:textId="77777777" w:rsidR="005D12F8" w:rsidRPr="00547027" w:rsidRDefault="005D12F8" w:rsidP="00547027">
      <w:pPr>
        <w:pStyle w:val="texto"/>
        <w:spacing w:after="80"/>
        <w:rPr>
          <w:rStyle w:val="findhit"/>
          <w:color w:val="000000"/>
          <w:shd w:val="clear" w:color="auto" w:fill="FFFFFF"/>
        </w:rPr>
      </w:pPr>
    </w:p>
    <w:p w14:paraId="1D533F1A" w14:textId="7E03C0A2" w:rsidR="00362F44" w:rsidRPr="00547027" w:rsidRDefault="00362F44" w:rsidP="00547027">
      <w:pPr>
        <w:pStyle w:val="texto"/>
        <w:spacing w:after="80"/>
        <w:rPr>
          <w:rStyle w:val="findhit"/>
          <w:color w:val="000000"/>
          <w:shd w:val="clear" w:color="auto" w:fill="FFFFFF"/>
        </w:rPr>
      </w:pPr>
      <w:r>
        <w:rPr>
          <w:rStyle w:val="findhit"/>
          <w:color w:val="000000"/>
          <w:shd w:val="clear" w:color="auto" w:fill="FFFFFF"/>
        </w:rPr>
        <w:t>Zenbatespen horretan ez dugu sartu 2.469 euroko gastu bat (BEZa barne), musika-taldeen ostatatzeagatikoa. Ekitaldiaren antolaketan lagundu zuen enpresa espezializatuak adierazi digunez, oraindik eginkizun dauka hori udalari fakturatzea, eta udalak ez du ez aitortu ez eta ordaindu ere egin. Gai horretan enpresaren eta udalaren artean hitzarturiko baldintzen ebidentziarik ezin izan dugunez lortu, ez dugu oharmenik gastu hori udalak bere gain hartu beharrekoa izateaz.</w:t>
      </w:r>
    </w:p>
    <w:p w14:paraId="6B41E60A" w14:textId="6F68B03C" w:rsidR="00362F44" w:rsidRDefault="005D12F8" w:rsidP="00547027">
      <w:pPr>
        <w:pStyle w:val="texto"/>
        <w:spacing w:after="80"/>
      </w:pPr>
      <w:r>
        <w:rPr>
          <w:rStyle w:val="findhit"/>
          <w:color w:val="000000"/>
          <w:shd w:val="clear" w:color="auto" w:fill="FFFFFF"/>
        </w:rPr>
        <w:t>Txosten honen egite-aldian, udalak bere kontabilitatean aitortuta zeuzkan diru-sarrera guztiak kobratuta dauzka. Orobat ordaindu ditu gastu aitortu guztiak, bi faktura salbu, guztira 9.075 euro egiten dutenak (BEZa barne), ekitaldiaren antolaketan lagundu zuen enpresak jaulkitakoak.</w:t>
      </w:r>
    </w:p>
    <w:p w14:paraId="6E2128DE" w14:textId="4284A443" w:rsidR="004E3531" w:rsidRPr="007F3F07" w:rsidRDefault="00181479" w:rsidP="007F3F07">
      <w:pPr>
        <w:pStyle w:val="atitulo2"/>
        <w:spacing w:before="240"/>
        <w:rPr>
          <w:bCs w:val="0"/>
          <w:iCs w:val="0"/>
        </w:rPr>
      </w:pPr>
      <w:bookmarkStart w:id="39" w:name="_Toc170459684"/>
      <w:r>
        <w:lastRenderedPageBreak/>
        <w:t>4.4 Transferentzia arruntetako eta kapital-transferentzietako udal-gastuak</w:t>
      </w:r>
      <w:bookmarkEnd w:id="39"/>
    </w:p>
    <w:p w14:paraId="67308EC7" w14:textId="6908355E" w:rsidR="00A124DE" w:rsidRDefault="00A124DE" w:rsidP="006F162B">
      <w:pPr>
        <w:pStyle w:val="texto"/>
        <w:spacing w:before="120" w:after="240"/>
        <w:ind w:left="284"/>
        <w:rPr>
          <w:szCs w:val="26"/>
        </w:rPr>
      </w:pPr>
      <w:r>
        <w:t xml:space="preserve">2022an, transferentzia-gastuak 593.162 eurokoak izan ziren. Kopuru horrek gastuen guztizko zenbatekoaren ehuneko sei egiten du, jarraian zehazten denez: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828"/>
        <w:gridCol w:w="2480"/>
        <w:gridCol w:w="2481"/>
      </w:tblGrid>
      <w:tr w:rsidR="00EC07E1" w:rsidRPr="00A560A5" w14:paraId="6F002B8F" w14:textId="77777777" w:rsidTr="00A560A5">
        <w:trPr>
          <w:trHeight w:val="255"/>
        </w:trPr>
        <w:tc>
          <w:tcPr>
            <w:tcW w:w="3828" w:type="dxa"/>
            <w:tcBorders>
              <w:bottom w:val="single" w:sz="4" w:space="0" w:color="auto"/>
            </w:tcBorders>
            <w:shd w:val="clear" w:color="auto" w:fill="FABF8F" w:themeFill="accent6" w:themeFillTint="99"/>
            <w:vAlign w:val="center"/>
            <w:hideMark/>
          </w:tcPr>
          <w:p w14:paraId="7D3BEE8F" w14:textId="77777777" w:rsidR="00EC07E1" w:rsidRPr="00A560A5" w:rsidRDefault="00EC07E1" w:rsidP="006F162B">
            <w:pPr>
              <w:pStyle w:val="cuadroCabe"/>
              <w:spacing w:line="240" w:lineRule="auto"/>
              <w:rPr>
                <w:rFonts w:cs="Arial"/>
                <w:szCs w:val="18"/>
                <w:lang w:val="es-ES" w:eastAsia="es-ES"/>
              </w:rPr>
            </w:pPr>
          </w:p>
        </w:tc>
        <w:tc>
          <w:tcPr>
            <w:tcW w:w="2480" w:type="dxa"/>
            <w:tcBorders>
              <w:bottom w:val="single" w:sz="4" w:space="0" w:color="auto"/>
            </w:tcBorders>
            <w:shd w:val="clear" w:color="auto" w:fill="FABF8F" w:themeFill="accent6" w:themeFillTint="99"/>
            <w:vAlign w:val="center"/>
            <w:hideMark/>
          </w:tcPr>
          <w:p w14:paraId="4BE115D2" w14:textId="77777777" w:rsidR="00E751CC" w:rsidRPr="00A560A5" w:rsidRDefault="00E751CC" w:rsidP="00BD0017">
            <w:pPr>
              <w:pStyle w:val="cuadroCabe"/>
              <w:spacing w:line="240" w:lineRule="auto"/>
              <w:jc w:val="right"/>
              <w:rPr>
                <w:rFonts w:cs="Arial"/>
                <w:szCs w:val="18"/>
              </w:rPr>
            </w:pPr>
            <w:r>
              <w:t>4. kap.</w:t>
            </w:r>
          </w:p>
          <w:p w14:paraId="000E78F4" w14:textId="5CF2061B" w:rsidR="00BD0017" w:rsidRPr="00A560A5" w:rsidRDefault="00BD0017" w:rsidP="00BD0017">
            <w:pPr>
              <w:pStyle w:val="cuadroCabe"/>
              <w:spacing w:line="240" w:lineRule="auto"/>
              <w:jc w:val="right"/>
              <w:rPr>
                <w:rFonts w:cs="Arial"/>
                <w:szCs w:val="18"/>
              </w:rPr>
            </w:pPr>
            <w:r>
              <w:t>Transferentzia arruntak</w:t>
            </w:r>
          </w:p>
        </w:tc>
        <w:tc>
          <w:tcPr>
            <w:tcW w:w="2481" w:type="dxa"/>
            <w:tcBorders>
              <w:bottom w:val="single" w:sz="4" w:space="0" w:color="auto"/>
            </w:tcBorders>
            <w:shd w:val="clear" w:color="auto" w:fill="FABF8F" w:themeFill="accent6" w:themeFillTint="99"/>
            <w:vAlign w:val="center"/>
            <w:hideMark/>
          </w:tcPr>
          <w:p w14:paraId="73321A6A" w14:textId="77777777" w:rsidR="00E751CC" w:rsidRPr="00A560A5" w:rsidRDefault="00E751CC" w:rsidP="00BD0017">
            <w:pPr>
              <w:pStyle w:val="cuadroCabe"/>
              <w:spacing w:line="240" w:lineRule="auto"/>
              <w:jc w:val="right"/>
              <w:rPr>
                <w:rFonts w:cs="Arial"/>
                <w:szCs w:val="18"/>
              </w:rPr>
            </w:pPr>
            <w:r>
              <w:t>7. kap.</w:t>
            </w:r>
          </w:p>
          <w:p w14:paraId="788F6198" w14:textId="6E0C9161" w:rsidR="00EC07E1" w:rsidRPr="00A560A5" w:rsidRDefault="00BD0017" w:rsidP="00BD0017">
            <w:pPr>
              <w:pStyle w:val="cuadroCabe"/>
              <w:spacing w:line="240" w:lineRule="auto"/>
              <w:jc w:val="right"/>
              <w:rPr>
                <w:rFonts w:cs="Arial"/>
                <w:szCs w:val="18"/>
              </w:rPr>
            </w:pPr>
            <w:r>
              <w:t>Kapital-transferentziak</w:t>
            </w:r>
          </w:p>
        </w:tc>
      </w:tr>
      <w:tr w:rsidR="00E751CC" w:rsidRPr="00E751CC" w14:paraId="1C2C0861" w14:textId="77777777" w:rsidTr="00A560A5">
        <w:trPr>
          <w:trHeight w:val="198"/>
        </w:trPr>
        <w:tc>
          <w:tcPr>
            <w:tcW w:w="3828" w:type="dxa"/>
            <w:tcBorders>
              <w:bottom w:val="single" w:sz="2" w:space="0" w:color="auto"/>
            </w:tcBorders>
            <w:shd w:val="clear" w:color="auto" w:fill="auto"/>
            <w:noWrap/>
            <w:vAlign w:val="center"/>
          </w:tcPr>
          <w:p w14:paraId="73FC3F43" w14:textId="7CFD3E14" w:rsidR="00E751CC" w:rsidRPr="00E751CC" w:rsidRDefault="00E751CC" w:rsidP="00E751CC">
            <w:pPr>
              <w:pStyle w:val="cuatexto"/>
              <w:spacing w:line="240" w:lineRule="auto"/>
              <w:rPr>
                <w:szCs w:val="20"/>
              </w:rPr>
            </w:pPr>
            <w:r>
              <w:rPr>
                <w:color w:val="000000"/>
              </w:rPr>
              <w:t>41. Toki-entitatearen erakunde autonomoak</w:t>
            </w:r>
          </w:p>
        </w:tc>
        <w:tc>
          <w:tcPr>
            <w:tcW w:w="2480" w:type="dxa"/>
            <w:tcBorders>
              <w:bottom w:val="single" w:sz="2" w:space="0" w:color="auto"/>
            </w:tcBorders>
            <w:shd w:val="clear" w:color="auto" w:fill="auto"/>
            <w:noWrap/>
            <w:vAlign w:val="center"/>
          </w:tcPr>
          <w:p w14:paraId="3B88899E" w14:textId="2BA91B3D" w:rsidR="00E751CC" w:rsidRPr="00E751CC" w:rsidRDefault="00E751CC" w:rsidP="00E751CC">
            <w:pPr>
              <w:pStyle w:val="cuatexto"/>
              <w:spacing w:line="240" w:lineRule="auto"/>
              <w:jc w:val="right"/>
              <w:rPr>
                <w:szCs w:val="20"/>
              </w:rPr>
            </w:pPr>
            <w:r>
              <w:rPr>
                <w:color w:val="000000"/>
              </w:rPr>
              <w:t>440.000</w:t>
            </w:r>
          </w:p>
        </w:tc>
        <w:tc>
          <w:tcPr>
            <w:tcW w:w="2481" w:type="dxa"/>
            <w:tcBorders>
              <w:bottom w:val="single" w:sz="2" w:space="0" w:color="auto"/>
            </w:tcBorders>
            <w:shd w:val="clear" w:color="auto" w:fill="auto"/>
            <w:noWrap/>
            <w:vAlign w:val="center"/>
          </w:tcPr>
          <w:p w14:paraId="69E2BB2B" w14:textId="4E30D0D4" w:rsidR="00E751CC" w:rsidRPr="00E751CC" w:rsidRDefault="00E751CC" w:rsidP="00E751CC">
            <w:pPr>
              <w:pStyle w:val="cuatexto"/>
              <w:spacing w:line="240" w:lineRule="auto"/>
              <w:jc w:val="right"/>
              <w:rPr>
                <w:szCs w:val="20"/>
              </w:rPr>
            </w:pPr>
            <w:r>
              <w:t>-</w:t>
            </w:r>
          </w:p>
        </w:tc>
      </w:tr>
      <w:tr w:rsidR="00E751CC" w:rsidRPr="00E751CC" w14:paraId="199E3EC6" w14:textId="77777777" w:rsidTr="00A560A5">
        <w:trPr>
          <w:trHeight w:val="198"/>
        </w:trPr>
        <w:tc>
          <w:tcPr>
            <w:tcW w:w="3828" w:type="dxa"/>
            <w:tcBorders>
              <w:top w:val="single" w:sz="2" w:space="0" w:color="auto"/>
              <w:bottom w:val="single" w:sz="2" w:space="0" w:color="auto"/>
            </w:tcBorders>
            <w:shd w:val="clear" w:color="auto" w:fill="auto"/>
            <w:noWrap/>
            <w:vAlign w:val="center"/>
          </w:tcPr>
          <w:p w14:paraId="35ED422D" w14:textId="383ECF2B" w:rsidR="00E751CC" w:rsidRPr="00E751CC" w:rsidRDefault="00E751CC" w:rsidP="0073698A">
            <w:pPr>
              <w:pStyle w:val="cuatexto"/>
              <w:spacing w:line="240" w:lineRule="auto"/>
              <w:rPr>
                <w:szCs w:val="20"/>
              </w:rPr>
            </w:pPr>
            <w:r>
              <w:rPr>
                <w:color w:val="000000"/>
              </w:rPr>
              <w:t>46. Toki-entitateak</w:t>
            </w:r>
          </w:p>
        </w:tc>
        <w:tc>
          <w:tcPr>
            <w:tcW w:w="2480" w:type="dxa"/>
            <w:tcBorders>
              <w:top w:val="single" w:sz="2" w:space="0" w:color="auto"/>
              <w:bottom w:val="single" w:sz="2" w:space="0" w:color="auto"/>
            </w:tcBorders>
            <w:shd w:val="clear" w:color="auto" w:fill="auto"/>
            <w:noWrap/>
            <w:vAlign w:val="center"/>
          </w:tcPr>
          <w:p w14:paraId="57C0D796" w14:textId="1C290FB9" w:rsidR="00E751CC" w:rsidRPr="00E751CC" w:rsidRDefault="00E751CC" w:rsidP="00E751CC">
            <w:pPr>
              <w:pStyle w:val="cuatexto"/>
              <w:spacing w:line="240" w:lineRule="auto"/>
              <w:jc w:val="right"/>
              <w:rPr>
                <w:szCs w:val="20"/>
              </w:rPr>
            </w:pPr>
            <w:r>
              <w:rPr>
                <w:color w:val="000000"/>
              </w:rPr>
              <w:t>34.096</w:t>
            </w:r>
          </w:p>
        </w:tc>
        <w:tc>
          <w:tcPr>
            <w:tcW w:w="2481" w:type="dxa"/>
            <w:tcBorders>
              <w:top w:val="single" w:sz="2" w:space="0" w:color="auto"/>
              <w:bottom w:val="single" w:sz="2" w:space="0" w:color="auto"/>
            </w:tcBorders>
            <w:shd w:val="clear" w:color="auto" w:fill="auto"/>
            <w:noWrap/>
            <w:vAlign w:val="center"/>
          </w:tcPr>
          <w:p w14:paraId="0D142F6F" w14:textId="0DD20B24" w:rsidR="00E751CC" w:rsidRPr="00E751CC" w:rsidRDefault="00E751CC" w:rsidP="00E751CC">
            <w:pPr>
              <w:pStyle w:val="cuatexto"/>
              <w:spacing w:line="240" w:lineRule="auto"/>
              <w:jc w:val="right"/>
              <w:rPr>
                <w:szCs w:val="20"/>
              </w:rPr>
            </w:pPr>
            <w:r>
              <w:t>-</w:t>
            </w:r>
          </w:p>
        </w:tc>
      </w:tr>
      <w:tr w:rsidR="00E751CC" w:rsidRPr="00E751CC" w14:paraId="00F9071B" w14:textId="77777777" w:rsidTr="00A560A5">
        <w:trPr>
          <w:trHeight w:val="198"/>
        </w:trPr>
        <w:tc>
          <w:tcPr>
            <w:tcW w:w="3828" w:type="dxa"/>
            <w:tcBorders>
              <w:top w:val="single" w:sz="2" w:space="0" w:color="auto"/>
              <w:bottom w:val="single" w:sz="2" w:space="0" w:color="auto"/>
            </w:tcBorders>
            <w:shd w:val="clear" w:color="auto" w:fill="auto"/>
            <w:noWrap/>
            <w:vAlign w:val="center"/>
          </w:tcPr>
          <w:p w14:paraId="1F2B725C" w14:textId="50371E8F" w:rsidR="00E751CC" w:rsidRPr="00E751CC" w:rsidRDefault="00E751CC" w:rsidP="00E751CC">
            <w:pPr>
              <w:pStyle w:val="cuatexto"/>
              <w:spacing w:line="240" w:lineRule="auto"/>
              <w:rPr>
                <w:szCs w:val="20"/>
              </w:rPr>
            </w:pPr>
            <w:r>
              <w:rPr>
                <w:color w:val="000000"/>
              </w:rPr>
              <w:t>47. Enpresa pribatuak</w:t>
            </w:r>
          </w:p>
        </w:tc>
        <w:tc>
          <w:tcPr>
            <w:tcW w:w="2480" w:type="dxa"/>
            <w:tcBorders>
              <w:top w:val="single" w:sz="2" w:space="0" w:color="auto"/>
              <w:bottom w:val="single" w:sz="2" w:space="0" w:color="auto"/>
            </w:tcBorders>
            <w:shd w:val="clear" w:color="auto" w:fill="auto"/>
            <w:noWrap/>
            <w:vAlign w:val="center"/>
          </w:tcPr>
          <w:p w14:paraId="60CF06AA" w14:textId="1B75D17B" w:rsidR="00E751CC" w:rsidRPr="00E751CC" w:rsidRDefault="00E751CC" w:rsidP="00E751CC">
            <w:pPr>
              <w:pStyle w:val="cuatexto"/>
              <w:spacing w:line="240" w:lineRule="auto"/>
              <w:jc w:val="right"/>
              <w:rPr>
                <w:szCs w:val="20"/>
              </w:rPr>
            </w:pPr>
            <w:r>
              <w:rPr>
                <w:color w:val="000000"/>
              </w:rPr>
              <w:t>9.280</w:t>
            </w:r>
          </w:p>
        </w:tc>
        <w:tc>
          <w:tcPr>
            <w:tcW w:w="2481" w:type="dxa"/>
            <w:tcBorders>
              <w:top w:val="single" w:sz="2" w:space="0" w:color="auto"/>
              <w:bottom w:val="single" w:sz="2" w:space="0" w:color="auto"/>
            </w:tcBorders>
            <w:shd w:val="clear" w:color="auto" w:fill="auto"/>
            <w:noWrap/>
            <w:vAlign w:val="center"/>
          </w:tcPr>
          <w:p w14:paraId="013FA066" w14:textId="64F9966E" w:rsidR="00E751CC" w:rsidRPr="00E751CC" w:rsidRDefault="00E751CC" w:rsidP="00E751CC">
            <w:pPr>
              <w:pStyle w:val="cuatexto"/>
              <w:spacing w:line="240" w:lineRule="auto"/>
              <w:jc w:val="right"/>
              <w:rPr>
                <w:szCs w:val="20"/>
              </w:rPr>
            </w:pPr>
            <w:r>
              <w:t>-</w:t>
            </w:r>
          </w:p>
        </w:tc>
      </w:tr>
      <w:tr w:rsidR="00E751CC" w:rsidRPr="00E751CC" w14:paraId="011865D6" w14:textId="77777777" w:rsidTr="00A560A5">
        <w:trPr>
          <w:trHeight w:val="198"/>
        </w:trPr>
        <w:tc>
          <w:tcPr>
            <w:tcW w:w="3828" w:type="dxa"/>
            <w:tcBorders>
              <w:top w:val="single" w:sz="2" w:space="0" w:color="auto"/>
              <w:bottom w:val="single" w:sz="4" w:space="0" w:color="auto"/>
            </w:tcBorders>
            <w:shd w:val="clear" w:color="auto" w:fill="auto"/>
            <w:noWrap/>
            <w:vAlign w:val="center"/>
          </w:tcPr>
          <w:p w14:paraId="760ADDAC" w14:textId="0F395E30" w:rsidR="00E751CC" w:rsidRPr="00E751CC" w:rsidRDefault="00E751CC" w:rsidP="00E751CC">
            <w:pPr>
              <w:pStyle w:val="cuatexto"/>
              <w:spacing w:line="240" w:lineRule="auto"/>
              <w:rPr>
                <w:szCs w:val="20"/>
              </w:rPr>
            </w:pPr>
            <w:r>
              <w:rPr>
                <w:color w:val="000000"/>
              </w:rPr>
              <w:t>48/78. Familiak eta irabazi-asmorik gabeko erakundeak</w:t>
            </w:r>
          </w:p>
        </w:tc>
        <w:tc>
          <w:tcPr>
            <w:tcW w:w="2480" w:type="dxa"/>
            <w:tcBorders>
              <w:top w:val="single" w:sz="2" w:space="0" w:color="auto"/>
              <w:bottom w:val="single" w:sz="4" w:space="0" w:color="auto"/>
            </w:tcBorders>
            <w:shd w:val="clear" w:color="auto" w:fill="auto"/>
            <w:noWrap/>
            <w:vAlign w:val="center"/>
          </w:tcPr>
          <w:p w14:paraId="19E7020D" w14:textId="58C6213E" w:rsidR="00E751CC" w:rsidRPr="00E751CC" w:rsidRDefault="00E751CC" w:rsidP="00E751CC">
            <w:pPr>
              <w:pStyle w:val="cuatexto"/>
              <w:spacing w:line="240" w:lineRule="auto"/>
              <w:jc w:val="right"/>
              <w:rPr>
                <w:szCs w:val="20"/>
              </w:rPr>
            </w:pPr>
            <w:r>
              <w:rPr>
                <w:color w:val="000000"/>
              </w:rPr>
              <w:t>99.786</w:t>
            </w:r>
          </w:p>
        </w:tc>
        <w:tc>
          <w:tcPr>
            <w:tcW w:w="2481" w:type="dxa"/>
            <w:tcBorders>
              <w:top w:val="single" w:sz="2" w:space="0" w:color="auto"/>
              <w:bottom w:val="single" w:sz="4" w:space="0" w:color="auto"/>
            </w:tcBorders>
            <w:shd w:val="clear" w:color="auto" w:fill="auto"/>
            <w:noWrap/>
            <w:vAlign w:val="center"/>
          </w:tcPr>
          <w:p w14:paraId="4E467C39" w14:textId="04038CEC" w:rsidR="00E751CC" w:rsidRPr="00E751CC" w:rsidRDefault="00E751CC" w:rsidP="00E751CC">
            <w:pPr>
              <w:pStyle w:val="cuatexto"/>
              <w:spacing w:line="240" w:lineRule="auto"/>
              <w:jc w:val="right"/>
              <w:rPr>
                <w:szCs w:val="20"/>
              </w:rPr>
            </w:pPr>
            <w:r>
              <w:t>10.000</w:t>
            </w:r>
          </w:p>
        </w:tc>
      </w:tr>
      <w:tr w:rsidR="00E751CC" w:rsidRPr="00A560A5" w14:paraId="5A382769" w14:textId="77777777" w:rsidTr="00A560A5">
        <w:trPr>
          <w:trHeight w:val="255"/>
        </w:trPr>
        <w:tc>
          <w:tcPr>
            <w:tcW w:w="3828" w:type="dxa"/>
            <w:shd w:val="clear" w:color="auto" w:fill="FABF8F" w:themeFill="accent6" w:themeFillTint="99"/>
            <w:vAlign w:val="center"/>
            <w:hideMark/>
          </w:tcPr>
          <w:p w14:paraId="6BF62037" w14:textId="77777777" w:rsidR="00E751CC" w:rsidRPr="00A560A5" w:rsidRDefault="00E751CC" w:rsidP="00E751CC">
            <w:pPr>
              <w:pStyle w:val="cuadroCabe"/>
              <w:spacing w:line="240" w:lineRule="auto"/>
              <w:rPr>
                <w:rFonts w:cs="Arial"/>
                <w:szCs w:val="18"/>
              </w:rPr>
            </w:pPr>
            <w:r>
              <w:t>Guztira</w:t>
            </w:r>
          </w:p>
        </w:tc>
        <w:tc>
          <w:tcPr>
            <w:tcW w:w="2480" w:type="dxa"/>
            <w:shd w:val="clear" w:color="auto" w:fill="FABF8F" w:themeFill="accent6" w:themeFillTint="99"/>
            <w:vAlign w:val="center"/>
          </w:tcPr>
          <w:p w14:paraId="60560C4F" w14:textId="6DD82930" w:rsidR="00E751CC" w:rsidRPr="00A560A5" w:rsidRDefault="00E751CC" w:rsidP="00E751CC">
            <w:pPr>
              <w:pStyle w:val="cuadroCabe"/>
              <w:spacing w:line="240" w:lineRule="auto"/>
              <w:jc w:val="right"/>
              <w:rPr>
                <w:rFonts w:cs="Arial"/>
                <w:szCs w:val="18"/>
              </w:rPr>
            </w:pPr>
            <w:r>
              <w:rPr>
                <w:color w:val="000000"/>
              </w:rPr>
              <w:t>583.162</w:t>
            </w:r>
          </w:p>
        </w:tc>
        <w:tc>
          <w:tcPr>
            <w:tcW w:w="2481" w:type="dxa"/>
            <w:shd w:val="clear" w:color="auto" w:fill="FABF8F" w:themeFill="accent6" w:themeFillTint="99"/>
            <w:vAlign w:val="center"/>
          </w:tcPr>
          <w:p w14:paraId="71DD148B" w14:textId="5990E7D9" w:rsidR="00E751CC" w:rsidRPr="00A560A5" w:rsidRDefault="00E751CC" w:rsidP="00E751CC">
            <w:pPr>
              <w:pStyle w:val="cuadroCabe"/>
              <w:spacing w:line="240" w:lineRule="auto"/>
              <w:jc w:val="right"/>
              <w:rPr>
                <w:rFonts w:cs="Arial"/>
                <w:szCs w:val="18"/>
              </w:rPr>
            </w:pPr>
            <w:r>
              <w:rPr>
                <w:color w:val="000000"/>
              </w:rPr>
              <w:t>10.000</w:t>
            </w:r>
          </w:p>
        </w:tc>
      </w:tr>
    </w:tbl>
    <w:p w14:paraId="0FD56672" w14:textId="6BE7C6A4" w:rsidR="00E751CC" w:rsidRPr="005D7073" w:rsidRDefault="00CE17C8" w:rsidP="00E404DA">
      <w:pPr>
        <w:pStyle w:val="texto"/>
        <w:tabs>
          <w:tab w:val="clear" w:pos="2835"/>
          <w:tab w:val="clear" w:pos="3969"/>
          <w:tab w:val="clear" w:pos="5103"/>
          <w:tab w:val="clear" w:pos="6237"/>
          <w:tab w:val="clear" w:pos="7371"/>
        </w:tabs>
        <w:spacing w:before="60" w:after="240"/>
        <w:ind w:firstLine="0"/>
        <w:rPr>
          <w:rFonts w:ascii="Arial" w:hAnsi="Arial" w:cs="Arial"/>
          <w:sz w:val="16"/>
          <w:szCs w:val="16"/>
        </w:rPr>
      </w:pPr>
      <w:r>
        <w:rPr>
          <w:rFonts w:ascii="Arial" w:hAnsi="Arial"/>
          <w:sz w:val="16"/>
        </w:rPr>
        <w:t>(1) Erriberako Mankomunitatea, EDER Partzuergoa eta Etxebizitza eta Eraikinak Birgaitzeko Bulegoaren kuota.</w:t>
      </w:r>
    </w:p>
    <w:p w14:paraId="55CB046B" w14:textId="63769259" w:rsidR="001D4D9E" w:rsidRDefault="001D4D9E" w:rsidP="00C35D33">
      <w:pPr>
        <w:pStyle w:val="texto"/>
        <w:tabs>
          <w:tab w:val="clear" w:pos="2835"/>
          <w:tab w:val="clear" w:pos="3969"/>
          <w:tab w:val="clear" w:pos="5103"/>
          <w:tab w:val="clear" w:pos="6237"/>
          <w:tab w:val="clear" w:pos="7371"/>
        </w:tabs>
        <w:spacing w:before="240" w:after="120"/>
      </w:pPr>
      <w:r>
        <w:t>2022an udalean ez zegoen udal-talde politikoentzat ezarritako diru-zuzkidurarik. 2024an hasi dira aplikatuak izaten.</w:t>
      </w:r>
    </w:p>
    <w:p w14:paraId="522A1C53" w14:textId="340C454A" w:rsidR="001510B7" w:rsidRDefault="00C542FA" w:rsidP="00C35D33">
      <w:pPr>
        <w:pStyle w:val="texto"/>
        <w:tabs>
          <w:tab w:val="clear" w:pos="2835"/>
          <w:tab w:val="clear" w:pos="3969"/>
          <w:tab w:val="clear" w:pos="5103"/>
          <w:tab w:val="clear" w:pos="6237"/>
          <w:tab w:val="clear" w:pos="7371"/>
        </w:tabs>
        <w:spacing w:before="240" w:after="120"/>
      </w:pPr>
      <w:r>
        <w:t xml:space="preserve">Udalak ez du Dirulaguntzen Plan Estrategikorik. </w:t>
      </w:r>
    </w:p>
    <w:p w14:paraId="5C8F71A8" w14:textId="1E31CF2E" w:rsidR="001D4D9E" w:rsidRDefault="00C542FA" w:rsidP="00753938">
      <w:pPr>
        <w:pStyle w:val="texto"/>
        <w:tabs>
          <w:tab w:val="clear" w:pos="2835"/>
          <w:tab w:val="clear" w:pos="3969"/>
          <w:tab w:val="clear" w:pos="5103"/>
          <w:tab w:val="clear" w:pos="6237"/>
          <w:tab w:val="clear" w:pos="7371"/>
        </w:tabs>
        <w:spacing w:before="240"/>
      </w:pPr>
      <w:r>
        <w:t xml:space="preserve">Izendun dirulaguntzen eta gainerako dirulaguntzen lagin bana aztertu dugu. </w:t>
      </w:r>
    </w:p>
    <w:p w14:paraId="50D655B7" w14:textId="4D4B4B2A" w:rsidR="001B06A9" w:rsidRPr="00E118E5" w:rsidRDefault="00181479" w:rsidP="00E118E5">
      <w:pPr>
        <w:pStyle w:val="texto"/>
        <w:spacing w:before="240" w:after="240"/>
        <w:ind w:firstLine="0"/>
        <w:rPr>
          <w:rFonts w:ascii="Arial" w:hAnsi="Arial" w:cs="Arial"/>
          <w:i/>
          <w:sz w:val="25"/>
          <w:szCs w:val="25"/>
        </w:rPr>
      </w:pPr>
      <w:r>
        <w:rPr>
          <w:rFonts w:ascii="Arial" w:hAnsi="Arial"/>
          <w:i/>
          <w:sz w:val="25"/>
        </w:rPr>
        <w:t>4.4.1 Izendun dirulaguntzen lagin baten azterketa</w:t>
      </w:r>
    </w:p>
    <w:p w14:paraId="36B4B1BB" w14:textId="4ABBF575" w:rsidR="007A0183" w:rsidRDefault="007A0183" w:rsidP="008E3108">
      <w:pPr>
        <w:pStyle w:val="texto"/>
        <w:tabs>
          <w:tab w:val="clear" w:pos="2835"/>
          <w:tab w:val="clear" w:pos="3969"/>
          <w:tab w:val="clear" w:pos="5103"/>
          <w:tab w:val="clear" w:pos="6237"/>
          <w:tab w:val="clear" w:pos="7371"/>
        </w:tabs>
        <w:spacing w:before="120" w:after="240"/>
      </w:pPr>
      <w:r>
        <w:t>Udalaren 2022ko aurrekontuan aurreikusitako izendun dirulaguntzak honako hauek dira:</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387"/>
        <w:gridCol w:w="1701"/>
        <w:gridCol w:w="1559"/>
      </w:tblGrid>
      <w:tr w:rsidR="007A0183" w:rsidRPr="00A560A5" w14:paraId="37819F0E" w14:textId="77777777" w:rsidTr="009A04FC">
        <w:trPr>
          <w:trHeight w:val="255"/>
        </w:trPr>
        <w:tc>
          <w:tcPr>
            <w:tcW w:w="5387" w:type="dxa"/>
            <w:tcBorders>
              <w:bottom w:val="single" w:sz="4" w:space="0" w:color="auto"/>
            </w:tcBorders>
            <w:shd w:val="clear" w:color="auto" w:fill="FABF8F" w:themeFill="accent6" w:themeFillTint="99"/>
            <w:vAlign w:val="center"/>
          </w:tcPr>
          <w:p w14:paraId="4FF12134" w14:textId="78FDE10A" w:rsidR="007A0183" w:rsidRPr="00A560A5" w:rsidRDefault="007A0183" w:rsidP="007A0183">
            <w:pPr>
              <w:pStyle w:val="cuadroCabe"/>
              <w:spacing w:line="240" w:lineRule="auto"/>
              <w:jc w:val="left"/>
              <w:rPr>
                <w:rFonts w:cs="Arial"/>
                <w:sz w:val="20"/>
                <w:szCs w:val="20"/>
              </w:rPr>
            </w:pPr>
            <w:r>
              <w:rPr>
                <w:sz w:val="20"/>
              </w:rPr>
              <w:t>Aurrekontu-aplikazioa</w:t>
            </w:r>
          </w:p>
        </w:tc>
        <w:tc>
          <w:tcPr>
            <w:tcW w:w="1701" w:type="dxa"/>
            <w:tcBorders>
              <w:bottom w:val="single" w:sz="4" w:space="0" w:color="auto"/>
            </w:tcBorders>
            <w:shd w:val="clear" w:color="auto" w:fill="FABF8F" w:themeFill="accent6" w:themeFillTint="99"/>
            <w:vAlign w:val="center"/>
          </w:tcPr>
          <w:p w14:paraId="40652F4A" w14:textId="77777777" w:rsidR="002F0DF6" w:rsidRDefault="007A0183" w:rsidP="007A0183">
            <w:pPr>
              <w:pStyle w:val="cuadroCabe"/>
              <w:spacing w:line="240" w:lineRule="auto"/>
              <w:jc w:val="right"/>
              <w:rPr>
                <w:rFonts w:cs="Arial"/>
                <w:sz w:val="20"/>
                <w:szCs w:val="20"/>
              </w:rPr>
            </w:pPr>
            <w:r>
              <w:rPr>
                <w:sz w:val="20"/>
              </w:rPr>
              <w:t xml:space="preserve">Behin betiko </w:t>
            </w:r>
          </w:p>
          <w:p w14:paraId="69BFEFB3" w14:textId="450087C3" w:rsidR="007A0183" w:rsidRPr="00A560A5" w:rsidRDefault="007A0183" w:rsidP="007A0183">
            <w:pPr>
              <w:pStyle w:val="cuadroCabe"/>
              <w:spacing w:line="240" w:lineRule="auto"/>
              <w:jc w:val="right"/>
              <w:rPr>
                <w:rFonts w:cs="Arial"/>
                <w:sz w:val="20"/>
                <w:szCs w:val="20"/>
              </w:rPr>
            </w:pPr>
            <w:r>
              <w:rPr>
                <w:sz w:val="20"/>
              </w:rPr>
              <w:t>kreditua</w:t>
            </w:r>
          </w:p>
        </w:tc>
        <w:tc>
          <w:tcPr>
            <w:tcW w:w="1559" w:type="dxa"/>
            <w:tcBorders>
              <w:bottom w:val="single" w:sz="4" w:space="0" w:color="auto"/>
            </w:tcBorders>
            <w:shd w:val="clear" w:color="auto" w:fill="FABF8F" w:themeFill="accent6" w:themeFillTint="99"/>
            <w:vAlign w:val="center"/>
          </w:tcPr>
          <w:p w14:paraId="72392BC1" w14:textId="133E57FD" w:rsidR="007A0183" w:rsidRPr="00A560A5" w:rsidRDefault="007A0183" w:rsidP="007A0183">
            <w:pPr>
              <w:pStyle w:val="cuadroCabe"/>
              <w:spacing w:line="240" w:lineRule="auto"/>
              <w:jc w:val="right"/>
              <w:rPr>
                <w:rFonts w:cs="Arial"/>
                <w:sz w:val="20"/>
                <w:szCs w:val="20"/>
              </w:rPr>
            </w:pPr>
            <w:r>
              <w:rPr>
                <w:sz w:val="20"/>
              </w:rPr>
              <w:t>ABG</w:t>
            </w:r>
          </w:p>
        </w:tc>
      </w:tr>
      <w:tr w:rsidR="007A0183" w:rsidRPr="00E751CC" w14:paraId="3D8FDF97" w14:textId="77777777" w:rsidTr="009A04FC">
        <w:trPr>
          <w:trHeight w:val="198"/>
        </w:trPr>
        <w:tc>
          <w:tcPr>
            <w:tcW w:w="5387" w:type="dxa"/>
            <w:tcBorders>
              <w:bottom w:val="single" w:sz="2" w:space="0" w:color="auto"/>
            </w:tcBorders>
            <w:shd w:val="clear" w:color="auto" w:fill="auto"/>
            <w:noWrap/>
            <w:vAlign w:val="bottom"/>
          </w:tcPr>
          <w:p w14:paraId="50FEA1E6" w14:textId="055B0648" w:rsidR="007A0183" w:rsidRPr="007A0183" w:rsidRDefault="007A0183" w:rsidP="007A0183">
            <w:pPr>
              <w:pStyle w:val="cuatexto"/>
              <w:spacing w:line="240" w:lineRule="auto"/>
              <w:rPr>
                <w:szCs w:val="20"/>
              </w:rPr>
            </w:pPr>
            <w:r>
              <w:rPr>
                <w:color w:val="000000"/>
              </w:rPr>
              <w:t>Musika-bandarentzako dirulaguntza</w:t>
            </w:r>
          </w:p>
        </w:tc>
        <w:tc>
          <w:tcPr>
            <w:tcW w:w="1701" w:type="dxa"/>
            <w:tcBorders>
              <w:bottom w:val="single" w:sz="2" w:space="0" w:color="auto"/>
            </w:tcBorders>
            <w:vAlign w:val="bottom"/>
          </w:tcPr>
          <w:p w14:paraId="344CD3AD" w14:textId="5D9E82E4" w:rsidR="007A0183" w:rsidRPr="007A0183" w:rsidRDefault="007A0183" w:rsidP="007A0183">
            <w:pPr>
              <w:pStyle w:val="cuatexto"/>
              <w:spacing w:line="240" w:lineRule="auto"/>
              <w:jc w:val="right"/>
              <w:rPr>
                <w:szCs w:val="20"/>
              </w:rPr>
            </w:pPr>
            <w:r>
              <w:rPr>
                <w:color w:val="000000"/>
              </w:rPr>
              <w:t>30.000</w:t>
            </w:r>
          </w:p>
        </w:tc>
        <w:tc>
          <w:tcPr>
            <w:tcW w:w="1559" w:type="dxa"/>
            <w:tcBorders>
              <w:bottom w:val="single" w:sz="2" w:space="0" w:color="auto"/>
            </w:tcBorders>
            <w:vAlign w:val="bottom"/>
          </w:tcPr>
          <w:p w14:paraId="0261630D" w14:textId="25105B11" w:rsidR="007A0183" w:rsidRPr="007A0183" w:rsidRDefault="007A0183" w:rsidP="007A0183">
            <w:pPr>
              <w:pStyle w:val="cuatexto"/>
              <w:spacing w:line="240" w:lineRule="auto"/>
              <w:jc w:val="right"/>
              <w:rPr>
                <w:szCs w:val="20"/>
              </w:rPr>
            </w:pPr>
            <w:r>
              <w:rPr>
                <w:color w:val="000000"/>
              </w:rPr>
              <w:t>30.000</w:t>
            </w:r>
          </w:p>
        </w:tc>
      </w:tr>
      <w:tr w:rsidR="007A0183" w:rsidRPr="00E751CC" w14:paraId="632DC4E9"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53817A3F" w14:textId="2FF89C12" w:rsidR="007A0183" w:rsidRPr="007A0183" w:rsidRDefault="007A0183" w:rsidP="0073698A">
            <w:pPr>
              <w:pStyle w:val="cuatexto"/>
              <w:spacing w:line="240" w:lineRule="auto"/>
              <w:rPr>
                <w:szCs w:val="20"/>
              </w:rPr>
            </w:pPr>
            <w:r>
              <w:rPr>
                <w:color w:val="000000"/>
              </w:rPr>
              <w:t>Pentsiodun eta Erretirodunen Elkartearentzako dirulaguntza</w:t>
            </w:r>
            <w:r>
              <w:rPr>
                <w:color w:val="000000"/>
                <w:vertAlign w:val="superscript"/>
              </w:rPr>
              <w:t>1</w:t>
            </w:r>
          </w:p>
        </w:tc>
        <w:tc>
          <w:tcPr>
            <w:tcW w:w="1701" w:type="dxa"/>
            <w:tcBorders>
              <w:top w:val="single" w:sz="2" w:space="0" w:color="auto"/>
              <w:bottom w:val="single" w:sz="2" w:space="0" w:color="auto"/>
            </w:tcBorders>
            <w:vAlign w:val="bottom"/>
          </w:tcPr>
          <w:p w14:paraId="7173A0A9" w14:textId="6ECD1E26" w:rsidR="007A0183" w:rsidRPr="007A0183" w:rsidRDefault="007A0183" w:rsidP="007A0183">
            <w:pPr>
              <w:pStyle w:val="cuatexto"/>
              <w:spacing w:line="240" w:lineRule="auto"/>
              <w:jc w:val="right"/>
              <w:rPr>
                <w:szCs w:val="20"/>
              </w:rPr>
            </w:pPr>
            <w:r>
              <w:rPr>
                <w:color w:val="000000"/>
              </w:rPr>
              <w:t>10.000</w:t>
            </w:r>
          </w:p>
        </w:tc>
        <w:tc>
          <w:tcPr>
            <w:tcW w:w="1559" w:type="dxa"/>
            <w:tcBorders>
              <w:top w:val="single" w:sz="2" w:space="0" w:color="auto"/>
              <w:bottom w:val="single" w:sz="2" w:space="0" w:color="auto"/>
            </w:tcBorders>
            <w:vAlign w:val="bottom"/>
          </w:tcPr>
          <w:p w14:paraId="7BE756BF" w14:textId="4E0A9ADB" w:rsidR="007A0183" w:rsidRPr="007A0183" w:rsidRDefault="007A0183" w:rsidP="007A0183">
            <w:pPr>
              <w:pStyle w:val="cuatexto"/>
              <w:spacing w:line="240" w:lineRule="auto"/>
              <w:jc w:val="right"/>
              <w:rPr>
                <w:szCs w:val="20"/>
              </w:rPr>
            </w:pPr>
            <w:r>
              <w:rPr>
                <w:color w:val="000000"/>
              </w:rPr>
              <w:t>10.000</w:t>
            </w:r>
          </w:p>
        </w:tc>
      </w:tr>
      <w:tr w:rsidR="007A0183" w:rsidRPr="00E751CC" w14:paraId="215F7B6F"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11F30C19" w14:textId="1E8F88AC" w:rsidR="007A0183" w:rsidRPr="007A0183" w:rsidRDefault="007A0183" w:rsidP="007A0183">
            <w:pPr>
              <w:pStyle w:val="cuatexto"/>
              <w:spacing w:line="240" w:lineRule="auto"/>
              <w:rPr>
                <w:szCs w:val="20"/>
              </w:rPr>
            </w:pPr>
            <w:proofErr w:type="spellStart"/>
            <w:r>
              <w:rPr>
                <w:color w:val="000000"/>
              </w:rPr>
              <w:t>ADISCOren</w:t>
            </w:r>
            <w:proofErr w:type="spellEnd"/>
            <w:r>
              <w:rPr>
                <w:color w:val="000000"/>
              </w:rPr>
              <w:t xml:space="preserve"> zinemarako dirulaguntza</w:t>
            </w:r>
          </w:p>
        </w:tc>
        <w:tc>
          <w:tcPr>
            <w:tcW w:w="1701" w:type="dxa"/>
            <w:tcBorders>
              <w:top w:val="single" w:sz="2" w:space="0" w:color="auto"/>
              <w:bottom w:val="single" w:sz="2" w:space="0" w:color="auto"/>
            </w:tcBorders>
            <w:vAlign w:val="bottom"/>
          </w:tcPr>
          <w:p w14:paraId="5F8C7508" w14:textId="4A8F7E8E" w:rsidR="007A0183" w:rsidRPr="007A0183" w:rsidRDefault="007A0183" w:rsidP="007A0183">
            <w:pPr>
              <w:pStyle w:val="cuatexto"/>
              <w:spacing w:line="240" w:lineRule="auto"/>
              <w:jc w:val="right"/>
              <w:rPr>
                <w:szCs w:val="20"/>
              </w:rPr>
            </w:pPr>
            <w:r>
              <w:rPr>
                <w:color w:val="000000"/>
              </w:rPr>
              <w:t>9.280</w:t>
            </w:r>
          </w:p>
        </w:tc>
        <w:tc>
          <w:tcPr>
            <w:tcW w:w="1559" w:type="dxa"/>
            <w:tcBorders>
              <w:top w:val="single" w:sz="2" w:space="0" w:color="auto"/>
              <w:bottom w:val="single" w:sz="2" w:space="0" w:color="auto"/>
            </w:tcBorders>
            <w:vAlign w:val="bottom"/>
          </w:tcPr>
          <w:p w14:paraId="2A728A9A" w14:textId="7DF6ECD1" w:rsidR="007A0183" w:rsidRPr="007A0183" w:rsidRDefault="007A0183" w:rsidP="007A0183">
            <w:pPr>
              <w:pStyle w:val="cuatexto"/>
              <w:spacing w:line="240" w:lineRule="auto"/>
              <w:jc w:val="right"/>
              <w:rPr>
                <w:szCs w:val="20"/>
              </w:rPr>
            </w:pPr>
            <w:r>
              <w:rPr>
                <w:color w:val="000000"/>
              </w:rPr>
              <w:t>9.280</w:t>
            </w:r>
          </w:p>
        </w:tc>
      </w:tr>
      <w:tr w:rsidR="007A0183" w:rsidRPr="00E751CC" w14:paraId="30D85E0A"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670F0FD0" w14:textId="02DDB7E4" w:rsidR="007A0183" w:rsidRPr="007A0183" w:rsidRDefault="007A0183" w:rsidP="007A0183">
            <w:pPr>
              <w:pStyle w:val="cuatexto"/>
              <w:spacing w:line="240" w:lineRule="auto"/>
              <w:rPr>
                <w:szCs w:val="20"/>
              </w:rPr>
            </w:pPr>
            <w:r>
              <w:rPr>
                <w:color w:val="000000"/>
              </w:rPr>
              <w:t>Corellako Merkatarien Elkartearentzako dirulaguntza</w:t>
            </w:r>
          </w:p>
        </w:tc>
        <w:tc>
          <w:tcPr>
            <w:tcW w:w="1701" w:type="dxa"/>
            <w:tcBorders>
              <w:top w:val="single" w:sz="2" w:space="0" w:color="auto"/>
              <w:bottom w:val="single" w:sz="2" w:space="0" w:color="auto"/>
            </w:tcBorders>
            <w:vAlign w:val="bottom"/>
          </w:tcPr>
          <w:p w14:paraId="3F8C78C2" w14:textId="63ED8009" w:rsidR="007A0183" w:rsidRPr="007A0183" w:rsidRDefault="007A0183" w:rsidP="007A0183">
            <w:pPr>
              <w:pStyle w:val="cuatexto"/>
              <w:spacing w:line="240" w:lineRule="auto"/>
              <w:jc w:val="right"/>
              <w:rPr>
                <w:szCs w:val="20"/>
              </w:rPr>
            </w:pPr>
            <w:r>
              <w:rPr>
                <w:color w:val="000000"/>
              </w:rPr>
              <w:t>11.539</w:t>
            </w:r>
          </w:p>
        </w:tc>
        <w:tc>
          <w:tcPr>
            <w:tcW w:w="1559" w:type="dxa"/>
            <w:tcBorders>
              <w:top w:val="single" w:sz="2" w:space="0" w:color="auto"/>
              <w:bottom w:val="single" w:sz="2" w:space="0" w:color="auto"/>
            </w:tcBorders>
            <w:vAlign w:val="bottom"/>
          </w:tcPr>
          <w:p w14:paraId="0B01896A" w14:textId="2955B2A9" w:rsidR="007A0183" w:rsidRPr="007A0183" w:rsidRDefault="007A0183" w:rsidP="007A0183">
            <w:pPr>
              <w:pStyle w:val="cuatexto"/>
              <w:spacing w:line="240" w:lineRule="auto"/>
              <w:jc w:val="right"/>
              <w:rPr>
                <w:szCs w:val="20"/>
              </w:rPr>
            </w:pPr>
            <w:r>
              <w:rPr>
                <w:color w:val="000000"/>
              </w:rPr>
              <w:t>7.493</w:t>
            </w:r>
          </w:p>
        </w:tc>
      </w:tr>
      <w:tr w:rsidR="007A0183" w:rsidRPr="00E751CC" w14:paraId="7F1C01CD"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7CDFCA95" w14:textId="46A7B8A0" w:rsidR="007A0183" w:rsidRPr="007A0183" w:rsidRDefault="007A0183" w:rsidP="007A0183">
            <w:pPr>
              <w:pStyle w:val="cuatexto"/>
              <w:spacing w:line="240" w:lineRule="auto"/>
              <w:rPr>
                <w:szCs w:val="20"/>
              </w:rPr>
            </w:pPr>
            <w:r>
              <w:rPr>
                <w:color w:val="000000"/>
              </w:rPr>
              <w:t>Gurutze Gorriarentzako dirulaguntza</w:t>
            </w:r>
          </w:p>
        </w:tc>
        <w:tc>
          <w:tcPr>
            <w:tcW w:w="1701" w:type="dxa"/>
            <w:tcBorders>
              <w:top w:val="single" w:sz="2" w:space="0" w:color="auto"/>
              <w:bottom w:val="single" w:sz="2" w:space="0" w:color="auto"/>
            </w:tcBorders>
            <w:vAlign w:val="bottom"/>
          </w:tcPr>
          <w:p w14:paraId="2CE307C9" w14:textId="4416C058" w:rsidR="007A0183" w:rsidRPr="007A0183" w:rsidRDefault="007A0183" w:rsidP="007A0183">
            <w:pPr>
              <w:pStyle w:val="cuatexto"/>
              <w:spacing w:line="240" w:lineRule="auto"/>
              <w:jc w:val="right"/>
              <w:rPr>
                <w:szCs w:val="20"/>
              </w:rPr>
            </w:pPr>
            <w:r>
              <w:rPr>
                <w:color w:val="000000"/>
              </w:rPr>
              <w:t>2.500</w:t>
            </w:r>
          </w:p>
        </w:tc>
        <w:tc>
          <w:tcPr>
            <w:tcW w:w="1559" w:type="dxa"/>
            <w:tcBorders>
              <w:top w:val="single" w:sz="2" w:space="0" w:color="auto"/>
              <w:bottom w:val="single" w:sz="2" w:space="0" w:color="auto"/>
            </w:tcBorders>
            <w:vAlign w:val="bottom"/>
          </w:tcPr>
          <w:p w14:paraId="1CAE7972" w14:textId="37DDC490" w:rsidR="007A0183" w:rsidRPr="007A0183" w:rsidRDefault="007A0183" w:rsidP="007A0183">
            <w:pPr>
              <w:pStyle w:val="cuatexto"/>
              <w:spacing w:line="240" w:lineRule="auto"/>
              <w:jc w:val="right"/>
              <w:rPr>
                <w:szCs w:val="20"/>
              </w:rPr>
            </w:pPr>
            <w:r>
              <w:rPr>
                <w:color w:val="000000"/>
              </w:rPr>
              <w:t>5.000</w:t>
            </w:r>
          </w:p>
        </w:tc>
      </w:tr>
      <w:tr w:rsidR="007A0183" w:rsidRPr="00E751CC" w14:paraId="12D23946"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707E22DC" w14:textId="3721BA08" w:rsidR="007A0183" w:rsidRPr="007A0183" w:rsidRDefault="007A0183" w:rsidP="007A0183">
            <w:pPr>
              <w:pStyle w:val="cuatexto"/>
              <w:spacing w:line="240" w:lineRule="auto"/>
              <w:rPr>
                <w:szCs w:val="20"/>
              </w:rPr>
            </w:pPr>
            <w:r>
              <w:rPr>
                <w:color w:val="000000"/>
              </w:rPr>
              <w:t>Arrese Fundazioarekiko hitzarmena</w:t>
            </w:r>
          </w:p>
        </w:tc>
        <w:tc>
          <w:tcPr>
            <w:tcW w:w="1701" w:type="dxa"/>
            <w:tcBorders>
              <w:top w:val="single" w:sz="2" w:space="0" w:color="auto"/>
              <w:bottom w:val="single" w:sz="2" w:space="0" w:color="auto"/>
            </w:tcBorders>
            <w:vAlign w:val="bottom"/>
          </w:tcPr>
          <w:p w14:paraId="1C52F769" w14:textId="31FD75DE" w:rsidR="007A0183" w:rsidRPr="007A0183" w:rsidRDefault="007A0183" w:rsidP="007A0183">
            <w:pPr>
              <w:pStyle w:val="cuatexto"/>
              <w:spacing w:line="240" w:lineRule="auto"/>
              <w:jc w:val="right"/>
              <w:rPr>
                <w:szCs w:val="20"/>
              </w:rPr>
            </w:pPr>
            <w:r>
              <w:rPr>
                <w:color w:val="000000"/>
              </w:rPr>
              <w:t>6.000</w:t>
            </w:r>
          </w:p>
        </w:tc>
        <w:tc>
          <w:tcPr>
            <w:tcW w:w="1559" w:type="dxa"/>
            <w:tcBorders>
              <w:top w:val="single" w:sz="2" w:space="0" w:color="auto"/>
              <w:bottom w:val="single" w:sz="2" w:space="0" w:color="auto"/>
            </w:tcBorders>
            <w:vAlign w:val="bottom"/>
          </w:tcPr>
          <w:p w14:paraId="35EA3D6E" w14:textId="639F8230" w:rsidR="007A0183" w:rsidRPr="007A0183" w:rsidRDefault="007A0183" w:rsidP="007A0183">
            <w:pPr>
              <w:pStyle w:val="cuatexto"/>
              <w:spacing w:line="240" w:lineRule="auto"/>
              <w:jc w:val="right"/>
              <w:rPr>
                <w:szCs w:val="20"/>
              </w:rPr>
            </w:pPr>
            <w:r>
              <w:rPr>
                <w:color w:val="000000"/>
              </w:rPr>
              <w:t>4.665</w:t>
            </w:r>
          </w:p>
        </w:tc>
      </w:tr>
      <w:tr w:rsidR="007A0183" w:rsidRPr="00E751CC" w14:paraId="42356D25"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6FF55309" w14:textId="177312FE" w:rsidR="007A0183" w:rsidRPr="007A0183" w:rsidRDefault="007A0183" w:rsidP="007A0183">
            <w:pPr>
              <w:pStyle w:val="cuatexto"/>
              <w:spacing w:line="240" w:lineRule="auto"/>
              <w:rPr>
                <w:szCs w:val="20"/>
              </w:rPr>
            </w:pPr>
            <w:r>
              <w:rPr>
                <w:color w:val="000000"/>
              </w:rPr>
              <w:t>"</w:t>
            </w:r>
            <w:proofErr w:type="spellStart"/>
            <w:r>
              <w:rPr>
                <w:color w:val="000000"/>
              </w:rPr>
              <w:t>Hoya</w:t>
            </w:r>
            <w:proofErr w:type="spellEnd"/>
            <w:r>
              <w:rPr>
                <w:color w:val="000000"/>
              </w:rPr>
              <w:t xml:space="preserve">" Ehiztari-elkartearentzako dirulaguntza </w:t>
            </w:r>
          </w:p>
        </w:tc>
        <w:tc>
          <w:tcPr>
            <w:tcW w:w="1701" w:type="dxa"/>
            <w:tcBorders>
              <w:top w:val="single" w:sz="2" w:space="0" w:color="auto"/>
              <w:bottom w:val="single" w:sz="2" w:space="0" w:color="auto"/>
            </w:tcBorders>
            <w:vAlign w:val="bottom"/>
          </w:tcPr>
          <w:p w14:paraId="02E959B6" w14:textId="1BA0EF6A" w:rsidR="007A0183" w:rsidRPr="007A0183" w:rsidRDefault="007A0183" w:rsidP="007A0183">
            <w:pPr>
              <w:pStyle w:val="cuatexto"/>
              <w:spacing w:line="240" w:lineRule="auto"/>
              <w:jc w:val="right"/>
              <w:rPr>
                <w:szCs w:val="20"/>
              </w:rPr>
            </w:pPr>
            <w:r>
              <w:rPr>
                <w:color w:val="000000"/>
              </w:rPr>
              <w:t>3.000</w:t>
            </w:r>
          </w:p>
        </w:tc>
        <w:tc>
          <w:tcPr>
            <w:tcW w:w="1559" w:type="dxa"/>
            <w:tcBorders>
              <w:top w:val="single" w:sz="2" w:space="0" w:color="auto"/>
              <w:bottom w:val="single" w:sz="2" w:space="0" w:color="auto"/>
            </w:tcBorders>
            <w:vAlign w:val="bottom"/>
          </w:tcPr>
          <w:p w14:paraId="4D235004" w14:textId="080D7BCB" w:rsidR="007A0183" w:rsidRPr="007A0183" w:rsidRDefault="007A0183" w:rsidP="007A0183">
            <w:pPr>
              <w:pStyle w:val="cuatexto"/>
              <w:spacing w:line="240" w:lineRule="auto"/>
              <w:jc w:val="right"/>
              <w:rPr>
                <w:szCs w:val="20"/>
              </w:rPr>
            </w:pPr>
            <w:r>
              <w:rPr>
                <w:color w:val="000000"/>
              </w:rPr>
              <w:t>3.000</w:t>
            </w:r>
          </w:p>
        </w:tc>
      </w:tr>
      <w:tr w:rsidR="007A0183" w:rsidRPr="00E751CC" w14:paraId="5D4BB25E" w14:textId="77777777" w:rsidTr="009A04FC">
        <w:trPr>
          <w:trHeight w:val="198"/>
        </w:trPr>
        <w:tc>
          <w:tcPr>
            <w:tcW w:w="5387" w:type="dxa"/>
            <w:tcBorders>
              <w:top w:val="single" w:sz="2" w:space="0" w:color="auto"/>
              <w:bottom w:val="single" w:sz="4" w:space="0" w:color="auto"/>
            </w:tcBorders>
            <w:shd w:val="clear" w:color="auto" w:fill="auto"/>
            <w:noWrap/>
            <w:vAlign w:val="bottom"/>
          </w:tcPr>
          <w:p w14:paraId="02BFB9AD" w14:textId="4C1787BD" w:rsidR="007A0183" w:rsidRPr="007A0183" w:rsidRDefault="007A0183" w:rsidP="007A0183">
            <w:pPr>
              <w:pStyle w:val="cuatexto"/>
              <w:spacing w:line="240" w:lineRule="auto"/>
              <w:rPr>
                <w:szCs w:val="20"/>
              </w:rPr>
            </w:pPr>
            <w:r>
              <w:rPr>
                <w:color w:val="000000"/>
              </w:rPr>
              <w:t>Corellako Gida Elkartearentzako dirulaguntza</w:t>
            </w:r>
          </w:p>
        </w:tc>
        <w:tc>
          <w:tcPr>
            <w:tcW w:w="1701" w:type="dxa"/>
            <w:tcBorders>
              <w:top w:val="single" w:sz="2" w:space="0" w:color="auto"/>
              <w:bottom w:val="single" w:sz="4" w:space="0" w:color="auto"/>
            </w:tcBorders>
            <w:vAlign w:val="bottom"/>
          </w:tcPr>
          <w:p w14:paraId="6BD75031" w14:textId="55B79220" w:rsidR="007A0183" w:rsidRPr="007A0183" w:rsidRDefault="007A0183" w:rsidP="007A0183">
            <w:pPr>
              <w:pStyle w:val="cuatexto"/>
              <w:spacing w:line="240" w:lineRule="auto"/>
              <w:jc w:val="right"/>
              <w:rPr>
                <w:szCs w:val="20"/>
              </w:rPr>
            </w:pPr>
            <w:r>
              <w:rPr>
                <w:color w:val="000000"/>
              </w:rPr>
              <w:t>1.500</w:t>
            </w:r>
          </w:p>
        </w:tc>
        <w:tc>
          <w:tcPr>
            <w:tcW w:w="1559" w:type="dxa"/>
            <w:tcBorders>
              <w:top w:val="single" w:sz="2" w:space="0" w:color="auto"/>
              <w:bottom w:val="single" w:sz="4" w:space="0" w:color="auto"/>
            </w:tcBorders>
            <w:vAlign w:val="bottom"/>
          </w:tcPr>
          <w:p w14:paraId="27F55718" w14:textId="7E6DAFAF" w:rsidR="007A0183" w:rsidRPr="007A0183" w:rsidRDefault="007A0183" w:rsidP="007A0183">
            <w:pPr>
              <w:pStyle w:val="cuatexto"/>
              <w:spacing w:line="240" w:lineRule="auto"/>
              <w:jc w:val="right"/>
              <w:rPr>
                <w:szCs w:val="20"/>
              </w:rPr>
            </w:pPr>
            <w:r>
              <w:rPr>
                <w:color w:val="000000"/>
              </w:rPr>
              <w:t>1.500</w:t>
            </w:r>
          </w:p>
        </w:tc>
      </w:tr>
      <w:tr w:rsidR="008F0C5A" w:rsidRPr="00A560A5" w14:paraId="1EF1B178" w14:textId="77777777" w:rsidTr="009A04FC">
        <w:trPr>
          <w:trHeight w:val="255"/>
        </w:trPr>
        <w:tc>
          <w:tcPr>
            <w:tcW w:w="5387" w:type="dxa"/>
            <w:shd w:val="clear" w:color="auto" w:fill="FABF8F" w:themeFill="accent6" w:themeFillTint="99"/>
            <w:noWrap/>
            <w:vAlign w:val="bottom"/>
          </w:tcPr>
          <w:p w14:paraId="77E91C03" w14:textId="0D28679B" w:rsidR="008F0C5A" w:rsidRPr="00A560A5" w:rsidRDefault="008F0C5A" w:rsidP="008F0C5A">
            <w:pPr>
              <w:pStyle w:val="cuadroCabe"/>
              <w:spacing w:line="240" w:lineRule="auto"/>
              <w:rPr>
                <w:rFonts w:cs="Arial"/>
                <w:color w:val="000000"/>
                <w:sz w:val="20"/>
                <w:szCs w:val="20"/>
              </w:rPr>
            </w:pPr>
            <w:r>
              <w:rPr>
                <w:color w:val="000000"/>
                <w:sz w:val="20"/>
              </w:rPr>
              <w:t>Izendun dirulaguntzak, guztira</w:t>
            </w:r>
          </w:p>
        </w:tc>
        <w:tc>
          <w:tcPr>
            <w:tcW w:w="1701" w:type="dxa"/>
            <w:shd w:val="clear" w:color="auto" w:fill="FABF8F" w:themeFill="accent6" w:themeFillTint="99"/>
            <w:vAlign w:val="bottom"/>
          </w:tcPr>
          <w:p w14:paraId="4F29E3AB" w14:textId="33B4327C" w:rsidR="008F0C5A" w:rsidRPr="00A560A5" w:rsidRDefault="008F0C5A" w:rsidP="008F0C5A">
            <w:pPr>
              <w:pStyle w:val="cuadroCabe"/>
              <w:spacing w:line="240" w:lineRule="auto"/>
              <w:jc w:val="right"/>
              <w:rPr>
                <w:rFonts w:cs="Arial"/>
                <w:color w:val="000000"/>
                <w:sz w:val="20"/>
                <w:szCs w:val="20"/>
              </w:rPr>
            </w:pPr>
            <w:r>
              <w:rPr>
                <w:color w:val="000000"/>
                <w:sz w:val="20"/>
              </w:rPr>
              <w:t>73.819</w:t>
            </w:r>
          </w:p>
        </w:tc>
        <w:tc>
          <w:tcPr>
            <w:tcW w:w="1559" w:type="dxa"/>
            <w:shd w:val="clear" w:color="auto" w:fill="FABF8F" w:themeFill="accent6" w:themeFillTint="99"/>
            <w:vAlign w:val="bottom"/>
          </w:tcPr>
          <w:p w14:paraId="1910B1A0" w14:textId="0DE31EB2" w:rsidR="008F0C5A" w:rsidRPr="00A560A5" w:rsidRDefault="008F0C5A" w:rsidP="008F0C5A">
            <w:pPr>
              <w:pStyle w:val="cuadroCabe"/>
              <w:spacing w:line="240" w:lineRule="auto"/>
              <w:jc w:val="right"/>
              <w:rPr>
                <w:rFonts w:cs="Arial"/>
                <w:color w:val="000000"/>
                <w:sz w:val="20"/>
                <w:szCs w:val="20"/>
              </w:rPr>
            </w:pPr>
            <w:r>
              <w:rPr>
                <w:color w:val="000000"/>
                <w:sz w:val="20"/>
              </w:rPr>
              <w:t>70.938</w:t>
            </w:r>
          </w:p>
        </w:tc>
      </w:tr>
    </w:tbl>
    <w:p w14:paraId="281A9AC8" w14:textId="7981A0A8" w:rsidR="00FE6B6E" w:rsidRPr="005D7073" w:rsidRDefault="007A0183" w:rsidP="008E3108">
      <w:pPr>
        <w:pStyle w:val="texto"/>
        <w:tabs>
          <w:tab w:val="clear" w:pos="2835"/>
          <w:tab w:val="clear" w:pos="3969"/>
          <w:tab w:val="clear" w:pos="5103"/>
          <w:tab w:val="clear" w:pos="6237"/>
          <w:tab w:val="clear" w:pos="7371"/>
        </w:tabs>
        <w:spacing w:before="60" w:after="240"/>
        <w:ind w:firstLine="0"/>
        <w:rPr>
          <w:rFonts w:ascii="Arial" w:hAnsi="Arial" w:cs="Arial"/>
          <w:sz w:val="16"/>
          <w:szCs w:val="16"/>
        </w:rPr>
      </w:pPr>
      <w:r>
        <w:rPr>
          <w:rFonts w:ascii="Arial" w:hAnsi="Arial"/>
          <w:sz w:val="16"/>
        </w:rPr>
        <w:t>(1) Kapital-dirulaguntzak. Gainerako dirulaguntzak izaeraz arruntak dira.</w:t>
      </w:r>
    </w:p>
    <w:p w14:paraId="7CFD527A" w14:textId="77777777" w:rsidR="00FE6B6E" w:rsidRDefault="00FE6B6E">
      <w:pPr>
        <w:spacing w:after="0"/>
        <w:ind w:firstLine="0"/>
        <w:jc w:val="left"/>
        <w:rPr>
          <w:rFonts w:ascii="Arial Narrow" w:hAnsi="Arial Narrow"/>
          <w:spacing w:val="6"/>
        </w:rPr>
      </w:pPr>
      <w:r>
        <w:br w:type="page"/>
      </w:r>
    </w:p>
    <w:p w14:paraId="4A16313F" w14:textId="764A6CA4" w:rsidR="00A124DE" w:rsidRPr="0005498B" w:rsidRDefault="00DC2B6C" w:rsidP="0005498B">
      <w:pPr>
        <w:pStyle w:val="texto"/>
        <w:spacing w:before="240"/>
        <w:rPr>
          <w:rFonts w:cs="Arial"/>
        </w:rPr>
      </w:pPr>
      <w:r>
        <w:lastRenderedPageBreak/>
        <w:t>Bost dirulaguntzako lagin bat aztertu dugu, guztira 56.945 euro; hau da, izendun dirulaguntza guztien ehuneko 80. Honako hauek dira:</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962"/>
        <w:gridCol w:w="2126"/>
        <w:gridCol w:w="1559"/>
      </w:tblGrid>
      <w:tr w:rsidR="007A0183" w:rsidRPr="00A560A5" w14:paraId="41E3E097" w14:textId="77777777" w:rsidTr="00D419A8">
        <w:trPr>
          <w:trHeight w:val="255"/>
        </w:trPr>
        <w:tc>
          <w:tcPr>
            <w:tcW w:w="4962" w:type="dxa"/>
            <w:tcBorders>
              <w:bottom w:val="single" w:sz="4" w:space="0" w:color="auto"/>
            </w:tcBorders>
            <w:shd w:val="clear" w:color="auto" w:fill="FABF8F" w:themeFill="accent6" w:themeFillTint="99"/>
            <w:vAlign w:val="center"/>
          </w:tcPr>
          <w:p w14:paraId="45B6C53E" w14:textId="77777777" w:rsidR="007A0183" w:rsidRPr="00A560A5" w:rsidRDefault="007A0183" w:rsidP="00B500A7">
            <w:pPr>
              <w:pStyle w:val="cuadroCabe"/>
              <w:spacing w:line="240" w:lineRule="auto"/>
              <w:jc w:val="left"/>
              <w:rPr>
                <w:rFonts w:cs="Arial"/>
                <w:sz w:val="20"/>
                <w:szCs w:val="20"/>
              </w:rPr>
            </w:pPr>
            <w:r>
              <w:rPr>
                <w:sz w:val="20"/>
              </w:rPr>
              <w:t>Aurrekontu-aplikazioa</w:t>
            </w:r>
          </w:p>
        </w:tc>
        <w:tc>
          <w:tcPr>
            <w:tcW w:w="2126" w:type="dxa"/>
            <w:tcBorders>
              <w:bottom w:val="single" w:sz="4" w:space="0" w:color="auto"/>
            </w:tcBorders>
            <w:shd w:val="clear" w:color="auto" w:fill="FABF8F" w:themeFill="accent6" w:themeFillTint="99"/>
            <w:vAlign w:val="center"/>
          </w:tcPr>
          <w:p w14:paraId="0FB9A88E" w14:textId="77777777" w:rsidR="007A0183" w:rsidRPr="00A560A5" w:rsidRDefault="007A0183" w:rsidP="00B500A7">
            <w:pPr>
              <w:pStyle w:val="cuadroCabe"/>
              <w:spacing w:line="240" w:lineRule="auto"/>
              <w:jc w:val="right"/>
              <w:rPr>
                <w:rFonts w:cs="Arial"/>
                <w:sz w:val="20"/>
                <w:szCs w:val="20"/>
              </w:rPr>
            </w:pPr>
            <w:r>
              <w:rPr>
                <w:sz w:val="20"/>
              </w:rPr>
              <w:t>Behin betiko kreditua</w:t>
            </w:r>
          </w:p>
        </w:tc>
        <w:tc>
          <w:tcPr>
            <w:tcW w:w="1559" w:type="dxa"/>
            <w:tcBorders>
              <w:bottom w:val="single" w:sz="4" w:space="0" w:color="auto"/>
            </w:tcBorders>
            <w:shd w:val="clear" w:color="auto" w:fill="FABF8F" w:themeFill="accent6" w:themeFillTint="99"/>
            <w:vAlign w:val="center"/>
          </w:tcPr>
          <w:p w14:paraId="6083F892" w14:textId="77777777" w:rsidR="007A0183" w:rsidRPr="00A560A5" w:rsidRDefault="007A0183" w:rsidP="00B500A7">
            <w:pPr>
              <w:pStyle w:val="cuadroCabe"/>
              <w:spacing w:line="240" w:lineRule="auto"/>
              <w:jc w:val="right"/>
              <w:rPr>
                <w:rFonts w:cs="Arial"/>
                <w:sz w:val="20"/>
                <w:szCs w:val="20"/>
              </w:rPr>
            </w:pPr>
            <w:r>
              <w:rPr>
                <w:sz w:val="20"/>
              </w:rPr>
              <w:t>Aitortutako betebehar garbiak</w:t>
            </w:r>
          </w:p>
        </w:tc>
      </w:tr>
      <w:tr w:rsidR="007A0183" w:rsidRPr="00E751CC" w14:paraId="36C5F3EB" w14:textId="77777777" w:rsidTr="00D419A8">
        <w:trPr>
          <w:trHeight w:val="198"/>
        </w:trPr>
        <w:tc>
          <w:tcPr>
            <w:tcW w:w="4962" w:type="dxa"/>
            <w:tcBorders>
              <w:bottom w:val="single" w:sz="2" w:space="0" w:color="auto"/>
            </w:tcBorders>
            <w:shd w:val="clear" w:color="auto" w:fill="auto"/>
            <w:noWrap/>
            <w:vAlign w:val="center"/>
          </w:tcPr>
          <w:p w14:paraId="5E2BDBBE" w14:textId="77777777" w:rsidR="007A0183" w:rsidRPr="007A0183" w:rsidRDefault="007A0183" w:rsidP="00B500A7">
            <w:pPr>
              <w:pStyle w:val="cuatexto"/>
              <w:spacing w:line="240" w:lineRule="auto"/>
              <w:jc w:val="left"/>
              <w:rPr>
                <w:szCs w:val="20"/>
              </w:rPr>
            </w:pPr>
            <w:r>
              <w:rPr>
                <w:color w:val="000000"/>
              </w:rPr>
              <w:t>Musika-bandarentzako dirulaguntza</w:t>
            </w:r>
          </w:p>
        </w:tc>
        <w:tc>
          <w:tcPr>
            <w:tcW w:w="2126" w:type="dxa"/>
            <w:tcBorders>
              <w:bottom w:val="single" w:sz="2" w:space="0" w:color="auto"/>
            </w:tcBorders>
            <w:vAlign w:val="center"/>
          </w:tcPr>
          <w:p w14:paraId="5399EE86" w14:textId="77777777" w:rsidR="007A0183" w:rsidRPr="007A0183" w:rsidRDefault="007A0183" w:rsidP="00B500A7">
            <w:pPr>
              <w:pStyle w:val="cuatexto"/>
              <w:spacing w:line="240" w:lineRule="auto"/>
              <w:jc w:val="right"/>
              <w:rPr>
                <w:szCs w:val="20"/>
              </w:rPr>
            </w:pPr>
            <w:r>
              <w:rPr>
                <w:color w:val="000000"/>
              </w:rPr>
              <w:t>30.000</w:t>
            </w:r>
          </w:p>
        </w:tc>
        <w:tc>
          <w:tcPr>
            <w:tcW w:w="1559" w:type="dxa"/>
            <w:tcBorders>
              <w:bottom w:val="single" w:sz="2" w:space="0" w:color="auto"/>
            </w:tcBorders>
            <w:vAlign w:val="center"/>
          </w:tcPr>
          <w:p w14:paraId="5360771A" w14:textId="77777777" w:rsidR="007A0183" w:rsidRPr="007A0183" w:rsidRDefault="007A0183" w:rsidP="00B500A7">
            <w:pPr>
              <w:pStyle w:val="cuatexto"/>
              <w:spacing w:line="240" w:lineRule="auto"/>
              <w:jc w:val="right"/>
              <w:rPr>
                <w:szCs w:val="20"/>
              </w:rPr>
            </w:pPr>
            <w:r>
              <w:rPr>
                <w:color w:val="000000"/>
              </w:rPr>
              <w:t>30.000</w:t>
            </w:r>
          </w:p>
        </w:tc>
      </w:tr>
      <w:tr w:rsidR="007A0183" w:rsidRPr="00E751CC" w14:paraId="11E180EF" w14:textId="77777777" w:rsidTr="00D419A8">
        <w:trPr>
          <w:trHeight w:val="198"/>
        </w:trPr>
        <w:tc>
          <w:tcPr>
            <w:tcW w:w="4962" w:type="dxa"/>
            <w:tcBorders>
              <w:top w:val="single" w:sz="2" w:space="0" w:color="auto"/>
              <w:bottom w:val="single" w:sz="2" w:space="0" w:color="auto"/>
            </w:tcBorders>
            <w:shd w:val="clear" w:color="auto" w:fill="auto"/>
            <w:noWrap/>
            <w:vAlign w:val="center"/>
          </w:tcPr>
          <w:p w14:paraId="632B3F2F" w14:textId="799B174F" w:rsidR="007A0183" w:rsidRPr="007A0183" w:rsidRDefault="007A0183" w:rsidP="00B500A7">
            <w:pPr>
              <w:pStyle w:val="cuatexto"/>
              <w:spacing w:line="240" w:lineRule="auto"/>
              <w:jc w:val="left"/>
              <w:rPr>
                <w:szCs w:val="20"/>
              </w:rPr>
            </w:pPr>
            <w:r>
              <w:rPr>
                <w:color w:val="000000"/>
              </w:rPr>
              <w:t>Pentsiodun eta Erretirodunen Elkartearentzako dirulaguntza</w:t>
            </w:r>
          </w:p>
        </w:tc>
        <w:tc>
          <w:tcPr>
            <w:tcW w:w="2126" w:type="dxa"/>
            <w:tcBorders>
              <w:top w:val="single" w:sz="2" w:space="0" w:color="auto"/>
              <w:bottom w:val="single" w:sz="2" w:space="0" w:color="auto"/>
            </w:tcBorders>
            <w:vAlign w:val="center"/>
          </w:tcPr>
          <w:p w14:paraId="0D23CC7D" w14:textId="77777777" w:rsidR="007A0183" w:rsidRPr="007A0183" w:rsidRDefault="007A0183" w:rsidP="00B500A7">
            <w:pPr>
              <w:pStyle w:val="cuatexto"/>
              <w:spacing w:line="240" w:lineRule="auto"/>
              <w:jc w:val="right"/>
              <w:rPr>
                <w:szCs w:val="20"/>
              </w:rPr>
            </w:pPr>
            <w:r>
              <w:rPr>
                <w:color w:val="000000"/>
              </w:rPr>
              <w:t>10.000</w:t>
            </w:r>
          </w:p>
        </w:tc>
        <w:tc>
          <w:tcPr>
            <w:tcW w:w="1559" w:type="dxa"/>
            <w:tcBorders>
              <w:top w:val="single" w:sz="2" w:space="0" w:color="auto"/>
              <w:bottom w:val="single" w:sz="2" w:space="0" w:color="auto"/>
            </w:tcBorders>
            <w:vAlign w:val="center"/>
          </w:tcPr>
          <w:p w14:paraId="316885CB" w14:textId="77777777" w:rsidR="007A0183" w:rsidRPr="007A0183" w:rsidRDefault="007A0183" w:rsidP="00B500A7">
            <w:pPr>
              <w:pStyle w:val="cuatexto"/>
              <w:spacing w:line="240" w:lineRule="auto"/>
              <w:jc w:val="right"/>
              <w:rPr>
                <w:szCs w:val="20"/>
              </w:rPr>
            </w:pPr>
            <w:r>
              <w:rPr>
                <w:color w:val="000000"/>
              </w:rPr>
              <w:t>10.000</w:t>
            </w:r>
          </w:p>
        </w:tc>
      </w:tr>
      <w:tr w:rsidR="007A0183" w:rsidRPr="00E751CC" w14:paraId="2F437785" w14:textId="77777777" w:rsidTr="00D419A8">
        <w:trPr>
          <w:trHeight w:val="198"/>
        </w:trPr>
        <w:tc>
          <w:tcPr>
            <w:tcW w:w="4962" w:type="dxa"/>
            <w:tcBorders>
              <w:top w:val="single" w:sz="2" w:space="0" w:color="auto"/>
              <w:bottom w:val="single" w:sz="2" w:space="0" w:color="auto"/>
            </w:tcBorders>
            <w:shd w:val="clear" w:color="auto" w:fill="auto"/>
            <w:noWrap/>
            <w:vAlign w:val="center"/>
          </w:tcPr>
          <w:p w14:paraId="131C0F8B" w14:textId="77777777" w:rsidR="007A0183" w:rsidRPr="007A0183" w:rsidRDefault="007A0183" w:rsidP="00B500A7">
            <w:pPr>
              <w:pStyle w:val="cuatexto"/>
              <w:spacing w:line="240" w:lineRule="auto"/>
              <w:jc w:val="left"/>
              <w:rPr>
                <w:szCs w:val="20"/>
              </w:rPr>
            </w:pPr>
            <w:proofErr w:type="spellStart"/>
            <w:r>
              <w:rPr>
                <w:color w:val="000000"/>
              </w:rPr>
              <w:t>ADISCOren</w:t>
            </w:r>
            <w:proofErr w:type="spellEnd"/>
            <w:r>
              <w:rPr>
                <w:color w:val="000000"/>
              </w:rPr>
              <w:t xml:space="preserve"> zinemarako dirulaguntza</w:t>
            </w:r>
          </w:p>
        </w:tc>
        <w:tc>
          <w:tcPr>
            <w:tcW w:w="2126" w:type="dxa"/>
            <w:tcBorders>
              <w:top w:val="single" w:sz="2" w:space="0" w:color="auto"/>
              <w:bottom w:val="single" w:sz="2" w:space="0" w:color="auto"/>
            </w:tcBorders>
            <w:vAlign w:val="center"/>
          </w:tcPr>
          <w:p w14:paraId="368CFC3F" w14:textId="77777777" w:rsidR="007A0183" w:rsidRPr="007A0183" w:rsidRDefault="007A0183" w:rsidP="00B500A7">
            <w:pPr>
              <w:pStyle w:val="cuatexto"/>
              <w:spacing w:line="240" w:lineRule="auto"/>
              <w:jc w:val="right"/>
              <w:rPr>
                <w:szCs w:val="20"/>
              </w:rPr>
            </w:pPr>
            <w:r>
              <w:rPr>
                <w:color w:val="000000"/>
              </w:rPr>
              <w:t>9.280</w:t>
            </w:r>
          </w:p>
        </w:tc>
        <w:tc>
          <w:tcPr>
            <w:tcW w:w="1559" w:type="dxa"/>
            <w:tcBorders>
              <w:top w:val="single" w:sz="2" w:space="0" w:color="auto"/>
              <w:bottom w:val="single" w:sz="2" w:space="0" w:color="auto"/>
            </w:tcBorders>
            <w:vAlign w:val="center"/>
          </w:tcPr>
          <w:p w14:paraId="59B5D1EE" w14:textId="77777777" w:rsidR="007A0183" w:rsidRPr="007A0183" w:rsidRDefault="007A0183" w:rsidP="00B500A7">
            <w:pPr>
              <w:pStyle w:val="cuatexto"/>
              <w:spacing w:line="240" w:lineRule="auto"/>
              <w:jc w:val="right"/>
              <w:rPr>
                <w:szCs w:val="20"/>
              </w:rPr>
            </w:pPr>
            <w:r>
              <w:rPr>
                <w:color w:val="000000"/>
              </w:rPr>
              <w:t>9.280</w:t>
            </w:r>
          </w:p>
        </w:tc>
      </w:tr>
      <w:tr w:rsidR="007A0183" w:rsidRPr="00E751CC" w14:paraId="57BD0F5E" w14:textId="77777777" w:rsidTr="00D419A8">
        <w:trPr>
          <w:trHeight w:val="198"/>
        </w:trPr>
        <w:tc>
          <w:tcPr>
            <w:tcW w:w="4962" w:type="dxa"/>
            <w:tcBorders>
              <w:top w:val="single" w:sz="2" w:space="0" w:color="auto"/>
              <w:bottom w:val="single" w:sz="2" w:space="0" w:color="auto"/>
            </w:tcBorders>
            <w:shd w:val="clear" w:color="auto" w:fill="auto"/>
            <w:noWrap/>
            <w:vAlign w:val="center"/>
          </w:tcPr>
          <w:p w14:paraId="1C898C21" w14:textId="77777777" w:rsidR="007A0183" w:rsidRPr="007A0183" w:rsidRDefault="007A0183" w:rsidP="00B500A7">
            <w:pPr>
              <w:pStyle w:val="cuatexto"/>
              <w:spacing w:line="240" w:lineRule="auto"/>
              <w:jc w:val="left"/>
              <w:rPr>
                <w:szCs w:val="20"/>
              </w:rPr>
            </w:pPr>
            <w:r>
              <w:rPr>
                <w:color w:val="000000"/>
              </w:rPr>
              <w:t>Arrese Fundazioarekiko hitzarmena</w:t>
            </w:r>
          </w:p>
        </w:tc>
        <w:tc>
          <w:tcPr>
            <w:tcW w:w="2126" w:type="dxa"/>
            <w:tcBorders>
              <w:top w:val="single" w:sz="2" w:space="0" w:color="auto"/>
              <w:bottom w:val="single" w:sz="2" w:space="0" w:color="auto"/>
            </w:tcBorders>
            <w:vAlign w:val="center"/>
          </w:tcPr>
          <w:p w14:paraId="63D1A042" w14:textId="77777777" w:rsidR="007A0183" w:rsidRPr="007A0183" w:rsidRDefault="007A0183" w:rsidP="00B500A7">
            <w:pPr>
              <w:pStyle w:val="cuatexto"/>
              <w:spacing w:line="240" w:lineRule="auto"/>
              <w:jc w:val="right"/>
              <w:rPr>
                <w:szCs w:val="20"/>
              </w:rPr>
            </w:pPr>
            <w:r>
              <w:rPr>
                <w:color w:val="000000"/>
              </w:rPr>
              <w:t>6.000</w:t>
            </w:r>
          </w:p>
        </w:tc>
        <w:tc>
          <w:tcPr>
            <w:tcW w:w="1559" w:type="dxa"/>
            <w:tcBorders>
              <w:top w:val="single" w:sz="2" w:space="0" w:color="auto"/>
              <w:bottom w:val="single" w:sz="2" w:space="0" w:color="auto"/>
            </w:tcBorders>
            <w:vAlign w:val="center"/>
          </w:tcPr>
          <w:p w14:paraId="7BFDEEBF" w14:textId="77777777" w:rsidR="007A0183" w:rsidRPr="007A0183" w:rsidRDefault="007A0183" w:rsidP="00B500A7">
            <w:pPr>
              <w:pStyle w:val="cuatexto"/>
              <w:spacing w:line="240" w:lineRule="auto"/>
              <w:jc w:val="right"/>
              <w:rPr>
                <w:szCs w:val="20"/>
              </w:rPr>
            </w:pPr>
            <w:r>
              <w:rPr>
                <w:color w:val="000000"/>
              </w:rPr>
              <w:t>4.665</w:t>
            </w:r>
          </w:p>
        </w:tc>
      </w:tr>
      <w:tr w:rsidR="007A0183" w:rsidRPr="00E751CC" w14:paraId="0A92FEEB" w14:textId="77777777" w:rsidTr="00D419A8">
        <w:trPr>
          <w:trHeight w:val="198"/>
        </w:trPr>
        <w:tc>
          <w:tcPr>
            <w:tcW w:w="4962" w:type="dxa"/>
            <w:tcBorders>
              <w:top w:val="single" w:sz="2" w:space="0" w:color="auto"/>
              <w:bottom w:val="single" w:sz="4" w:space="0" w:color="auto"/>
            </w:tcBorders>
            <w:shd w:val="clear" w:color="auto" w:fill="auto"/>
            <w:noWrap/>
            <w:vAlign w:val="center"/>
          </w:tcPr>
          <w:p w14:paraId="7DBE248F" w14:textId="77777777" w:rsidR="007A0183" w:rsidRPr="007A0183" w:rsidRDefault="007A0183" w:rsidP="00B500A7">
            <w:pPr>
              <w:pStyle w:val="cuatexto"/>
              <w:spacing w:line="240" w:lineRule="auto"/>
              <w:jc w:val="left"/>
              <w:rPr>
                <w:szCs w:val="20"/>
              </w:rPr>
            </w:pPr>
            <w:r>
              <w:rPr>
                <w:color w:val="000000"/>
              </w:rPr>
              <w:t>"</w:t>
            </w:r>
            <w:proofErr w:type="spellStart"/>
            <w:r>
              <w:rPr>
                <w:color w:val="000000"/>
              </w:rPr>
              <w:t>Hoya</w:t>
            </w:r>
            <w:proofErr w:type="spellEnd"/>
            <w:r>
              <w:rPr>
                <w:color w:val="000000"/>
              </w:rPr>
              <w:t xml:space="preserve">" Ehiztari-elkartearentzako dirulaguntza </w:t>
            </w:r>
          </w:p>
        </w:tc>
        <w:tc>
          <w:tcPr>
            <w:tcW w:w="2126" w:type="dxa"/>
            <w:tcBorders>
              <w:top w:val="single" w:sz="2" w:space="0" w:color="auto"/>
              <w:bottom w:val="single" w:sz="4" w:space="0" w:color="auto"/>
            </w:tcBorders>
            <w:vAlign w:val="center"/>
          </w:tcPr>
          <w:p w14:paraId="028D872D" w14:textId="77777777" w:rsidR="007A0183" w:rsidRPr="007A0183" w:rsidRDefault="007A0183" w:rsidP="00B500A7">
            <w:pPr>
              <w:pStyle w:val="cuatexto"/>
              <w:spacing w:line="240" w:lineRule="auto"/>
              <w:jc w:val="right"/>
              <w:rPr>
                <w:szCs w:val="20"/>
              </w:rPr>
            </w:pPr>
            <w:r>
              <w:rPr>
                <w:color w:val="000000"/>
              </w:rPr>
              <w:t>3.000</w:t>
            </w:r>
          </w:p>
        </w:tc>
        <w:tc>
          <w:tcPr>
            <w:tcW w:w="1559" w:type="dxa"/>
            <w:tcBorders>
              <w:top w:val="single" w:sz="2" w:space="0" w:color="auto"/>
              <w:bottom w:val="single" w:sz="4" w:space="0" w:color="auto"/>
            </w:tcBorders>
            <w:vAlign w:val="center"/>
          </w:tcPr>
          <w:p w14:paraId="0A877B54" w14:textId="77777777" w:rsidR="007A0183" w:rsidRPr="007A0183" w:rsidRDefault="007A0183" w:rsidP="00B500A7">
            <w:pPr>
              <w:pStyle w:val="cuatexto"/>
              <w:spacing w:line="240" w:lineRule="auto"/>
              <w:jc w:val="right"/>
              <w:rPr>
                <w:szCs w:val="20"/>
              </w:rPr>
            </w:pPr>
            <w:r>
              <w:rPr>
                <w:color w:val="000000"/>
              </w:rPr>
              <w:t>3.000</w:t>
            </w:r>
          </w:p>
        </w:tc>
      </w:tr>
      <w:tr w:rsidR="007A0183" w:rsidRPr="00A560A5" w14:paraId="74AFB55A" w14:textId="77777777" w:rsidTr="00D419A8">
        <w:trPr>
          <w:trHeight w:val="255"/>
        </w:trPr>
        <w:tc>
          <w:tcPr>
            <w:tcW w:w="4962" w:type="dxa"/>
            <w:shd w:val="clear" w:color="auto" w:fill="FABF8F" w:themeFill="accent6" w:themeFillTint="99"/>
            <w:noWrap/>
            <w:vAlign w:val="center"/>
          </w:tcPr>
          <w:p w14:paraId="168CA0D4" w14:textId="55342EE5" w:rsidR="007A0183" w:rsidRPr="00A560A5" w:rsidRDefault="007A0183" w:rsidP="00045564">
            <w:pPr>
              <w:pStyle w:val="cuadroCabe"/>
              <w:spacing w:line="240" w:lineRule="auto"/>
              <w:jc w:val="left"/>
              <w:rPr>
                <w:rFonts w:cs="Arial"/>
                <w:color w:val="000000"/>
                <w:sz w:val="20"/>
                <w:szCs w:val="20"/>
              </w:rPr>
            </w:pPr>
            <w:r>
              <w:rPr>
                <w:color w:val="000000"/>
                <w:sz w:val="20"/>
              </w:rPr>
              <w:t>Izendun dirulaguntzen lagina, guztira</w:t>
            </w:r>
          </w:p>
        </w:tc>
        <w:tc>
          <w:tcPr>
            <w:tcW w:w="2126" w:type="dxa"/>
            <w:shd w:val="clear" w:color="auto" w:fill="FABF8F" w:themeFill="accent6" w:themeFillTint="99"/>
            <w:vAlign w:val="center"/>
          </w:tcPr>
          <w:p w14:paraId="2C029CEA" w14:textId="782780D2" w:rsidR="007A0183" w:rsidRPr="00A560A5" w:rsidRDefault="00B500A7" w:rsidP="00B500A7">
            <w:pPr>
              <w:pStyle w:val="cuadroCabe"/>
              <w:spacing w:line="240" w:lineRule="auto"/>
              <w:jc w:val="right"/>
              <w:rPr>
                <w:rFonts w:cs="Arial"/>
                <w:color w:val="000000"/>
                <w:sz w:val="20"/>
                <w:szCs w:val="20"/>
              </w:rPr>
            </w:pPr>
            <w:r>
              <w:rPr>
                <w:color w:val="000000"/>
                <w:sz w:val="20"/>
              </w:rPr>
              <w:t>58.280</w:t>
            </w:r>
          </w:p>
        </w:tc>
        <w:tc>
          <w:tcPr>
            <w:tcW w:w="1559" w:type="dxa"/>
            <w:shd w:val="clear" w:color="auto" w:fill="FABF8F" w:themeFill="accent6" w:themeFillTint="99"/>
            <w:vAlign w:val="center"/>
          </w:tcPr>
          <w:p w14:paraId="7B4A83D0" w14:textId="51FE7CCF" w:rsidR="007A0183" w:rsidRPr="00A560A5" w:rsidRDefault="00B500A7" w:rsidP="00B500A7">
            <w:pPr>
              <w:pStyle w:val="cuadroCabe"/>
              <w:spacing w:line="240" w:lineRule="auto"/>
              <w:jc w:val="right"/>
              <w:rPr>
                <w:rFonts w:cs="Arial"/>
                <w:color w:val="000000"/>
                <w:sz w:val="20"/>
                <w:szCs w:val="20"/>
              </w:rPr>
            </w:pPr>
            <w:r>
              <w:rPr>
                <w:color w:val="000000"/>
                <w:sz w:val="20"/>
              </w:rPr>
              <w:t>56.945</w:t>
            </w:r>
          </w:p>
        </w:tc>
      </w:tr>
    </w:tbl>
    <w:p w14:paraId="261FAADB" w14:textId="35D343B4" w:rsidR="00E90E3B" w:rsidRPr="00554AC9" w:rsidRDefault="00DA6CD8" w:rsidP="00E31A7D">
      <w:pPr>
        <w:pStyle w:val="texto"/>
        <w:spacing w:before="240"/>
        <w:rPr>
          <w:rFonts w:cs="Arial"/>
        </w:rPr>
      </w:pPr>
      <w:r>
        <w:t>Aurreko analisitik ondorioztatu dugu ezen, oro har, dirulaguntza horiek, beren alderdi muntadunetan, araudiari jarraikiz erabaki eta kudeatu direla, "aurkako iritziaren oinarria" atalean jasotako salbuespenengatik izan ezik. Dena den, honako akats hauek aipatu behar ditugu:</w:t>
      </w:r>
    </w:p>
    <w:p w14:paraId="46405058" w14:textId="56B042D4" w:rsidR="00B500A7" w:rsidRDefault="00B500A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Dirulaguntza izendunen emateak ez dira argitaratu Dirulaguntzen Datu Base Nazionalean.</w:t>
      </w:r>
    </w:p>
    <w:p w14:paraId="75AD6E47" w14:textId="628A0338" w:rsidR="00B6762A" w:rsidRDefault="0097331B"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 xml:space="preserve">Corellako Musika Banda musika-taldearekiko hitzarmen gisa aurkezturiko dokumentuak 2010eko data dauka; eta, udalak zigilatuta agertzen den arren, ezein alderdik ez du sinatu. Dirulaguntza justifikatzeko modua ez du aipura ekartzen. Nolanahi ere, fiskalizaturiko ekitaldirako justifikazio-betebeharrak zehatz daude adierazita dirulaguntza emateko erabakian. 2023tik aurrerako indarra duen hitzarmen bat izenpetu da, eta horrek ere ez du justifikazio-betebeharrik ezartzen. </w:t>
      </w:r>
    </w:p>
    <w:p w14:paraId="11FA4661" w14:textId="63E8C0CE" w:rsidR="00B500A7" w:rsidRDefault="00B500A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 xml:space="preserve">Arrese Fundazioarentzako 2022rako dirulaguntzaren hitzarmen arauemailea 2023ko urtarrilean izenpetu zen. </w:t>
      </w:r>
    </w:p>
    <w:p w14:paraId="0A0DC515" w14:textId="09DB7430" w:rsidR="00A560A5" w:rsidRDefault="00B500A7" w:rsidP="00A560A5">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 xml:space="preserve">Ehiztari-elkartearentzako dirulaguntzak ez dauka hitzarmen arauemailerik. Dirulaguntza emateko erabakiak oso </w:t>
      </w:r>
      <w:proofErr w:type="spellStart"/>
      <w:r>
        <w:t>llaburki</w:t>
      </w:r>
      <w:proofErr w:type="spellEnd"/>
      <w:r>
        <w:t xml:space="preserve"> definitzen du dirulaguntzaren xedea, eta ez du justifikazio-araubiderik ezartzen. Dena den, elkarteak jarduera-oroitidazki bat aurkeztu zuen, eta funtsen aplikazioa justifikatu egin zuen. </w:t>
      </w:r>
    </w:p>
    <w:p w14:paraId="43050CCF" w14:textId="77777777" w:rsidR="00A560A5" w:rsidRDefault="00A560A5">
      <w:pPr>
        <w:spacing w:after="0"/>
        <w:ind w:firstLine="0"/>
        <w:jc w:val="left"/>
        <w:rPr>
          <w:rFonts w:cs="Arial"/>
          <w:spacing w:val="6"/>
          <w:sz w:val="26"/>
          <w:szCs w:val="24"/>
        </w:rPr>
      </w:pPr>
      <w:r>
        <w:br w:type="page"/>
      </w:r>
    </w:p>
    <w:p w14:paraId="60BDB102" w14:textId="1D428D01" w:rsidR="00B500A7" w:rsidRPr="00E118E5" w:rsidRDefault="00181479" w:rsidP="00E118E5">
      <w:pPr>
        <w:pStyle w:val="texto"/>
        <w:spacing w:before="240" w:after="240"/>
        <w:ind w:firstLine="0"/>
        <w:rPr>
          <w:rFonts w:ascii="Arial" w:hAnsi="Arial" w:cs="Arial"/>
          <w:i/>
          <w:sz w:val="25"/>
          <w:szCs w:val="25"/>
        </w:rPr>
      </w:pPr>
      <w:r>
        <w:rPr>
          <w:rFonts w:ascii="Arial" w:hAnsi="Arial"/>
          <w:i/>
          <w:sz w:val="25"/>
        </w:rPr>
        <w:lastRenderedPageBreak/>
        <w:t>4.4.2 Dirulaguntza izengabeen lagin baten berrikuspena</w:t>
      </w:r>
    </w:p>
    <w:p w14:paraId="3CDAA216" w14:textId="791DA2EC" w:rsidR="00B500A7" w:rsidRDefault="00B500A7" w:rsidP="002159A7">
      <w:pPr>
        <w:pStyle w:val="texto"/>
        <w:tabs>
          <w:tab w:val="clear" w:pos="2835"/>
          <w:tab w:val="clear" w:pos="3969"/>
          <w:tab w:val="clear" w:pos="5103"/>
          <w:tab w:val="clear" w:pos="6237"/>
          <w:tab w:val="clear" w:pos="7371"/>
        </w:tabs>
        <w:spacing w:before="120" w:after="240"/>
      </w:pPr>
      <w:r>
        <w:t>Udalaren 2022rako aurrekontuak honako aurrekontu-aplikazio hauek ezartzen zituen aurrekontuan zehaztuta agertzen ez diren onuradunak dituzten dirulaguntzak erabakitzearen kasurako:</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387"/>
        <w:gridCol w:w="1701"/>
        <w:gridCol w:w="1559"/>
      </w:tblGrid>
      <w:tr w:rsidR="00B500A7" w:rsidRPr="00157433" w14:paraId="00ABB994" w14:textId="77777777" w:rsidTr="009A04FC">
        <w:trPr>
          <w:trHeight w:val="255"/>
        </w:trPr>
        <w:tc>
          <w:tcPr>
            <w:tcW w:w="5387" w:type="dxa"/>
            <w:tcBorders>
              <w:bottom w:val="single" w:sz="4" w:space="0" w:color="auto"/>
            </w:tcBorders>
            <w:shd w:val="clear" w:color="auto" w:fill="FABF8F" w:themeFill="accent6" w:themeFillTint="99"/>
            <w:vAlign w:val="center"/>
          </w:tcPr>
          <w:p w14:paraId="08A753AB" w14:textId="4CC5FDEB" w:rsidR="00B500A7" w:rsidRPr="00157433" w:rsidRDefault="00B500A7" w:rsidP="00F46E2C">
            <w:pPr>
              <w:pStyle w:val="cuadroCabe"/>
              <w:spacing w:line="240" w:lineRule="auto"/>
              <w:jc w:val="left"/>
              <w:rPr>
                <w:rFonts w:cs="Arial"/>
                <w:szCs w:val="18"/>
              </w:rPr>
            </w:pPr>
            <w:r>
              <w:t>Aurrekontu-aplikazioa</w:t>
            </w:r>
          </w:p>
        </w:tc>
        <w:tc>
          <w:tcPr>
            <w:tcW w:w="1701" w:type="dxa"/>
            <w:tcBorders>
              <w:bottom w:val="single" w:sz="4" w:space="0" w:color="auto"/>
            </w:tcBorders>
            <w:shd w:val="clear" w:color="auto" w:fill="FABF8F" w:themeFill="accent6" w:themeFillTint="99"/>
            <w:vAlign w:val="center"/>
          </w:tcPr>
          <w:p w14:paraId="16416D30" w14:textId="77777777" w:rsidR="00B500A7" w:rsidRPr="00157433" w:rsidRDefault="00B500A7" w:rsidP="00F46E2C">
            <w:pPr>
              <w:pStyle w:val="cuadroCabe"/>
              <w:spacing w:line="240" w:lineRule="auto"/>
              <w:jc w:val="right"/>
              <w:rPr>
                <w:rFonts w:cs="Arial"/>
                <w:szCs w:val="18"/>
              </w:rPr>
            </w:pPr>
            <w:r>
              <w:t>Behin betiko kreditua</w:t>
            </w:r>
          </w:p>
        </w:tc>
        <w:tc>
          <w:tcPr>
            <w:tcW w:w="1559" w:type="dxa"/>
            <w:tcBorders>
              <w:bottom w:val="single" w:sz="4" w:space="0" w:color="auto"/>
            </w:tcBorders>
            <w:shd w:val="clear" w:color="auto" w:fill="FABF8F" w:themeFill="accent6" w:themeFillTint="99"/>
            <w:vAlign w:val="center"/>
          </w:tcPr>
          <w:p w14:paraId="67068867" w14:textId="77777777" w:rsidR="00B500A7" w:rsidRPr="00157433" w:rsidRDefault="00B500A7" w:rsidP="00F46E2C">
            <w:pPr>
              <w:pStyle w:val="cuadroCabe"/>
              <w:spacing w:line="240" w:lineRule="auto"/>
              <w:jc w:val="right"/>
              <w:rPr>
                <w:rFonts w:cs="Arial"/>
                <w:szCs w:val="18"/>
              </w:rPr>
            </w:pPr>
            <w:r>
              <w:t>Aitortutako betebehar garbiak</w:t>
            </w:r>
          </w:p>
        </w:tc>
      </w:tr>
      <w:tr w:rsidR="00DB165C" w:rsidRPr="00B500A7" w14:paraId="13D308B5" w14:textId="77777777" w:rsidTr="009A04FC">
        <w:trPr>
          <w:trHeight w:val="198"/>
        </w:trPr>
        <w:tc>
          <w:tcPr>
            <w:tcW w:w="5387" w:type="dxa"/>
            <w:tcBorders>
              <w:bottom w:val="single" w:sz="2" w:space="0" w:color="auto"/>
            </w:tcBorders>
            <w:shd w:val="clear" w:color="auto" w:fill="auto"/>
            <w:noWrap/>
            <w:vAlign w:val="bottom"/>
          </w:tcPr>
          <w:p w14:paraId="603565EE" w14:textId="77777777" w:rsidR="00DB165C" w:rsidRPr="00B500A7" w:rsidRDefault="00DB165C" w:rsidP="00FC2740">
            <w:pPr>
              <w:pStyle w:val="cuatexto"/>
              <w:spacing w:line="240" w:lineRule="auto"/>
              <w:rPr>
                <w:szCs w:val="20"/>
                <w:vertAlign w:val="superscript"/>
              </w:rPr>
            </w:pPr>
            <w:r>
              <w:rPr>
                <w:color w:val="000000"/>
              </w:rPr>
              <w:t>Gizarte-larrialdiko laguntzak</w:t>
            </w:r>
          </w:p>
        </w:tc>
        <w:tc>
          <w:tcPr>
            <w:tcW w:w="1701" w:type="dxa"/>
            <w:tcBorders>
              <w:bottom w:val="single" w:sz="2" w:space="0" w:color="auto"/>
            </w:tcBorders>
            <w:vAlign w:val="bottom"/>
          </w:tcPr>
          <w:p w14:paraId="7B943885" w14:textId="77777777" w:rsidR="00DB165C" w:rsidRPr="00B500A7" w:rsidRDefault="00DB165C" w:rsidP="00FC2740">
            <w:pPr>
              <w:pStyle w:val="cuatexto"/>
              <w:spacing w:line="240" w:lineRule="auto"/>
              <w:jc w:val="right"/>
              <w:rPr>
                <w:szCs w:val="20"/>
              </w:rPr>
            </w:pPr>
            <w:r>
              <w:rPr>
                <w:color w:val="000000"/>
              </w:rPr>
              <w:t>30.000</w:t>
            </w:r>
          </w:p>
        </w:tc>
        <w:tc>
          <w:tcPr>
            <w:tcW w:w="1559" w:type="dxa"/>
            <w:tcBorders>
              <w:bottom w:val="single" w:sz="2" w:space="0" w:color="auto"/>
            </w:tcBorders>
            <w:vAlign w:val="bottom"/>
          </w:tcPr>
          <w:p w14:paraId="00493716" w14:textId="77777777" w:rsidR="00DB165C" w:rsidRPr="00B500A7" w:rsidRDefault="00DB165C" w:rsidP="00FC2740">
            <w:pPr>
              <w:pStyle w:val="cuatexto"/>
              <w:spacing w:line="240" w:lineRule="auto"/>
              <w:jc w:val="right"/>
              <w:rPr>
                <w:szCs w:val="20"/>
              </w:rPr>
            </w:pPr>
            <w:r>
              <w:rPr>
                <w:color w:val="000000"/>
              </w:rPr>
              <w:t>16.658</w:t>
            </w:r>
          </w:p>
        </w:tc>
      </w:tr>
      <w:tr w:rsidR="00302BE9" w:rsidRPr="00B500A7" w14:paraId="69922458"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7C2C2166" w14:textId="77777777" w:rsidR="00302BE9" w:rsidRPr="00B500A7" w:rsidRDefault="00302BE9" w:rsidP="00F46E2C">
            <w:pPr>
              <w:pStyle w:val="cuatexto"/>
              <w:spacing w:line="240" w:lineRule="auto"/>
              <w:rPr>
                <w:szCs w:val="20"/>
              </w:rPr>
            </w:pPr>
            <w:r>
              <w:rPr>
                <w:color w:val="000000"/>
              </w:rPr>
              <w:t>Dirulaguntza kulturalak</w:t>
            </w:r>
          </w:p>
        </w:tc>
        <w:tc>
          <w:tcPr>
            <w:tcW w:w="1701" w:type="dxa"/>
            <w:tcBorders>
              <w:top w:val="single" w:sz="2" w:space="0" w:color="auto"/>
              <w:bottom w:val="single" w:sz="2" w:space="0" w:color="auto"/>
            </w:tcBorders>
            <w:vAlign w:val="bottom"/>
          </w:tcPr>
          <w:p w14:paraId="440A4668" w14:textId="77777777" w:rsidR="00302BE9" w:rsidRPr="00B500A7" w:rsidRDefault="00302BE9" w:rsidP="00F46E2C">
            <w:pPr>
              <w:pStyle w:val="cuatexto"/>
              <w:spacing w:line="240" w:lineRule="auto"/>
              <w:jc w:val="right"/>
              <w:rPr>
                <w:szCs w:val="20"/>
              </w:rPr>
            </w:pPr>
            <w:r>
              <w:rPr>
                <w:color w:val="000000"/>
              </w:rPr>
              <w:t>28.000</w:t>
            </w:r>
          </w:p>
        </w:tc>
        <w:tc>
          <w:tcPr>
            <w:tcW w:w="1559" w:type="dxa"/>
            <w:tcBorders>
              <w:top w:val="single" w:sz="2" w:space="0" w:color="auto"/>
              <w:bottom w:val="single" w:sz="2" w:space="0" w:color="auto"/>
            </w:tcBorders>
            <w:vAlign w:val="bottom"/>
          </w:tcPr>
          <w:p w14:paraId="593BE377" w14:textId="77777777" w:rsidR="00302BE9" w:rsidRPr="00B500A7" w:rsidRDefault="00302BE9" w:rsidP="00F46E2C">
            <w:pPr>
              <w:pStyle w:val="cuatexto"/>
              <w:spacing w:line="240" w:lineRule="auto"/>
              <w:jc w:val="right"/>
              <w:rPr>
                <w:szCs w:val="20"/>
              </w:rPr>
            </w:pPr>
            <w:r>
              <w:rPr>
                <w:color w:val="000000"/>
              </w:rPr>
              <w:t>13.400</w:t>
            </w:r>
          </w:p>
        </w:tc>
      </w:tr>
      <w:tr w:rsidR="00302BE9" w:rsidRPr="00B500A7" w14:paraId="00C347FC"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26893530" w14:textId="1C4EE6C3" w:rsidR="00302BE9" w:rsidRPr="00B500A7" w:rsidRDefault="00302BE9" w:rsidP="00F46E2C">
            <w:pPr>
              <w:pStyle w:val="cuatexto"/>
              <w:spacing w:line="240" w:lineRule="auto"/>
              <w:rPr>
                <w:szCs w:val="20"/>
              </w:rPr>
            </w:pPr>
            <w:r>
              <w:rPr>
                <w:color w:val="000000"/>
              </w:rPr>
              <w:t>Jaietako jardueretarako dirulaguntza</w:t>
            </w:r>
          </w:p>
        </w:tc>
        <w:tc>
          <w:tcPr>
            <w:tcW w:w="1701" w:type="dxa"/>
            <w:tcBorders>
              <w:top w:val="single" w:sz="2" w:space="0" w:color="auto"/>
              <w:bottom w:val="single" w:sz="2" w:space="0" w:color="auto"/>
            </w:tcBorders>
            <w:vAlign w:val="bottom"/>
          </w:tcPr>
          <w:p w14:paraId="78CA3785" w14:textId="77777777" w:rsidR="00302BE9" w:rsidRPr="00B500A7" w:rsidRDefault="00302BE9" w:rsidP="00F46E2C">
            <w:pPr>
              <w:pStyle w:val="cuatexto"/>
              <w:spacing w:line="240" w:lineRule="auto"/>
              <w:jc w:val="right"/>
              <w:rPr>
                <w:szCs w:val="20"/>
              </w:rPr>
            </w:pPr>
            <w:r>
              <w:rPr>
                <w:color w:val="000000"/>
              </w:rPr>
              <w:t>7.600</w:t>
            </w:r>
          </w:p>
        </w:tc>
        <w:tc>
          <w:tcPr>
            <w:tcW w:w="1559" w:type="dxa"/>
            <w:tcBorders>
              <w:top w:val="single" w:sz="2" w:space="0" w:color="auto"/>
              <w:bottom w:val="single" w:sz="2" w:space="0" w:color="auto"/>
            </w:tcBorders>
            <w:vAlign w:val="bottom"/>
          </w:tcPr>
          <w:p w14:paraId="00C0D54B" w14:textId="77777777" w:rsidR="00302BE9" w:rsidRPr="00B500A7" w:rsidRDefault="00302BE9" w:rsidP="00F46E2C">
            <w:pPr>
              <w:pStyle w:val="cuatexto"/>
              <w:spacing w:line="240" w:lineRule="auto"/>
              <w:jc w:val="right"/>
              <w:rPr>
                <w:szCs w:val="20"/>
              </w:rPr>
            </w:pPr>
            <w:r>
              <w:rPr>
                <w:color w:val="000000"/>
              </w:rPr>
              <w:t>10.375</w:t>
            </w:r>
          </w:p>
        </w:tc>
      </w:tr>
      <w:tr w:rsidR="00302BE9" w:rsidRPr="00B500A7" w14:paraId="7F658D9D"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5EAD48B1" w14:textId="77777777" w:rsidR="00302BE9" w:rsidRPr="00B500A7" w:rsidRDefault="00302BE9" w:rsidP="00F46E2C">
            <w:pPr>
              <w:pStyle w:val="cuatexto"/>
              <w:spacing w:line="240" w:lineRule="auto"/>
              <w:rPr>
                <w:szCs w:val="20"/>
              </w:rPr>
            </w:pPr>
            <w:r>
              <w:rPr>
                <w:color w:val="000000"/>
              </w:rPr>
              <w:t>Kirol-dirulaguntzak</w:t>
            </w:r>
          </w:p>
        </w:tc>
        <w:tc>
          <w:tcPr>
            <w:tcW w:w="1701" w:type="dxa"/>
            <w:tcBorders>
              <w:top w:val="single" w:sz="2" w:space="0" w:color="auto"/>
              <w:bottom w:val="single" w:sz="2" w:space="0" w:color="auto"/>
            </w:tcBorders>
            <w:vAlign w:val="bottom"/>
          </w:tcPr>
          <w:p w14:paraId="38CA91D7" w14:textId="77777777" w:rsidR="00302BE9" w:rsidRPr="00B500A7" w:rsidRDefault="00302BE9" w:rsidP="00F46E2C">
            <w:pPr>
              <w:pStyle w:val="cuatexto"/>
              <w:spacing w:line="240" w:lineRule="auto"/>
              <w:jc w:val="right"/>
              <w:rPr>
                <w:szCs w:val="20"/>
              </w:rPr>
            </w:pPr>
            <w:r>
              <w:rPr>
                <w:color w:val="000000"/>
              </w:rPr>
              <w:t>11.000</w:t>
            </w:r>
          </w:p>
        </w:tc>
        <w:tc>
          <w:tcPr>
            <w:tcW w:w="1559" w:type="dxa"/>
            <w:tcBorders>
              <w:top w:val="single" w:sz="2" w:space="0" w:color="auto"/>
              <w:bottom w:val="single" w:sz="2" w:space="0" w:color="auto"/>
            </w:tcBorders>
            <w:vAlign w:val="bottom"/>
          </w:tcPr>
          <w:p w14:paraId="4E49C709" w14:textId="77777777" w:rsidR="00302BE9" w:rsidRPr="00B500A7" w:rsidRDefault="00302BE9" w:rsidP="00F46E2C">
            <w:pPr>
              <w:pStyle w:val="cuatexto"/>
              <w:spacing w:line="240" w:lineRule="auto"/>
              <w:jc w:val="right"/>
              <w:rPr>
                <w:szCs w:val="20"/>
              </w:rPr>
            </w:pPr>
            <w:r>
              <w:rPr>
                <w:color w:val="000000"/>
              </w:rPr>
              <w:t>4.000</w:t>
            </w:r>
          </w:p>
        </w:tc>
      </w:tr>
      <w:tr w:rsidR="00302BE9" w:rsidRPr="00B500A7" w14:paraId="65A1A4ED"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15DC2521" w14:textId="2032BAFE" w:rsidR="00302BE9" w:rsidRPr="00B500A7" w:rsidRDefault="00302BE9" w:rsidP="00F46E2C">
            <w:pPr>
              <w:pStyle w:val="cuatexto"/>
              <w:spacing w:line="240" w:lineRule="auto"/>
              <w:rPr>
                <w:szCs w:val="20"/>
              </w:rPr>
            </w:pPr>
            <w:r>
              <w:rPr>
                <w:color w:val="000000"/>
              </w:rPr>
              <w:t>Etxebizitza eta Eraikinak Birgaitzeko Bulegoaren dirulaguntzak</w:t>
            </w:r>
          </w:p>
        </w:tc>
        <w:tc>
          <w:tcPr>
            <w:tcW w:w="1701" w:type="dxa"/>
            <w:tcBorders>
              <w:top w:val="single" w:sz="2" w:space="0" w:color="auto"/>
              <w:bottom w:val="single" w:sz="2" w:space="0" w:color="auto"/>
            </w:tcBorders>
            <w:vAlign w:val="bottom"/>
          </w:tcPr>
          <w:p w14:paraId="39890FDF" w14:textId="77777777" w:rsidR="00302BE9" w:rsidRPr="00B500A7" w:rsidRDefault="00302BE9" w:rsidP="00F46E2C">
            <w:pPr>
              <w:pStyle w:val="cuatexto"/>
              <w:spacing w:line="240" w:lineRule="auto"/>
              <w:jc w:val="right"/>
              <w:rPr>
                <w:szCs w:val="20"/>
              </w:rPr>
            </w:pPr>
            <w:r>
              <w:rPr>
                <w:color w:val="000000"/>
              </w:rPr>
              <w:t>5.000</w:t>
            </w:r>
          </w:p>
        </w:tc>
        <w:tc>
          <w:tcPr>
            <w:tcW w:w="1559" w:type="dxa"/>
            <w:tcBorders>
              <w:top w:val="single" w:sz="2" w:space="0" w:color="auto"/>
              <w:bottom w:val="single" w:sz="2" w:space="0" w:color="auto"/>
            </w:tcBorders>
            <w:vAlign w:val="bottom"/>
          </w:tcPr>
          <w:p w14:paraId="5A32B048" w14:textId="0B4112FC" w:rsidR="00302BE9" w:rsidRPr="00B500A7" w:rsidRDefault="0062109F" w:rsidP="00F46E2C">
            <w:pPr>
              <w:pStyle w:val="cuatexto"/>
              <w:spacing w:line="240" w:lineRule="auto"/>
              <w:jc w:val="right"/>
              <w:rPr>
                <w:szCs w:val="20"/>
              </w:rPr>
            </w:pPr>
            <w:r>
              <w:rPr>
                <w:color w:val="000000"/>
              </w:rPr>
              <w:t>-</w:t>
            </w:r>
          </w:p>
        </w:tc>
      </w:tr>
      <w:tr w:rsidR="00302BE9" w:rsidRPr="00B500A7" w14:paraId="6546A19D" w14:textId="77777777" w:rsidTr="009A04FC">
        <w:trPr>
          <w:trHeight w:val="198"/>
        </w:trPr>
        <w:tc>
          <w:tcPr>
            <w:tcW w:w="5387" w:type="dxa"/>
            <w:tcBorders>
              <w:top w:val="single" w:sz="2" w:space="0" w:color="auto"/>
              <w:bottom w:val="single" w:sz="2" w:space="0" w:color="auto"/>
            </w:tcBorders>
            <w:shd w:val="clear" w:color="auto" w:fill="auto"/>
            <w:noWrap/>
            <w:vAlign w:val="bottom"/>
          </w:tcPr>
          <w:p w14:paraId="241B71AF" w14:textId="1705645A" w:rsidR="00302BE9" w:rsidRPr="00B500A7" w:rsidRDefault="00302BE9" w:rsidP="00F46E2C">
            <w:pPr>
              <w:pStyle w:val="cuatexto"/>
              <w:spacing w:line="240" w:lineRule="auto"/>
              <w:rPr>
                <w:szCs w:val="20"/>
              </w:rPr>
            </w:pPr>
            <w:r>
              <w:rPr>
                <w:color w:val="000000"/>
              </w:rPr>
              <w:t>Genero-indarkeria kasuetarako larrialdi-laguntza</w:t>
            </w:r>
          </w:p>
        </w:tc>
        <w:tc>
          <w:tcPr>
            <w:tcW w:w="1701" w:type="dxa"/>
            <w:tcBorders>
              <w:top w:val="single" w:sz="2" w:space="0" w:color="auto"/>
              <w:bottom w:val="single" w:sz="2" w:space="0" w:color="auto"/>
            </w:tcBorders>
            <w:vAlign w:val="bottom"/>
          </w:tcPr>
          <w:p w14:paraId="4BE50297" w14:textId="77777777" w:rsidR="00302BE9" w:rsidRPr="00B500A7" w:rsidRDefault="00302BE9" w:rsidP="00F46E2C">
            <w:pPr>
              <w:pStyle w:val="cuatexto"/>
              <w:spacing w:line="240" w:lineRule="auto"/>
              <w:jc w:val="right"/>
              <w:rPr>
                <w:szCs w:val="20"/>
              </w:rPr>
            </w:pPr>
            <w:r>
              <w:rPr>
                <w:color w:val="000000"/>
              </w:rPr>
              <w:t>1.500</w:t>
            </w:r>
          </w:p>
        </w:tc>
        <w:tc>
          <w:tcPr>
            <w:tcW w:w="1559" w:type="dxa"/>
            <w:tcBorders>
              <w:top w:val="single" w:sz="2" w:space="0" w:color="auto"/>
              <w:bottom w:val="single" w:sz="2" w:space="0" w:color="auto"/>
            </w:tcBorders>
            <w:vAlign w:val="bottom"/>
          </w:tcPr>
          <w:p w14:paraId="2BA147A7" w14:textId="5DD6B8AF" w:rsidR="00302BE9" w:rsidRPr="00B500A7" w:rsidRDefault="0062109F" w:rsidP="00F46E2C">
            <w:pPr>
              <w:pStyle w:val="cuatexto"/>
              <w:spacing w:line="240" w:lineRule="auto"/>
              <w:jc w:val="right"/>
              <w:rPr>
                <w:szCs w:val="20"/>
              </w:rPr>
            </w:pPr>
            <w:r>
              <w:rPr>
                <w:color w:val="000000"/>
              </w:rPr>
              <w:t>-</w:t>
            </w:r>
          </w:p>
        </w:tc>
      </w:tr>
      <w:tr w:rsidR="00302BE9" w:rsidRPr="00B500A7" w14:paraId="34589520" w14:textId="77777777" w:rsidTr="009A04FC">
        <w:trPr>
          <w:trHeight w:val="198"/>
        </w:trPr>
        <w:tc>
          <w:tcPr>
            <w:tcW w:w="5387" w:type="dxa"/>
            <w:tcBorders>
              <w:top w:val="single" w:sz="2" w:space="0" w:color="auto"/>
              <w:bottom w:val="single" w:sz="4" w:space="0" w:color="auto"/>
            </w:tcBorders>
            <w:shd w:val="clear" w:color="auto" w:fill="auto"/>
            <w:noWrap/>
            <w:vAlign w:val="bottom"/>
          </w:tcPr>
          <w:p w14:paraId="61B2FCF8" w14:textId="5C0469FF" w:rsidR="00302BE9" w:rsidRPr="00B500A7" w:rsidRDefault="00302BE9" w:rsidP="00F46E2C">
            <w:pPr>
              <w:pStyle w:val="cuatexto"/>
              <w:spacing w:line="240" w:lineRule="auto"/>
              <w:rPr>
                <w:szCs w:val="20"/>
              </w:rPr>
            </w:pPr>
            <w:r>
              <w:rPr>
                <w:color w:val="000000"/>
              </w:rPr>
              <w:t>Jaietako kartelen lehiaketako dirulaguntza</w:t>
            </w:r>
          </w:p>
        </w:tc>
        <w:tc>
          <w:tcPr>
            <w:tcW w:w="1701" w:type="dxa"/>
            <w:tcBorders>
              <w:top w:val="single" w:sz="2" w:space="0" w:color="auto"/>
              <w:bottom w:val="single" w:sz="4" w:space="0" w:color="auto"/>
            </w:tcBorders>
            <w:vAlign w:val="bottom"/>
          </w:tcPr>
          <w:p w14:paraId="2A9F9661" w14:textId="77777777" w:rsidR="00302BE9" w:rsidRPr="00B500A7" w:rsidRDefault="00302BE9" w:rsidP="00F46E2C">
            <w:pPr>
              <w:pStyle w:val="cuatexto"/>
              <w:spacing w:line="240" w:lineRule="auto"/>
              <w:jc w:val="right"/>
              <w:rPr>
                <w:szCs w:val="20"/>
              </w:rPr>
            </w:pPr>
            <w:r>
              <w:rPr>
                <w:color w:val="000000"/>
              </w:rPr>
              <w:t>600</w:t>
            </w:r>
          </w:p>
        </w:tc>
        <w:tc>
          <w:tcPr>
            <w:tcW w:w="1559" w:type="dxa"/>
            <w:tcBorders>
              <w:top w:val="single" w:sz="2" w:space="0" w:color="auto"/>
              <w:bottom w:val="single" w:sz="4" w:space="0" w:color="auto"/>
            </w:tcBorders>
            <w:vAlign w:val="bottom"/>
          </w:tcPr>
          <w:p w14:paraId="4758CA60" w14:textId="4658FAF2" w:rsidR="00302BE9" w:rsidRPr="00B500A7" w:rsidRDefault="0062109F" w:rsidP="00F46E2C">
            <w:pPr>
              <w:pStyle w:val="cuatexto"/>
              <w:spacing w:line="240" w:lineRule="auto"/>
              <w:jc w:val="right"/>
              <w:rPr>
                <w:szCs w:val="20"/>
              </w:rPr>
            </w:pPr>
            <w:r>
              <w:rPr>
                <w:color w:val="000000"/>
              </w:rPr>
              <w:t>-</w:t>
            </w:r>
          </w:p>
        </w:tc>
      </w:tr>
      <w:tr w:rsidR="00B500A7" w:rsidRPr="00157433" w14:paraId="077E7F6B" w14:textId="77777777" w:rsidTr="009A04FC">
        <w:trPr>
          <w:trHeight w:val="255"/>
        </w:trPr>
        <w:tc>
          <w:tcPr>
            <w:tcW w:w="5387" w:type="dxa"/>
            <w:shd w:val="clear" w:color="auto" w:fill="FABF8F" w:themeFill="accent6" w:themeFillTint="99"/>
            <w:noWrap/>
            <w:vAlign w:val="bottom"/>
          </w:tcPr>
          <w:p w14:paraId="102C479C" w14:textId="5E5DBD9C" w:rsidR="00B500A7" w:rsidRPr="00157433" w:rsidRDefault="00045564" w:rsidP="00B500A7">
            <w:pPr>
              <w:pStyle w:val="cuatexto"/>
              <w:spacing w:line="240" w:lineRule="auto"/>
              <w:rPr>
                <w:rFonts w:ascii="Arial" w:hAnsi="Arial" w:cs="Arial"/>
                <w:sz w:val="18"/>
                <w:szCs w:val="18"/>
              </w:rPr>
            </w:pPr>
            <w:r>
              <w:rPr>
                <w:rFonts w:ascii="Arial" w:hAnsi="Arial"/>
                <w:color w:val="000000"/>
                <w:sz w:val="18"/>
              </w:rPr>
              <w:t>Guztira</w:t>
            </w:r>
          </w:p>
        </w:tc>
        <w:tc>
          <w:tcPr>
            <w:tcW w:w="1701" w:type="dxa"/>
            <w:shd w:val="clear" w:color="auto" w:fill="FABF8F" w:themeFill="accent6" w:themeFillTint="99"/>
            <w:vAlign w:val="bottom"/>
          </w:tcPr>
          <w:p w14:paraId="0DC3E0B9" w14:textId="51C1A109" w:rsidR="00B500A7" w:rsidRPr="00157433" w:rsidRDefault="00B500A7" w:rsidP="00B500A7">
            <w:pPr>
              <w:pStyle w:val="cuatexto"/>
              <w:spacing w:line="240" w:lineRule="auto"/>
              <w:jc w:val="right"/>
              <w:rPr>
                <w:rFonts w:ascii="Arial" w:hAnsi="Arial" w:cs="Arial"/>
                <w:sz w:val="18"/>
                <w:szCs w:val="18"/>
              </w:rPr>
            </w:pPr>
            <w:r>
              <w:rPr>
                <w:rFonts w:ascii="Arial" w:hAnsi="Arial"/>
                <w:color w:val="000000"/>
                <w:sz w:val="18"/>
              </w:rPr>
              <w:t>83.700</w:t>
            </w:r>
          </w:p>
        </w:tc>
        <w:tc>
          <w:tcPr>
            <w:tcW w:w="1559" w:type="dxa"/>
            <w:shd w:val="clear" w:color="auto" w:fill="FABF8F" w:themeFill="accent6" w:themeFillTint="99"/>
            <w:vAlign w:val="bottom"/>
          </w:tcPr>
          <w:p w14:paraId="2E90E3C3" w14:textId="4D0DB69F" w:rsidR="00B500A7" w:rsidRPr="00157433" w:rsidRDefault="00B500A7" w:rsidP="00B500A7">
            <w:pPr>
              <w:pStyle w:val="cuatexto"/>
              <w:spacing w:line="240" w:lineRule="auto"/>
              <w:jc w:val="right"/>
              <w:rPr>
                <w:rFonts w:ascii="Arial" w:hAnsi="Arial" w:cs="Arial"/>
                <w:sz w:val="18"/>
                <w:szCs w:val="18"/>
              </w:rPr>
            </w:pPr>
            <w:r>
              <w:rPr>
                <w:rFonts w:ascii="Arial" w:hAnsi="Arial"/>
                <w:color w:val="000000"/>
                <w:sz w:val="18"/>
              </w:rPr>
              <w:t>44.433</w:t>
            </w:r>
          </w:p>
        </w:tc>
      </w:tr>
    </w:tbl>
    <w:p w14:paraId="41CBDD3F" w14:textId="1EB0C21D" w:rsidR="00A23754" w:rsidRDefault="00A23754" w:rsidP="002159A7">
      <w:pPr>
        <w:pStyle w:val="texto"/>
        <w:spacing w:before="240" w:after="240" w:line="259" w:lineRule="auto"/>
      </w:pPr>
      <w:r>
        <w:t>Kultur, jai eta kirol jardueretarako dirulaguntzen aurrekontu-aplikazioen lagin bat aztertu dugu. Honakoak dira haien onuradun suertaturiko entitateak:</w:t>
      </w:r>
    </w:p>
    <w:tbl>
      <w:tblPr>
        <w:tblW w:w="864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52"/>
        <w:gridCol w:w="4536"/>
        <w:gridCol w:w="1559"/>
      </w:tblGrid>
      <w:tr w:rsidR="00302BE9" w:rsidRPr="00157433" w14:paraId="24D2C61C" w14:textId="77777777" w:rsidTr="00D419A8">
        <w:trPr>
          <w:trHeight w:val="255"/>
        </w:trPr>
        <w:tc>
          <w:tcPr>
            <w:tcW w:w="2552" w:type="dxa"/>
            <w:tcBorders>
              <w:bottom w:val="single" w:sz="4" w:space="0" w:color="auto"/>
            </w:tcBorders>
            <w:shd w:val="clear" w:color="auto" w:fill="FABF8F" w:themeFill="accent6" w:themeFillTint="99"/>
            <w:vAlign w:val="center"/>
          </w:tcPr>
          <w:p w14:paraId="2AC29E40" w14:textId="77777777" w:rsidR="00302BE9" w:rsidRPr="00157433" w:rsidRDefault="00302BE9" w:rsidP="00302BE9">
            <w:pPr>
              <w:pStyle w:val="cuadroCabe"/>
              <w:spacing w:line="240" w:lineRule="auto"/>
              <w:jc w:val="left"/>
              <w:rPr>
                <w:rFonts w:cs="Arial"/>
                <w:szCs w:val="18"/>
              </w:rPr>
            </w:pPr>
            <w:r>
              <w:t>Aurrekontu-aplikazioa</w:t>
            </w:r>
          </w:p>
        </w:tc>
        <w:tc>
          <w:tcPr>
            <w:tcW w:w="4536" w:type="dxa"/>
            <w:tcBorders>
              <w:bottom w:val="single" w:sz="4" w:space="0" w:color="auto"/>
            </w:tcBorders>
            <w:shd w:val="clear" w:color="auto" w:fill="FABF8F" w:themeFill="accent6" w:themeFillTint="99"/>
          </w:tcPr>
          <w:p w14:paraId="4C240C8B" w14:textId="38114BCC" w:rsidR="00302BE9" w:rsidRPr="00157433" w:rsidRDefault="00302BE9" w:rsidP="00302BE9">
            <w:pPr>
              <w:pStyle w:val="cuadroCabe"/>
              <w:spacing w:line="240" w:lineRule="auto"/>
              <w:jc w:val="left"/>
              <w:rPr>
                <w:rFonts w:cs="Arial"/>
                <w:szCs w:val="18"/>
              </w:rPr>
            </w:pPr>
            <w:r>
              <w:t>Entitate onuraduna</w:t>
            </w:r>
          </w:p>
        </w:tc>
        <w:tc>
          <w:tcPr>
            <w:tcW w:w="1559" w:type="dxa"/>
            <w:tcBorders>
              <w:bottom w:val="single" w:sz="4" w:space="0" w:color="auto"/>
            </w:tcBorders>
            <w:shd w:val="clear" w:color="auto" w:fill="FABF8F" w:themeFill="accent6" w:themeFillTint="99"/>
            <w:vAlign w:val="center"/>
          </w:tcPr>
          <w:p w14:paraId="66A00AFF" w14:textId="77777777" w:rsidR="00302BE9" w:rsidRPr="00157433" w:rsidRDefault="00302BE9" w:rsidP="00F46E2C">
            <w:pPr>
              <w:pStyle w:val="cuadroCabe"/>
              <w:spacing w:line="240" w:lineRule="auto"/>
              <w:jc w:val="right"/>
              <w:rPr>
                <w:rFonts w:cs="Arial"/>
                <w:szCs w:val="18"/>
              </w:rPr>
            </w:pPr>
            <w:r>
              <w:t>Aitortutako betebehar garbiak (ABG)</w:t>
            </w:r>
          </w:p>
        </w:tc>
      </w:tr>
      <w:tr w:rsidR="00302BE9" w:rsidRPr="00B500A7" w14:paraId="3B0384FA" w14:textId="77777777" w:rsidTr="00D419A8">
        <w:trPr>
          <w:trHeight w:val="198"/>
        </w:trPr>
        <w:tc>
          <w:tcPr>
            <w:tcW w:w="2552" w:type="dxa"/>
            <w:vMerge w:val="restart"/>
            <w:tcBorders>
              <w:bottom w:val="single" w:sz="2" w:space="0" w:color="auto"/>
            </w:tcBorders>
            <w:shd w:val="clear" w:color="auto" w:fill="auto"/>
            <w:noWrap/>
            <w:vAlign w:val="center"/>
          </w:tcPr>
          <w:p w14:paraId="4506E21C" w14:textId="4C48C3E5" w:rsidR="00302BE9" w:rsidRPr="00B500A7" w:rsidRDefault="00302BE9" w:rsidP="00302BE9">
            <w:pPr>
              <w:pStyle w:val="cuatexto"/>
              <w:spacing w:line="240" w:lineRule="auto"/>
              <w:jc w:val="left"/>
              <w:rPr>
                <w:szCs w:val="20"/>
              </w:rPr>
            </w:pPr>
            <w:r>
              <w:rPr>
                <w:color w:val="000000"/>
              </w:rPr>
              <w:t>Dirulaguntza kulturalak</w:t>
            </w:r>
          </w:p>
        </w:tc>
        <w:tc>
          <w:tcPr>
            <w:tcW w:w="4536" w:type="dxa"/>
            <w:tcBorders>
              <w:bottom w:val="single" w:sz="2" w:space="0" w:color="auto"/>
            </w:tcBorders>
          </w:tcPr>
          <w:p w14:paraId="4F8CD454" w14:textId="1B906C74" w:rsidR="00302BE9" w:rsidRPr="00B500A7" w:rsidRDefault="00302BE9" w:rsidP="00302BE9">
            <w:pPr>
              <w:pStyle w:val="cuatexto"/>
              <w:spacing w:line="240" w:lineRule="auto"/>
              <w:jc w:val="left"/>
              <w:rPr>
                <w:rFonts w:cs="Calibri"/>
                <w:color w:val="000000"/>
                <w:szCs w:val="20"/>
              </w:rPr>
            </w:pPr>
            <w:r>
              <w:rPr>
                <w:color w:val="000000"/>
              </w:rPr>
              <w:t>Pasioaren Ermandadea</w:t>
            </w:r>
          </w:p>
        </w:tc>
        <w:tc>
          <w:tcPr>
            <w:tcW w:w="1559" w:type="dxa"/>
            <w:tcBorders>
              <w:bottom w:val="single" w:sz="2" w:space="0" w:color="auto"/>
            </w:tcBorders>
            <w:vAlign w:val="bottom"/>
          </w:tcPr>
          <w:p w14:paraId="5C621D1B" w14:textId="00013B7B" w:rsidR="00302BE9" w:rsidRPr="00B500A7" w:rsidRDefault="00302BE9" w:rsidP="00F46E2C">
            <w:pPr>
              <w:pStyle w:val="cuatexto"/>
              <w:spacing w:line="240" w:lineRule="auto"/>
              <w:jc w:val="right"/>
              <w:rPr>
                <w:szCs w:val="20"/>
              </w:rPr>
            </w:pPr>
            <w:r>
              <w:t>3.800</w:t>
            </w:r>
          </w:p>
        </w:tc>
      </w:tr>
      <w:tr w:rsidR="00302BE9" w:rsidRPr="00B500A7" w14:paraId="1EA1222F"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11114171" w14:textId="11F8A33F" w:rsidR="00302BE9" w:rsidRPr="00B500A7" w:rsidRDefault="00302BE9" w:rsidP="00302BE9">
            <w:pPr>
              <w:pStyle w:val="cuatexto"/>
              <w:spacing w:line="240" w:lineRule="auto"/>
              <w:jc w:val="left"/>
              <w:rPr>
                <w:szCs w:val="20"/>
                <w:lang w:val="es-ES" w:eastAsia="es-ES"/>
              </w:rPr>
            </w:pPr>
          </w:p>
        </w:tc>
        <w:tc>
          <w:tcPr>
            <w:tcW w:w="4536" w:type="dxa"/>
            <w:tcBorders>
              <w:top w:val="single" w:sz="2" w:space="0" w:color="auto"/>
              <w:bottom w:val="single" w:sz="2" w:space="0" w:color="auto"/>
            </w:tcBorders>
          </w:tcPr>
          <w:p w14:paraId="5322E356" w14:textId="43BC816D" w:rsidR="00302BE9" w:rsidRPr="00B500A7" w:rsidRDefault="00302BE9" w:rsidP="00302BE9">
            <w:pPr>
              <w:pStyle w:val="cuatexto"/>
              <w:spacing w:line="240" w:lineRule="auto"/>
              <w:jc w:val="left"/>
              <w:rPr>
                <w:rFonts w:cs="Calibri"/>
                <w:color w:val="000000"/>
                <w:szCs w:val="20"/>
              </w:rPr>
            </w:pPr>
            <w:r>
              <w:rPr>
                <w:color w:val="000000"/>
              </w:rPr>
              <w:t>"</w:t>
            </w:r>
            <w:proofErr w:type="spellStart"/>
            <w:r>
              <w:rPr>
                <w:color w:val="000000"/>
              </w:rPr>
              <w:t>Centinela</w:t>
            </w:r>
            <w:proofErr w:type="spellEnd"/>
            <w:r>
              <w:rPr>
                <w:color w:val="000000"/>
              </w:rPr>
              <w:t xml:space="preserve">" </w:t>
            </w:r>
            <w:proofErr w:type="spellStart"/>
            <w:r>
              <w:rPr>
                <w:color w:val="000000"/>
              </w:rPr>
              <w:t>rondalla</w:t>
            </w:r>
            <w:proofErr w:type="spellEnd"/>
          </w:p>
        </w:tc>
        <w:tc>
          <w:tcPr>
            <w:tcW w:w="1559" w:type="dxa"/>
            <w:tcBorders>
              <w:top w:val="single" w:sz="2" w:space="0" w:color="auto"/>
              <w:bottom w:val="single" w:sz="2" w:space="0" w:color="auto"/>
            </w:tcBorders>
            <w:vAlign w:val="bottom"/>
          </w:tcPr>
          <w:p w14:paraId="7D577143" w14:textId="3B646888" w:rsidR="00302BE9" w:rsidRPr="00B500A7" w:rsidRDefault="00302BE9" w:rsidP="00F46E2C">
            <w:pPr>
              <w:pStyle w:val="cuatexto"/>
              <w:spacing w:line="240" w:lineRule="auto"/>
              <w:jc w:val="right"/>
              <w:rPr>
                <w:szCs w:val="20"/>
              </w:rPr>
            </w:pPr>
            <w:r>
              <w:t>3.000</w:t>
            </w:r>
          </w:p>
        </w:tc>
      </w:tr>
      <w:tr w:rsidR="00302BE9" w:rsidRPr="00B500A7" w14:paraId="61B53AC7"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26A92EE1" w14:textId="0A9B542C" w:rsidR="00302BE9" w:rsidRPr="00B500A7" w:rsidRDefault="00302BE9" w:rsidP="00302BE9">
            <w:pPr>
              <w:pStyle w:val="cuatexto"/>
              <w:spacing w:line="240" w:lineRule="auto"/>
              <w:jc w:val="left"/>
              <w:rPr>
                <w:szCs w:val="20"/>
                <w:lang w:val="es-ES" w:eastAsia="es-ES"/>
              </w:rPr>
            </w:pPr>
          </w:p>
        </w:tc>
        <w:tc>
          <w:tcPr>
            <w:tcW w:w="4536" w:type="dxa"/>
            <w:tcBorders>
              <w:top w:val="single" w:sz="2" w:space="0" w:color="auto"/>
              <w:bottom w:val="single" w:sz="2" w:space="0" w:color="auto"/>
            </w:tcBorders>
          </w:tcPr>
          <w:p w14:paraId="2947E8C1" w14:textId="3F0CDE45" w:rsidR="00302BE9" w:rsidRPr="00B500A7" w:rsidRDefault="00302BE9" w:rsidP="00302BE9">
            <w:pPr>
              <w:pStyle w:val="cuatexto"/>
              <w:spacing w:line="240" w:lineRule="auto"/>
              <w:jc w:val="left"/>
              <w:rPr>
                <w:rFonts w:cs="Calibri"/>
                <w:color w:val="000000"/>
                <w:szCs w:val="20"/>
              </w:rPr>
            </w:pPr>
            <w:r>
              <w:rPr>
                <w:color w:val="000000"/>
              </w:rPr>
              <w:t>"</w:t>
            </w:r>
            <w:proofErr w:type="spellStart"/>
            <w:r>
              <w:rPr>
                <w:color w:val="000000"/>
              </w:rPr>
              <w:t>Turrumberos</w:t>
            </w:r>
            <w:proofErr w:type="spellEnd"/>
            <w:r>
              <w:rPr>
                <w:color w:val="000000"/>
              </w:rPr>
              <w:t>" elkartea</w:t>
            </w:r>
          </w:p>
        </w:tc>
        <w:tc>
          <w:tcPr>
            <w:tcW w:w="1559" w:type="dxa"/>
            <w:tcBorders>
              <w:top w:val="single" w:sz="2" w:space="0" w:color="auto"/>
              <w:bottom w:val="single" w:sz="2" w:space="0" w:color="auto"/>
            </w:tcBorders>
            <w:vAlign w:val="bottom"/>
          </w:tcPr>
          <w:p w14:paraId="77E32FFF" w14:textId="03D2C4B0" w:rsidR="00302BE9" w:rsidRPr="00B500A7" w:rsidRDefault="00302BE9" w:rsidP="00F46E2C">
            <w:pPr>
              <w:pStyle w:val="cuatexto"/>
              <w:spacing w:line="240" w:lineRule="auto"/>
              <w:jc w:val="right"/>
              <w:rPr>
                <w:szCs w:val="20"/>
              </w:rPr>
            </w:pPr>
            <w:r>
              <w:t>3.000</w:t>
            </w:r>
          </w:p>
        </w:tc>
      </w:tr>
      <w:tr w:rsidR="00302BE9" w:rsidRPr="00302BE9" w14:paraId="76BAAAF6"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009CC8ED" w14:textId="3EE3B201" w:rsidR="00302BE9" w:rsidRPr="00302BE9" w:rsidRDefault="00302BE9" w:rsidP="00302BE9">
            <w:pPr>
              <w:pStyle w:val="cuatexto"/>
              <w:spacing w:line="240" w:lineRule="auto"/>
              <w:jc w:val="left"/>
              <w:rPr>
                <w:szCs w:val="20"/>
                <w:lang w:val="es-ES" w:eastAsia="es-ES"/>
              </w:rPr>
            </w:pPr>
          </w:p>
        </w:tc>
        <w:tc>
          <w:tcPr>
            <w:tcW w:w="4536" w:type="dxa"/>
            <w:tcBorders>
              <w:top w:val="single" w:sz="2" w:space="0" w:color="auto"/>
              <w:bottom w:val="single" w:sz="2" w:space="0" w:color="auto"/>
            </w:tcBorders>
          </w:tcPr>
          <w:p w14:paraId="3F8AD2AA" w14:textId="7DD753AE" w:rsidR="00302BE9" w:rsidRPr="00302BE9" w:rsidRDefault="00722D23" w:rsidP="00302BE9">
            <w:pPr>
              <w:pStyle w:val="cuatexto"/>
              <w:spacing w:line="240" w:lineRule="auto"/>
              <w:rPr>
                <w:szCs w:val="20"/>
              </w:rPr>
            </w:pPr>
            <w:r>
              <w:rPr>
                <w:color w:val="000000"/>
              </w:rPr>
              <w:t>"</w:t>
            </w:r>
            <w:proofErr w:type="spellStart"/>
            <w:r>
              <w:rPr>
                <w:color w:val="000000"/>
              </w:rPr>
              <w:t>Gracurris</w:t>
            </w:r>
            <w:proofErr w:type="spellEnd"/>
            <w:r>
              <w:rPr>
                <w:color w:val="000000"/>
              </w:rPr>
              <w:t xml:space="preserve">" </w:t>
            </w:r>
            <w:proofErr w:type="spellStart"/>
            <w:r>
              <w:rPr>
                <w:color w:val="000000"/>
              </w:rPr>
              <w:t>peña</w:t>
            </w:r>
            <w:proofErr w:type="spellEnd"/>
          </w:p>
        </w:tc>
        <w:tc>
          <w:tcPr>
            <w:tcW w:w="1559" w:type="dxa"/>
            <w:tcBorders>
              <w:top w:val="single" w:sz="2" w:space="0" w:color="auto"/>
              <w:bottom w:val="single" w:sz="2" w:space="0" w:color="auto"/>
            </w:tcBorders>
            <w:vAlign w:val="bottom"/>
          </w:tcPr>
          <w:p w14:paraId="163E7FD4" w14:textId="7A680422" w:rsidR="00302BE9" w:rsidRPr="00302BE9" w:rsidRDefault="00302BE9" w:rsidP="00302BE9">
            <w:pPr>
              <w:pStyle w:val="cuatexto"/>
              <w:spacing w:line="240" w:lineRule="auto"/>
              <w:jc w:val="right"/>
              <w:rPr>
                <w:szCs w:val="20"/>
              </w:rPr>
            </w:pPr>
            <w:r>
              <w:t>1.000</w:t>
            </w:r>
          </w:p>
        </w:tc>
      </w:tr>
      <w:tr w:rsidR="00302BE9" w:rsidRPr="00B500A7" w14:paraId="20272AF9"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723D97BD" w14:textId="34DAD3C5" w:rsidR="00302BE9" w:rsidRPr="00B500A7" w:rsidRDefault="00302BE9" w:rsidP="00302BE9">
            <w:pPr>
              <w:pStyle w:val="cuatexto"/>
              <w:spacing w:line="240" w:lineRule="auto"/>
              <w:jc w:val="left"/>
              <w:rPr>
                <w:szCs w:val="20"/>
                <w:vertAlign w:val="superscript"/>
                <w:lang w:val="es-ES" w:eastAsia="es-ES"/>
              </w:rPr>
            </w:pPr>
          </w:p>
        </w:tc>
        <w:tc>
          <w:tcPr>
            <w:tcW w:w="4536" w:type="dxa"/>
            <w:tcBorders>
              <w:top w:val="single" w:sz="2" w:space="0" w:color="auto"/>
              <w:bottom w:val="single" w:sz="2" w:space="0" w:color="auto"/>
            </w:tcBorders>
          </w:tcPr>
          <w:p w14:paraId="37370A95" w14:textId="69F7F267" w:rsidR="00302BE9" w:rsidRPr="00B500A7" w:rsidRDefault="00302BE9" w:rsidP="00302BE9">
            <w:pPr>
              <w:pStyle w:val="cuatexto"/>
              <w:spacing w:line="240" w:lineRule="auto"/>
              <w:jc w:val="left"/>
              <w:rPr>
                <w:rFonts w:cs="Calibri"/>
                <w:color w:val="000000"/>
                <w:szCs w:val="20"/>
              </w:rPr>
            </w:pPr>
            <w:r>
              <w:rPr>
                <w:color w:val="000000"/>
              </w:rPr>
              <w:t xml:space="preserve">"Virgen del </w:t>
            </w:r>
            <w:proofErr w:type="spellStart"/>
            <w:r>
              <w:rPr>
                <w:color w:val="000000"/>
              </w:rPr>
              <w:t>Villar</w:t>
            </w:r>
            <w:proofErr w:type="spellEnd"/>
            <w:r>
              <w:rPr>
                <w:color w:val="000000"/>
              </w:rPr>
              <w:t>" guraso-elkartea</w:t>
            </w:r>
          </w:p>
        </w:tc>
        <w:tc>
          <w:tcPr>
            <w:tcW w:w="1559" w:type="dxa"/>
            <w:tcBorders>
              <w:top w:val="single" w:sz="2" w:space="0" w:color="auto"/>
              <w:bottom w:val="single" w:sz="2" w:space="0" w:color="auto"/>
            </w:tcBorders>
            <w:vAlign w:val="bottom"/>
          </w:tcPr>
          <w:p w14:paraId="6B39B6D0" w14:textId="79E021B1" w:rsidR="00302BE9" w:rsidRPr="00B500A7" w:rsidRDefault="00302BE9" w:rsidP="00F46E2C">
            <w:pPr>
              <w:pStyle w:val="cuatexto"/>
              <w:spacing w:line="240" w:lineRule="auto"/>
              <w:jc w:val="right"/>
              <w:rPr>
                <w:szCs w:val="20"/>
              </w:rPr>
            </w:pPr>
            <w:r>
              <w:t>1.000</w:t>
            </w:r>
          </w:p>
        </w:tc>
      </w:tr>
      <w:tr w:rsidR="00302BE9" w:rsidRPr="00B500A7" w14:paraId="055B9F0F"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19A84B08" w14:textId="24E5D7E0" w:rsidR="00302BE9" w:rsidRPr="00B500A7" w:rsidRDefault="00302BE9" w:rsidP="00302BE9">
            <w:pPr>
              <w:pStyle w:val="cuatexto"/>
              <w:spacing w:line="240" w:lineRule="auto"/>
              <w:jc w:val="left"/>
              <w:rPr>
                <w:szCs w:val="20"/>
                <w:lang w:val="es-ES" w:eastAsia="es-ES"/>
              </w:rPr>
            </w:pPr>
          </w:p>
        </w:tc>
        <w:tc>
          <w:tcPr>
            <w:tcW w:w="4536" w:type="dxa"/>
            <w:tcBorders>
              <w:top w:val="single" w:sz="2" w:space="0" w:color="auto"/>
              <w:bottom w:val="single" w:sz="2" w:space="0" w:color="auto"/>
            </w:tcBorders>
          </w:tcPr>
          <w:p w14:paraId="21CD33F1" w14:textId="4A568548" w:rsidR="00302BE9" w:rsidRPr="00B500A7" w:rsidRDefault="00302BE9" w:rsidP="00302BE9">
            <w:pPr>
              <w:pStyle w:val="cuatexto"/>
              <w:spacing w:line="240" w:lineRule="auto"/>
              <w:jc w:val="left"/>
              <w:rPr>
                <w:rFonts w:cs="Calibri"/>
                <w:color w:val="000000"/>
                <w:szCs w:val="20"/>
              </w:rPr>
            </w:pPr>
            <w:r>
              <w:rPr>
                <w:color w:val="000000"/>
              </w:rPr>
              <w:t xml:space="preserve">"Virgen del </w:t>
            </w:r>
            <w:proofErr w:type="spellStart"/>
            <w:r>
              <w:rPr>
                <w:color w:val="000000"/>
              </w:rPr>
              <w:t>Villar</w:t>
            </w:r>
            <w:proofErr w:type="spellEnd"/>
            <w:r>
              <w:rPr>
                <w:color w:val="000000"/>
              </w:rPr>
              <w:t>" orfeoia</w:t>
            </w:r>
          </w:p>
        </w:tc>
        <w:tc>
          <w:tcPr>
            <w:tcW w:w="1559" w:type="dxa"/>
            <w:tcBorders>
              <w:top w:val="single" w:sz="2" w:space="0" w:color="auto"/>
              <w:bottom w:val="single" w:sz="2" w:space="0" w:color="auto"/>
            </w:tcBorders>
            <w:vAlign w:val="bottom"/>
          </w:tcPr>
          <w:p w14:paraId="599A0917" w14:textId="40326D70" w:rsidR="00302BE9" w:rsidRPr="00B500A7" w:rsidRDefault="00302BE9" w:rsidP="00F46E2C">
            <w:pPr>
              <w:pStyle w:val="cuatexto"/>
              <w:spacing w:line="240" w:lineRule="auto"/>
              <w:jc w:val="right"/>
              <w:rPr>
                <w:szCs w:val="20"/>
              </w:rPr>
            </w:pPr>
            <w:r>
              <w:t>1.000</w:t>
            </w:r>
          </w:p>
        </w:tc>
      </w:tr>
      <w:tr w:rsidR="00302BE9" w:rsidRPr="00B500A7" w14:paraId="25D96ECF"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4007CAC2" w14:textId="77777777" w:rsidR="00302BE9" w:rsidRPr="00B500A7" w:rsidRDefault="00302BE9" w:rsidP="00302BE9">
            <w:pPr>
              <w:pStyle w:val="cuatexto"/>
              <w:spacing w:line="240" w:lineRule="auto"/>
              <w:jc w:val="left"/>
              <w:rPr>
                <w:szCs w:val="20"/>
                <w:lang w:val="es-ES" w:eastAsia="es-ES"/>
              </w:rPr>
            </w:pPr>
          </w:p>
        </w:tc>
        <w:tc>
          <w:tcPr>
            <w:tcW w:w="4536" w:type="dxa"/>
            <w:tcBorders>
              <w:top w:val="single" w:sz="2" w:space="0" w:color="auto"/>
              <w:bottom w:val="single" w:sz="2" w:space="0" w:color="auto"/>
            </w:tcBorders>
          </w:tcPr>
          <w:p w14:paraId="05FA3B96" w14:textId="7C04E158" w:rsidR="00302BE9" w:rsidRDefault="00302BE9" w:rsidP="00302BE9">
            <w:pPr>
              <w:pStyle w:val="cuatexto"/>
              <w:spacing w:line="240" w:lineRule="auto"/>
              <w:jc w:val="left"/>
              <w:rPr>
                <w:rFonts w:cs="Calibri"/>
                <w:color w:val="000000"/>
                <w:szCs w:val="20"/>
              </w:rPr>
            </w:pPr>
            <w:r>
              <w:rPr>
                <w:color w:val="000000"/>
              </w:rPr>
              <w:t xml:space="preserve">Corellako "Virgen de Araceli" </w:t>
            </w:r>
            <w:proofErr w:type="spellStart"/>
            <w:r>
              <w:rPr>
                <w:color w:val="000000"/>
              </w:rPr>
              <w:t>jaiotzazale</w:t>
            </w:r>
            <w:proofErr w:type="spellEnd"/>
            <w:r>
              <w:rPr>
                <w:color w:val="000000"/>
              </w:rPr>
              <w:t>-elkartea</w:t>
            </w:r>
          </w:p>
        </w:tc>
        <w:tc>
          <w:tcPr>
            <w:tcW w:w="1559" w:type="dxa"/>
            <w:tcBorders>
              <w:top w:val="single" w:sz="2" w:space="0" w:color="auto"/>
              <w:bottom w:val="single" w:sz="2" w:space="0" w:color="auto"/>
            </w:tcBorders>
            <w:vAlign w:val="bottom"/>
          </w:tcPr>
          <w:p w14:paraId="6BCCAB6D" w14:textId="4CE7B91B" w:rsidR="00302BE9" w:rsidRDefault="00302BE9" w:rsidP="00F46E2C">
            <w:pPr>
              <w:pStyle w:val="cuatexto"/>
              <w:spacing w:line="240" w:lineRule="auto"/>
              <w:jc w:val="right"/>
              <w:rPr>
                <w:szCs w:val="20"/>
              </w:rPr>
            </w:pPr>
            <w:r>
              <w:t>600</w:t>
            </w:r>
          </w:p>
        </w:tc>
      </w:tr>
      <w:tr w:rsidR="00302BE9" w:rsidRPr="00B500A7" w14:paraId="10FC99C9" w14:textId="77777777" w:rsidTr="00D419A8">
        <w:trPr>
          <w:trHeight w:val="198"/>
        </w:trPr>
        <w:tc>
          <w:tcPr>
            <w:tcW w:w="2552" w:type="dxa"/>
            <w:vMerge w:val="restart"/>
            <w:tcBorders>
              <w:top w:val="single" w:sz="2" w:space="0" w:color="auto"/>
              <w:bottom w:val="single" w:sz="2" w:space="0" w:color="auto"/>
            </w:tcBorders>
            <w:shd w:val="clear" w:color="auto" w:fill="auto"/>
            <w:noWrap/>
            <w:vAlign w:val="center"/>
          </w:tcPr>
          <w:p w14:paraId="26F1C4EA" w14:textId="244C7404" w:rsidR="00302BE9" w:rsidRPr="00B500A7" w:rsidRDefault="00302BE9" w:rsidP="00BA214D">
            <w:pPr>
              <w:pStyle w:val="cuatexto"/>
              <w:spacing w:line="240" w:lineRule="auto"/>
              <w:jc w:val="left"/>
              <w:rPr>
                <w:szCs w:val="20"/>
              </w:rPr>
            </w:pPr>
            <w:r>
              <w:rPr>
                <w:color w:val="000000"/>
              </w:rPr>
              <w:t>Jaietako jardueretarako dirulaguntzak</w:t>
            </w:r>
          </w:p>
        </w:tc>
        <w:tc>
          <w:tcPr>
            <w:tcW w:w="4536" w:type="dxa"/>
            <w:tcBorders>
              <w:top w:val="single" w:sz="2" w:space="0" w:color="auto"/>
              <w:bottom w:val="single" w:sz="2" w:space="0" w:color="auto"/>
            </w:tcBorders>
          </w:tcPr>
          <w:p w14:paraId="52378355" w14:textId="2D9DCB9F" w:rsidR="00302BE9" w:rsidRPr="00B500A7" w:rsidRDefault="00302BE9" w:rsidP="00302BE9">
            <w:pPr>
              <w:pStyle w:val="cuatexto"/>
              <w:spacing w:line="240" w:lineRule="auto"/>
              <w:jc w:val="left"/>
              <w:rPr>
                <w:rFonts w:cs="Calibri"/>
                <w:color w:val="000000"/>
                <w:szCs w:val="20"/>
              </w:rPr>
            </w:pPr>
            <w:r>
              <w:rPr>
                <w:color w:val="000000"/>
              </w:rPr>
              <w:t>"</w:t>
            </w:r>
            <w:proofErr w:type="spellStart"/>
            <w:r>
              <w:rPr>
                <w:color w:val="000000"/>
              </w:rPr>
              <w:t>Gracurris</w:t>
            </w:r>
            <w:proofErr w:type="spellEnd"/>
            <w:r>
              <w:rPr>
                <w:color w:val="000000"/>
              </w:rPr>
              <w:t xml:space="preserve">" </w:t>
            </w:r>
            <w:proofErr w:type="spellStart"/>
            <w:r>
              <w:rPr>
                <w:color w:val="000000"/>
              </w:rPr>
              <w:t>peña</w:t>
            </w:r>
            <w:proofErr w:type="spellEnd"/>
          </w:p>
        </w:tc>
        <w:tc>
          <w:tcPr>
            <w:tcW w:w="1559" w:type="dxa"/>
            <w:tcBorders>
              <w:top w:val="single" w:sz="2" w:space="0" w:color="auto"/>
              <w:bottom w:val="single" w:sz="2" w:space="0" w:color="auto"/>
            </w:tcBorders>
            <w:vAlign w:val="bottom"/>
          </w:tcPr>
          <w:p w14:paraId="60C21716" w14:textId="0B5A1E1D" w:rsidR="00302BE9" w:rsidRPr="00B500A7" w:rsidRDefault="00302BE9" w:rsidP="00302BE9">
            <w:pPr>
              <w:pStyle w:val="cuatexto"/>
              <w:spacing w:line="240" w:lineRule="auto"/>
              <w:jc w:val="right"/>
              <w:rPr>
                <w:szCs w:val="20"/>
              </w:rPr>
            </w:pPr>
            <w:r>
              <w:t>5.000</w:t>
            </w:r>
          </w:p>
        </w:tc>
      </w:tr>
      <w:tr w:rsidR="00302BE9" w:rsidRPr="00B500A7" w14:paraId="76E09AE7"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4A30164F" w14:textId="77777777" w:rsidR="00302BE9" w:rsidRDefault="00302BE9" w:rsidP="00302BE9">
            <w:pPr>
              <w:pStyle w:val="cuatexto"/>
              <w:spacing w:line="240" w:lineRule="auto"/>
              <w:jc w:val="left"/>
              <w:rPr>
                <w:rFonts w:cs="Calibri"/>
                <w:color w:val="000000"/>
                <w:szCs w:val="20"/>
              </w:rPr>
            </w:pPr>
          </w:p>
        </w:tc>
        <w:tc>
          <w:tcPr>
            <w:tcW w:w="4536" w:type="dxa"/>
            <w:tcBorders>
              <w:top w:val="single" w:sz="2" w:space="0" w:color="auto"/>
              <w:bottom w:val="single" w:sz="2" w:space="0" w:color="auto"/>
            </w:tcBorders>
          </w:tcPr>
          <w:p w14:paraId="31D4C1F2" w14:textId="2030789E" w:rsidR="00302BE9" w:rsidRPr="00B500A7" w:rsidRDefault="00302BE9" w:rsidP="00302BE9">
            <w:pPr>
              <w:pStyle w:val="cuatexto"/>
              <w:spacing w:line="240" w:lineRule="auto"/>
              <w:jc w:val="left"/>
              <w:rPr>
                <w:rFonts w:cs="Calibri"/>
                <w:color w:val="000000"/>
                <w:szCs w:val="20"/>
              </w:rPr>
            </w:pPr>
            <w:r>
              <w:rPr>
                <w:color w:val="000000"/>
              </w:rPr>
              <w:t xml:space="preserve">"El </w:t>
            </w:r>
            <w:proofErr w:type="spellStart"/>
            <w:r>
              <w:rPr>
                <w:color w:val="000000"/>
              </w:rPr>
              <w:t>Tonel</w:t>
            </w:r>
            <w:proofErr w:type="spellEnd"/>
            <w:r>
              <w:rPr>
                <w:color w:val="000000"/>
              </w:rPr>
              <w:t xml:space="preserve">" </w:t>
            </w:r>
            <w:proofErr w:type="spellStart"/>
            <w:r>
              <w:rPr>
                <w:color w:val="000000"/>
              </w:rPr>
              <w:t>peña</w:t>
            </w:r>
            <w:proofErr w:type="spellEnd"/>
          </w:p>
        </w:tc>
        <w:tc>
          <w:tcPr>
            <w:tcW w:w="1559" w:type="dxa"/>
            <w:tcBorders>
              <w:top w:val="single" w:sz="2" w:space="0" w:color="auto"/>
              <w:bottom w:val="single" w:sz="2" w:space="0" w:color="auto"/>
            </w:tcBorders>
            <w:vAlign w:val="bottom"/>
          </w:tcPr>
          <w:p w14:paraId="4A21344F" w14:textId="0A9442D0" w:rsidR="00302BE9" w:rsidRPr="00B500A7" w:rsidRDefault="00302BE9" w:rsidP="00302BE9">
            <w:pPr>
              <w:pStyle w:val="cuatexto"/>
              <w:spacing w:line="240" w:lineRule="auto"/>
              <w:jc w:val="right"/>
              <w:rPr>
                <w:szCs w:val="20"/>
              </w:rPr>
            </w:pPr>
            <w:r>
              <w:t>5.000</w:t>
            </w:r>
          </w:p>
        </w:tc>
      </w:tr>
      <w:tr w:rsidR="00302BE9" w:rsidRPr="00B500A7" w14:paraId="16E43630" w14:textId="77777777" w:rsidTr="00D419A8">
        <w:trPr>
          <w:trHeight w:val="198"/>
        </w:trPr>
        <w:tc>
          <w:tcPr>
            <w:tcW w:w="2552" w:type="dxa"/>
            <w:vMerge/>
            <w:tcBorders>
              <w:top w:val="single" w:sz="2" w:space="0" w:color="auto"/>
              <w:bottom w:val="single" w:sz="2" w:space="0" w:color="auto"/>
            </w:tcBorders>
            <w:shd w:val="clear" w:color="auto" w:fill="auto"/>
            <w:noWrap/>
            <w:vAlign w:val="center"/>
          </w:tcPr>
          <w:p w14:paraId="59A10CBA" w14:textId="77777777" w:rsidR="00302BE9" w:rsidRDefault="00302BE9" w:rsidP="00302BE9">
            <w:pPr>
              <w:pStyle w:val="cuatexto"/>
              <w:spacing w:line="240" w:lineRule="auto"/>
              <w:jc w:val="left"/>
              <w:rPr>
                <w:rFonts w:cs="Calibri"/>
                <w:color w:val="000000"/>
                <w:szCs w:val="20"/>
              </w:rPr>
            </w:pPr>
          </w:p>
        </w:tc>
        <w:tc>
          <w:tcPr>
            <w:tcW w:w="4536" w:type="dxa"/>
            <w:tcBorders>
              <w:top w:val="single" w:sz="2" w:space="0" w:color="auto"/>
              <w:bottom w:val="single" w:sz="2" w:space="0" w:color="auto"/>
            </w:tcBorders>
          </w:tcPr>
          <w:p w14:paraId="12722C1E" w14:textId="5F8F8229" w:rsidR="00302BE9" w:rsidRPr="00B500A7" w:rsidRDefault="00302BE9" w:rsidP="00BA214D">
            <w:pPr>
              <w:pStyle w:val="cuatexto"/>
              <w:spacing w:line="240" w:lineRule="auto"/>
              <w:jc w:val="left"/>
              <w:rPr>
                <w:rFonts w:cs="Calibri"/>
                <w:color w:val="000000"/>
                <w:szCs w:val="20"/>
              </w:rPr>
            </w:pPr>
            <w:r>
              <w:rPr>
                <w:color w:val="000000"/>
              </w:rPr>
              <w:t>Saski-naski ("</w:t>
            </w:r>
            <w:proofErr w:type="spellStart"/>
            <w:r>
              <w:rPr>
                <w:color w:val="000000"/>
              </w:rPr>
              <w:t>calderillos</w:t>
            </w:r>
            <w:proofErr w:type="spellEnd"/>
            <w:r>
              <w:rPr>
                <w:color w:val="000000"/>
              </w:rPr>
              <w:t>" sariak)</w:t>
            </w:r>
            <w:r>
              <w:rPr>
                <w:color w:val="000000"/>
                <w:vertAlign w:val="superscript"/>
              </w:rPr>
              <w:t>1</w:t>
            </w:r>
          </w:p>
        </w:tc>
        <w:tc>
          <w:tcPr>
            <w:tcW w:w="1559" w:type="dxa"/>
            <w:tcBorders>
              <w:top w:val="single" w:sz="2" w:space="0" w:color="auto"/>
              <w:bottom w:val="single" w:sz="2" w:space="0" w:color="auto"/>
            </w:tcBorders>
            <w:vAlign w:val="bottom"/>
          </w:tcPr>
          <w:p w14:paraId="411327A2" w14:textId="38001384" w:rsidR="00302BE9" w:rsidRPr="00B500A7" w:rsidRDefault="00302BE9" w:rsidP="00302BE9">
            <w:pPr>
              <w:pStyle w:val="cuatexto"/>
              <w:spacing w:line="240" w:lineRule="auto"/>
              <w:jc w:val="right"/>
              <w:rPr>
                <w:szCs w:val="20"/>
              </w:rPr>
            </w:pPr>
            <w:r>
              <w:t>375</w:t>
            </w:r>
          </w:p>
        </w:tc>
      </w:tr>
      <w:tr w:rsidR="00302BE9" w:rsidRPr="00B500A7" w14:paraId="32A75578" w14:textId="77777777" w:rsidTr="00D419A8">
        <w:trPr>
          <w:trHeight w:val="198"/>
        </w:trPr>
        <w:tc>
          <w:tcPr>
            <w:tcW w:w="2552" w:type="dxa"/>
            <w:vMerge w:val="restart"/>
            <w:tcBorders>
              <w:top w:val="single" w:sz="2" w:space="0" w:color="auto"/>
              <w:bottom w:val="single" w:sz="2" w:space="0" w:color="auto"/>
            </w:tcBorders>
            <w:shd w:val="clear" w:color="auto" w:fill="auto"/>
            <w:noWrap/>
            <w:vAlign w:val="center"/>
          </w:tcPr>
          <w:p w14:paraId="45A471FC" w14:textId="67EE6E40" w:rsidR="00302BE9" w:rsidRPr="00B500A7" w:rsidRDefault="00302BE9" w:rsidP="00302BE9">
            <w:pPr>
              <w:pStyle w:val="cuatexto"/>
              <w:spacing w:line="240" w:lineRule="auto"/>
              <w:jc w:val="left"/>
              <w:rPr>
                <w:szCs w:val="20"/>
              </w:rPr>
            </w:pPr>
            <w:r>
              <w:rPr>
                <w:color w:val="000000"/>
              </w:rPr>
              <w:t>Kirol-dirulaguntzak</w:t>
            </w:r>
          </w:p>
        </w:tc>
        <w:tc>
          <w:tcPr>
            <w:tcW w:w="4536" w:type="dxa"/>
            <w:tcBorders>
              <w:top w:val="single" w:sz="2" w:space="0" w:color="auto"/>
              <w:bottom w:val="single" w:sz="2" w:space="0" w:color="auto"/>
            </w:tcBorders>
          </w:tcPr>
          <w:p w14:paraId="07C52958" w14:textId="5C96C8EB" w:rsidR="00302BE9" w:rsidRPr="00B500A7" w:rsidRDefault="00302BE9" w:rsidP="00302BE9">
            <w:pPr>
              <w:pStyle w:val="cuatexto"/>
              <w:spacing w:line="240" w:lineRule="auto"/>
              <w:jc w:val="left"/>
              <w:rPr>
                <w:rFonts w:cs="Calibri"/>
                <w:color w:val="000000"/>
                <w:szCs w:val="20"/>
              </w:rPr>
            </w:pPr>
            <w:r>
              <w:rPr>
                <w:color w:val="000000"/>
              </w:rPr>
              <w:t>"</w:t>
            </w:r>
            <w:proofErr w:type="spellStart"/>
            <w:r>
              <w:rPr>
                <w:color w:val="000000"/>
              </w:rPr>
              <w:t>Corellano</w:t>
            </w:r>
            <w:proofErr w:type="spellEnd"/>
            <w:r>
              <w:rPr>
                <w:color w:val="000000"/>
              </w:rPr>
              <w:t>" Kirol Elkartea</w:t>
            </w:r>
          </w:p>
        </w:tc>
        <w:tc>
          <w:tcPr>
            <w:tcW w:w="1559" w:type="dxa"/>
            <w:tcBorders>
              <w:top w:val="single" w:sz="2" w:space="0" w:color="auto"/>
              <w:bottom w:val="single" w:sz="2" w:space="0" w:color="auto"/>
            </w:tcBorders>
            <w:vAlign w:val="bottom"/>
          </w:tcPr>
          <w:p w14:paraId="65957B48" w14:textId="4332687B" w:rsidR="00302BE9" w:rsidRPr="00B500A7" w:rsidRDefault="00302BE9" w:rsidP="00302BE9">
            <w:pPr>
              <w:pStyle w:val="cuatexto"/>
              <w:spacing w:line="240" w:lineRule="auto"/>
              <w:jc w:val="right"/>
              <w:rPr>
                <w:szCs w:val="20"/>
              </w:rPr>
            </w:pPr>
            <w:r>
              <w:t>3.500</w:t>
            </w:r>
          </w:p>
        </w:tc>
      </w:tr>
      <w:tr w:rsidR="00302BE9" w:rsidRPr="00302BE9" w14:paraId="6F6F6D0E" w14:textId="77777777" w:rsidTr="00D419A8">
        <w:trPr>
          <w:trHeight w:val="198"/>
        </w:trPr>
        <w:tc>
          <w:tcPr>
            <w:tcW w:w="2552" w:type="dxa"/>
            <w:vMerge/>
            <w:tcBorders>
              <w:top w:val="single" w:sz="2" w:space="0" w:color="auto"/>
              <w:bottom w:val="single" w:sz="4" w:space="0" w:color="auto"/>
            </w:tcBorders>
            <w:shd w:val="clear" w:color="auto" w:fill="auto"/>
            <w:noWrap/>
            <w:vAlign w:val="center"/>
          </w:tcPr>
          <w:p w14:paraId="5886AE0A" w14:textId="3BA93CF4" w:rsidR="00302BE9" w:rsidRPr="00302BE9" w:rsidRDefault="00302BE9" w:rsidP="00302BE9">
            <w:pPr>
              <w:pStyle w:val="cuatexto"/>
              <w:spacing w:line="240" w:lineRule="auto"/>
              <w:jc w:val="left"/>
              <w:rPr>
                <w:rFonts w:cs="Calibri"/>
                <w:color w:val="000000"/>
                <w:szCs w:val="20"/>
              </w:rPr>
            </w:pPr>
          </w:p>
        </w:tc>
        <w:tc>
          <w:tcPr>
            <w:tcW w:w="4536" w:type="dxa"/>
            <w:tcBorders>
              <w:top w:val="single" w:sz="2" w:space="0" w:color="auto"/>
              <w:bottom w:val="single" w:sz="4" w:space="0" w:color="auto"/>
            </w:tcBorders>
          </w:tcPr>
          <w:p w14:paraId="0C9CBFD4" w14:textId="2A20360D" w:rsidR="00302BE9" w:rsidRPr="00302BE9" w:rsidRDefault="00302BE9" w:rsidP="00302BE9">
            <w:pPr>
              <w:pStyle w:val="cuatexto"/>
              <w:spacing w:line="240" w:lineRule="auto"/>
              <w:rPr>
                <w:rFonts w:cs="Calibri"/>
                <w:color w:val="000000"/>
                <w:szCs w:val="20"/>
              </w:rPr>
            </w:pPr>
            <w:r>
              <w:rPr>
                <w:color w:val="000000"/>
              </w:rPr>
              <w:t>Corellako atletismo-elkartea</w:t>
            </w:r>
          </w:p>
        </w:tc>
        <w:tc>
          <w:tcPr>
            <w:tcW w:w="1559" w:type="dxa"/>
            <w:tcBorders>
              <w:top w:val="single" w:sz="2" w:space="0" w:color="auto"/>
              <w:bottom w:val="single" w:sz="4" w:space="0" w:color="auto"/>
            </w:tcBorders>
            <w:vAlign w:val="bottom"/>
          </w:tcPr>
          <w:p w14:paraId="554C6945" w14:textId="471DC44C" w:rsidR="00302BE9" w:rsidRPr="00302BE9" w:rsidRDefault="00302BE9" w:rsidP="00302BE9">
            <w:pPr>
              <w:pStyle w:val="cuatexto"/>
              <w:spacing w:line="240" w:lineRule="auto"/>
              <w:jc w:val="right"/>
              <w:rPr>
                <w:rFonts w:cs="Calibri"/>
                <w:color w:val="000000"/>
                <w:szCs w:val="20"/>
              </w:rPr>
            </w:pPr>
            <w:r>
              <w:rPr>
                <w:color w:val="000000"/>
              </w:rPr>
              <w:t>500</w:t>
            </w:r>
          </w:p>
        </w:tc>
      </w:tr>
      <w:tr w:rsidR="00302BE9" w:rsidRPr="00157433" w14:paraId="45342804" w14:textId="77777777" w:rsidTr="00D419A8">
        <w:trPr>
          <w:trHeight w:val="255"/>
        </w:trPr>
        <w:tc>
          <w:tcPr>
            <w:tcW w:w="2552" w:type="dxa"/>
            <w:shd w:val="clear" w:color="auto" w:fill="FABF8F" w:themeFill="accent6" w:themeFillTint="99"/>
            <w:noWrap/>
            <w:vAlign w:val="center"/>
          </w:tcPr>
          <w:p w14:paraId="20B7AEFE" w14:textId="14A309AF" w:rsidR="00302BE9" w:rsidRPr="00157433" w:rsidRDefault="00045564" w:rsidP="00302BE9">
            <w:pPr>
              <w:pStyle w:val="cuatexto"/>
              <w:spacing w:line="240" w:lineRule="auto"/>
              <w:jc w:val="left"/>
              <w:rPr>
                <w:rFonts w:ascii="Arial" w:hAnsi="Arial" w:cs="Arial"/>
                <w:sz w:val="18"/>
                <w:szCs w:val="18"/>
              </w:rPr>
            </w:pPr>
            <w:r>
              <w:rPr>
                <w:rFonts w:ascii="Arial" w:hAnsi="Arial"/>
                <w:color w:val="000000"/>
                <w:sz w:val="18"/>
              </w:rPr>
              <w:t>Guztira</w:t>
            </w:r>
          </w:p>
        </w:tc>
        <w:tc>
          <w:tcPr>
            <w:tcW w:w="4536" w:type="dxa"/>
            <w:shd w:val="clear" w:color="auto" w:fill="FABF8F" w:themeFill="accent6" w:themeFillTint="99"/>
          </w:tcPr>
          <w:p w14:paraId="36F82DC1" w14:textId="77777777" w:rsidR="00302BE9" w:rsidRPr="00157433" w:rsidRDefault="00302BE9" w:rsidP="00302BE9">
            <w:pPr>
              <w:pStyle w:val="cuatexto"/>
              <w:spacing w:line="240" w:lineRule="auto"/>
              <w:jc w:val="right"/>
              <w:rPr>
                <w:rFonts w:ascii="Arial" w:hAnsi="Arial" w:cs="Arial"/>
                <w:bCs/>
                <w:color w:val="000000"/>
                <w:sz w:val="18"/>
                <w:szCs w:val="18"/>
              </w:rPr>
            </w:pPr>
          </w:p>
        </w:tc>
        <w:tc>
          <w:tcPr>
            <w:tcW w:w="1559" w:type="dxa"/>
            <w:shd w:val="clear" w:color="auto" w:fill="FABF8F" w:themeFill="accent6" w:themeFillTint="99"/>
            <w:vAlign w:val="bottom"/>
          </w:tcPr>
          <w:p w14:paraId="27CED7A9" w14:textId="60FB3A35" w:rsidR="00302BE9" w:rsidRPr="00157433" w:rsidRDefault="002667DB" w:rsidP="00302BE9">
            <w:pPr>
              <w:pStyle w:val="cuatexto"/>
              <w:spacing w:line="240" w:lineRule="auto"/>
              <w:jc w:val="right"/>
              <w:rPr>
                <w:rFonts w:ascii="Arial" w:hAnsi="Arial" w:cs="Arial"/>
                <w:sz w:val="18"/>
                <w:szCs w:val="18"/>
              </w:rPr>
            </w:pPr>
            <w:r>
              <w:rPr>
                <w:rFonts w:ascii="Arial" w:hAnsi="Arial"/>
                <w:color w:val="000000"/>
                <w:sz w:val="18"/>
              </w:rPr>
              <w:t>27.775</w:t>
            </w:r>
          </w:p>
        </w:tc>
      </w:tr>
    </w:tbl>
    <w:p w14:paraId="7B1289A7" w14:textId="3F592138" w:rsidR="00504F97" w:rsidRPr="005D7073" w:rsidRDefault="00C35D33" w:rsidP="00E404DA">
      <w:pPr>
        <w:pStyle w:val="texto"/>
        <w:numPr>
          <w:ilvl w:val="0"/>
          <w:numId w:val="21"/>
        </w:numPr>
        <w:tabs>
          <w:tab w:val="clear" w:pos="2835"/>
          <w:tab w:val="clear" w:pos="3969"/>
          <w:tab w:val="clear" w:pos="5103"/>
          <w:tab w:val="clear" w:pos="6237"/>
          <w:tab w:val="clear" w:pos="7371"/>
        </w:tabs>
        <w:spacing w:before="60" w:after="240"/>
        <w:ind w:left="425" w:hanging="357"/>
        <w:rPr>
          <w:rFonts w:ascii="Arial" w:hAnsi="Arial" w:cs="Arial"/>
          <w:sz w:val="16"/>
          <w:szCs w:val="16"/>
        </w:rPr>
      </w:pPr>
      <w:r>
        <w:rPr>
          <w:rFonts w:ascii="Arial" w:hAnsi="Arial"/>
          <w:sz w:val="16"/>
        </w:rPr>
        <w:t>Gure analisitik kanpo.</w:t>
      </w:r>
    </w:p>
    <w:p w14:paraId="4A6367B4" w14:textId="77777777" w:rsidR="00530D36" w:rsidRDefault="00045564" w:rsidP="00530D36">
      <w:pPr>
        <w:pStyle w:val="texto"/>
        <w:spacing w:before="240" w:after="240" w:line="259" w:lineRule="auto"/>
      </w:pPr>
      <w:r>
        <w:t xml:space="preserve">Ez zen deialdi publikorik egin dirulaguntza hauentzat. </w:t>
      </w:r>
    </w:p>
    <w:p w14:paraId="264B8539" w14:textId="66E5D4A4" w:rsidR="00504F97" w:rsidRDefault="00DB165C" w:rsidP="001D4D9E">
      <w:pPr>
        <w:pStyle w:val="texto"/>
        <w:keepLines/>
        <w:widowControl w:val="0"/>
        <w:spacing w:before="240" w:after="240" w:line="259" w:lineRule="auto"/>
      </w:pPr>
      <w:r>
        <w:t>2008an, udalak "Dirulaguntzak emateko deialdia eta oinarri arau emaileak" argitaratu zituen (32. NAO, 2008ko martxoaren 10ekoa). Ezertan eragotzi gabe iraunkorrak diren oinarri arauemaile batzuk existitu ahal izatea, udalak ekitaldiari zegokion dirulaguntza-deialdia beharko zukeen onetsi eta argitaratu. Nolanahi dela ere, 2008an onetsitako erabakitze-prozedurari ere ez zaio jarraitu. Praktikan, udalak dirulaguntza horiek zuzeneko dirulaguntza gisa izapidetu ditu.</w:t>
      </w:r>
    </w:p>
    <w:p w14:paraId="0E2BD98B" w14:textId="652621EF" w:rsidR="00C35D33" w:rsidRDefault="00C35D33" w:rsidP="00E31A7D">
      <w:pPr>
        <w:pStyle w:val="texto"/>
      </w:pPr>
      <w:r>
        <w:t xml:space="preserve">Kultur eta kirol dirulaguntzak 2022ko maiatz eta azaroan tokiko gobernu-batzarrak hartutako erabakien bitartez onetsi ziren; bi kasuetan, kontu-hartzailetzak eragozpena adierazi eta idazkaritzak ohartarazpena egin ondoren, zergatia zelarik, besteak beste, dirulaguntza-deialdirik egin ez izana. </w:t>
      </w:r>
    </w:p>
    <w:p w14:paraId="5D6A3EC1" w14:textId="42053B1C" w:rsidR="00C35D33" w:rsidRDefault="00C35D33" w:rsidP="00E31A7D">
      <w:pPr>
        <w:pStyle w:val="texto"/>
      </w:pPr>
      <w:r>
        <w:lastRenderedPageBreak/>
        <w:t xml:space="preserve">Dirulaguntzak emateko erabakiek zehazten zituzten "kontzeptua" (xedea), entitate onuraduna eta dirulaguntza bakoitzaren zenbatekoa, bai eta haien ordaintze- eta justifikatze-araubidea ere. </w:t>
      </w:r>
    </w:p>
    <w:p w14:paraId="6DDC5D5F" w14:textId="32E2C7D8" w:rsidR="00C35D33" w:rsidRPr="00C35D33" w:rsidRDefault="00C35D33" w:rsidP="001D4D9E">
      <w:pPr>
        <w:pStyle w:val="texto"/>
      </w:pPr>
      <w:r>
        <w:t xml:space="preserve">Dirulaguntza horietaz egin dugun analisitik, konklusio orokor hauetaz eta txosten honen "Aurkako iritziaren oinarria" atalean adierazitakoez gain, nabarmentzen dugu udalak ez dituela dirulaguntza izengabeen emateak Dirulaguntzen Datu Base Nazionalean argitaratzen. </w:t>
      </w:r>
    </w:p>
    <w:p w14:paraId="064FDBCD" w14:textId="6466D439" w:rsidR="00C35D33" w:rsidRPr="00C35D33" w:rsidRDefault="00C35D33" w:rsidP="00E31A7D">
      <w:pPr>
        <w:pStyle w:val="texto"/>
      </w:pPr>
      <w:r>
        <w:t>Egin dugun fiskalizazio-lanaren emaitza gisa, txosten honetako "Gomendio garrantzitsuenak" atalean jasotako aholkuez gain, honako hau gomendatzen dugu:</w:t>
      </w:r>
    </w:p>
    <w:p w14:paraId="7316FA3E" w14:textId="77777777" w:rsidR="0062109F" w:rsidRPr="0062109F" w:rsidRDefault="0062109F"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 xml:space="preserve">Dirulaguntzen zuzeneko adjudikazioaren araubidea erabiltzea </w:t>
      </w:r>
      <w:proofErr w:type="spellStart"/>
      <w:r>
        <w:rPr>
          <w:i/>
        </w:rPr>
        <w:t>DLOak</w:t>
      </w:r>
      <w:proofErr w:type="spellEnd"/>
      <w:r>
        <w:rPr>
          <w:i/>
        </w:rPr>
        <w:t xml:space="preserve"> horretarako aurreikusitako kasuren bat betetzen dela aurretiaz frogatzen denean, eta orduan bakarrik.</w:t>
      </w:r>
    </w:p>
    <w:p w14:paraId="608E4DAB" w14:textId="38618498" w:rsidR="00910000" w:rsidRDefault="001D4D9E"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 xml:space="preserve">Aurrekontuan zehazturik jasotzea udalak izendun gisa ematea erabakitzen duen dirulaguntza guztiak, entitate onuradun , zenbateko eta kasuko aurrekontu-aplikazio zehaztuekin; halaber, haien hitzarmen arauemaileak izenpetu edo egokitzea, zeinek zehaztu egin behar baitute dirulaguntza justifikatzeko modu bat, </w:t>
      </w:r>
      <w:proofErr w:type="spellStart"/>
      <w:r>
        <w:rPr>
          <w:i/>
        </w:rPr>
        <w:t>DLOren</w:t>
      </w:r>
      <w:proofErr w:type="spellEnd"/>
      <w:r>
        <w:rPr>
          <w:i/>
        </w:rPr>
        <w:t xml:space="preserve"> eta haren garapen-erregelamenduaren araberakoa. </w:t>
      </w:r>
    </w:p>
    <w:p w14:paraId="0CB24659" w14:textId="324E4461" w:rsidR="00C35D33" w:rsidRDefault="00C35D33"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Dirulaguntzen Datu Base Nazionalean dirulaguntza-deialdiak eta dirulaguntza-erabakiak argitaratzea.</w:t>
      </w:r>
    </w:p>
    <w:p w14:paraId="03F258EC" w14:textId="5BE6F66E" w:rsidR="00AD3B47" w:rsidRDefault="00AD3B47" w:rsidP="00AD3B47">
      <w:pPr>
        <w:pStyle w:val="texto"/>
        <w:tabs>
          <w:tab w:val="clear" w:pos="2835"/>
          <w:tab w:val="clear" w:pos="3969"/>
          <w:tab w:val="clear" w:pos="5103"/>
          <w:tab w:val="clear" w:pos="6237"/>
          <w:tab w:val="clear" w:pos="7371"/>
        </w:tabs>
        <w:spacing w:after="120"/>
        <w:rPr>
          <w:rFonts w:cs="Arial"/>
          <w:i/>
        </w:rPr>
      </w:pPr>
    </w:p>
    <w:p w14:paraId="186CED30" w14:textId="77777777" w:rsidR="00C35D33" w:rsidRPr="008F0C5A" w:rsidRDefault="00C35D33" w:rsidP="00C35D33">
      <w:pPr>
        <w:pStyle w:val="texto"/>
        <w:tabs>
          <w:tab w:val="clear" w:pos="2835"/>
          <w:tab w:val="clear" w:pos="3969"/>
          <w:tab w:val="clear" w:pos="5103"/>
          <w:tab w:val="clear" w:pos="6237"/>
          <w:tab w:val="clear" w:pos="7371"/>
        </w:tabs>
        <w:spacing w:before="240" w:after="240"/>
        <w:rPr>
          <w:rFonts w:cs="Arial"/>
          <w:lang w:val="es-ES"/>
        </w:rPr>
      </w:pPr>
    </w:p>
    <w:p w14:paraId="15001399" w14:textId="77777777" w:rsidR="00C35D33" w:rsidRDefault="00C35D33" w:rsidP="00181479">
      <w:pPr>
        <w:pStyle w:val="atitulo2"/>
        <w:spacing w:before="240"/>
        <w:rPr>
          <w:bCs w:val="0"/>
          <w:iCs w:val="0"/>
        </w:rPr>
      </w:pPr>
      <w:r>
        <w:br w:type="page"/>
      </w:r>
    </w:p>
    <w:p w14:paraId="2D84F879" w14:textId="76CA096B" w:rsidR="009C0833" w:rsidRPr="009C0833" w:rsidRDefault="00181479" w:rsidP="009C0833">
      <w:pPr>
        <w:pStyle w:val="atitulo2"/>
        <w:spacing w:before="240"/>
        <w:rPr>
          <w:bCs w:val="0"/>
          <w:iCs w:val="0"/>
        </w:rPr>
      </w:pPr>
      <w:bookmarkStart w:id="40" w:name="_Toc170459685"/>
      <w:r>
        <w:lastRenderedPageBreak/>
        <w:t>4.5 'San José Zaharrentzako Egoitza' erakunde autonomoa</w:t>
      </w:r>
      <w:bookmarkEnd w:id="40"/>
    </w:p>
    <w:p w14:paraId="61AFCB05" w14:textId="2118ABD0" w:rsidR="009C0833" w:rsidRPr="00E118E5" w:rsidRDefault="00181479" w:rsidP="00E118E5">
      <w:pPr>
        <w:pStyle w:val="texto"/>
        <w:spacing w:before="240" w:after="240"/>
        <w:ind w:firstLine="0"/>
        <w:rPr>
          <w:rFonts w:ascii="Arial" w:hAnsi="Arial" w:cs="Arial"/>
          <w:i/>
          <w:sz w:val="25"/>
          <w:szCs w:val="25"/>
        </w:rPr>
      </w:pPr>
      <w:r>
        <w:rPr>
          <w:rFonts w:ascii="Arial" w:hAnsi="Arial"/>
          <w:i/>
          <w:sz w:val="25"/>
        </w:rPr>
        <w:t>4.5.1 Erakunde autonomoaren langileria</w:t>
      </w:r>
    </w:p>
    <w:p w14:paraId="4A9E6356" w14:textId="60C42FF1" w:rsidR="00F423F7" w:rsidRDefault="00F423F7" w:rsidP="002159A7">
      <w:pPr>
        <w:pStyle w:val="texto"/>
        <w:tabs>
          <w:tab w:val="clear" w:pos="2835"/>
          <w:tab w:val="clear" w:pos="3969"/>
          <w:tab w:val="clear" w:pos="5103"/>
          <w:tab w:val="clear" w:pos="6237"/>
          <w:tab w:val="clear" w:pos="7371"/>
        </w:tabs>
        <w:spacing w:before="120" w:after="240"/>
      </w:pPr>
      <w:r>
        <w:t xml:space="preserve">Langile-gastuak 955.440 eurokoak izan ziren, eta erakundeak ekitaldian sortutako gastu guztien % 59 egin zuten. Honako taula honetan ematen da gastu horren xehakapenaren berri: </w:t>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529"/>
        <w:gridCol w:w="3118"/>
      </w:tblGrid>
      <w:tr w:rsidR="00F423F7" w:rsidRPr="00D11E7E" w14:paraId="66853951" w14:textId="77777777" w:rsidTr="00E10A3A">
        <w:trPr>
          <w:trHeight w:val="284"/>
        </w:trPr>
        <w:tc>
          <w:tcPr>
            <w:tcW w:w="5529" w:type="dxa"/>
            <w:tcBorders>
              <w:top w:val="single" w:sz="4" w:space="0" w:color="auto"/>
              <w:bottom w:val="single" w:sz="4" w:space="0" w:color="auto"/>
            </w:tcBorders>
            <w:shd w:val="clear" w:color="auto" w:fill="FABF8F" w:themeFill="accent6" w:themeFillTint="99"/>
            <w:noWrap/>
            <w:vAlign w:val="center"/>
            <w:hideMark/>
          </w:tcPr>
          <w:p w14:paraId="3955BBA6" w14:textId="77777777" w:rsidR="00F423F7" w:rsidRPr="00D11E7E" w:rsidRDefault="00F423F7" w:rsidP="00E716BB">
            <w:pPr>
              <w:pStyle w:val="cuadroCabe"/>
              <w:spacing w:line="240" w:lineRule="auto"/>
              <w:rPr>
                <w:rFonts w:cs="Arial"/>
                <w:szCs w:val="18"/>
              </w:rPr>
            </w:pPr>
            <w:r>
              <w:t>Kontzeptua</w:t>
            </w:r>
          </w:p>
        </w:tc>
        <w:tc>
          <w:tcPr>
            <w:tcW w:w="3118" w:type="dxa"/>
            <w:tcBorders>
              <w:top w:val="single" w:sz="4" w:space="0" w:color="auto"/>
              <w:bottom w:val="single" w:sz="4" w:space="0" w:color="auto"/>
            </w:tcBorders>
            <w:shd w:val="clear" w:color="auto" w:fill="FABF8F" w:themeFill="accent6" w:themeFillTint="99"/>
            <w:noWrap/>
            <w:vAlign w:val="center"/>
            <w:hideMark/>
          </w:tcPr>
          <w:p w14:paraId="290CAE3E" w14:textId="77777777" w:rsidR="00F423F7" w:rsidRPr="00D11E7E" w:rsidRDefault="00F423F7" w:rsidP="00E716BB">
            <w:pPr>
              <w:pStyle w:val="cuadroCabe"/>
              <w:spacing w:line="240" w:lineRule="auto"/>
              <w:jc w:val="right"/>
              <w:rPr>
                <w:rFonts w:cs="Arial"/>
                <w:szCs w:val="18"/>
              </w:rPr>
            </w:pPr>
            <w:r>
              <w:t>Aitortutako betebehar garbiak (2022)</w:t>
            </w:r>
          </w:p>
        </w:tc>
      </w:tr>
      <w:tr w:rsidR="00F423F7" w:rsidRPr="0082017E" w14:paraId="01FE6E6F" w14:textId="77777777" w:rsidTr="00E10A3A">
        <w:trPr>
          <w:trHeight w:val="198"/>
        </w:trPr>
        <w:tc>
          <w:tcPr>
            <w:tcW w:w="5529" w:type="dxa"/>
            <w:tcBorders>
              <w:top w:val="single" w:sz="4" w:space="0" w:color="auto"/>
              <w:bottom w:val="single" w:sz="2" w:space="0" w:color="auto"/>
            </w:tcBorders>
            <w:shd w:val="clear" w:color="auto" w:fill="auto"/>
            <w:noWrap/>
            <w:vAlign w:val="center"/>
          </w:tcPr>
          <w:p w14:paraId="2F4266F3" w14:textId="77777777" w:rsidR="00F423F7" w:rsidRPr="0082017E" w:rsidRDefault="00F423F7" w:rsidP="00E716BB">
            <w:pPr>
              <w:pStyle w:val="cuatexto"/>
              <w:spacing w:line="240" w:lineRule="auto"/>
              <w:rPr>
                <w:szCs w:val="20"/>
              </w:rPr>
            </w:pPr>
            <w:r>
              <w:t>13. Lan-kontratudunak</w:t>
            </w:r>
          </w:p>
        </w:tc>
        <w:tc>
          <w:tcPr>
            <w:tcW w:w="3118" w:type="dxa"/>
            <w:tcBorders>
              <w:top w:val="single" w:sz="4" w:space="0" w:color="auto"/>
              <w:bottom w:val="single" w:sz="2" w:space="0" w:color="auto"/>
            </w:tcBorders>
            <w:shd w:val="clear" w:color="auto" w:fill="auto"/>
            <w:vAlign w:val="center"/>
          </w:tcPr>
          <w:p w14:paraId="21743413" w14:textId="3A5167CF" w:rsidR="00F423F7" w:rsidRPr="0082017E" w:rsidRDefault="00E716BB" w:rsidP="00E716BB">
            <w:pPr>
              <w:pStyle w:val="cuatexto"/>
              <w:spacing w:line="240" w:lineRule="auto"/>
              <w:jc w:val="right"/>
              <w:rPr>
                <w:szCs w:val="20"/>
              </w:rPr>
            </w:pPr>
            <w:r>
              <w:t>752.296</w:t>
            </w:r>
          </w:p>
        </w:tc>
      </w:tr>
      <w:tr w:rsidR="00F423F7" w:rsidRPr="0082017E" w14:paraId="421C4AE1" w14:textId="77777777" w:rsidTr="00E10A3A">
        <w:trPr>
          <w:trHeight w:val="198"/>
        </w:trPr>
        <w:tc>
          <w:tcPr>
            <w:tcW w:w="5529" w:type="dxa"/>
            <w:tcBorders>
              <w:top w:val="single" w:sz="2" w:space="0" w:color="auto"/>
              <w:bottom w:val="single" w:sz="4" w:space="0" w:color="auto"/>
            </w:tcBorders>
            <w:shd w:val="clear" w:color="auto" w:fill="auto"/>
            <w:noWrap/>
            <w:vAlign w:val="center"/>
          </w:tcPr>
          <w:p w14:paraId="15480ACC" w14:textId="039B6AAE" w:rsidR="00F423F7" w:rsidRPr="0082017E" w:rsidRDefault="00F423F7" w:rsidP="00E716BB">
            <w:pPr>
              <w:pStyle w:val="cuatexto"/>
              <w:spacing w:line="240" w:lineRule="auto"/>
              <w:rPr>
                <w:szCs w:val="20"/>
              </w:rPr>
            </w:pPr>
            <w:r>
              <w:t>16 Enplegatzailearen konturako kuotak, prestazioak eta gizarte-gastuak</w:t>
            </w:r>
          </w:p>
        </w:tc>
        <w:tc>
          <w:tcPr>
            <w:tcW w:w="3118" w:type="dxa"/>
            <w:tcBorders>
              <w:top w:val="single" w:sz="2" w:space="0" w:color="auto"/>
              <w:bottom w:val="single" w:sz="4" w:space="0" w:color="auto"/>
            </w:tcBorders>
            <w:shd w:val="clear" w:color="auto" w:fill="auto"/>
            <w:vAlign w:val="center"/>
          </w:tcPr>
          <w:p w14:paraId="07D2EEB5" w14:textId="5BD443A6" w:rsidR="00F423F7" w:rsidRPr="0082017E" w:rsidRDefault="00E716BB" w:rsidP="00E716BB">
            <w:pPr>
              <w:pStyle w:val="cuatexto"/>
              <w:spacing w:line="240" w:lineRule="auto"/>
              <w:jc w:val="right"/>
              <w:rPr>
                <w:szCs w:val="20"/>
              </w:rPr>
            </w:pPr>
            <w:r>
              <w:t>203.142</w:t>
            </w:r>
          </w:p>
        </w:tc>
      </w:tr>
      <w:tr w:rsidR="00F423F7" w:rsidRPr="00D11E7E" w14:paraId="2220A637" w14:textId="77777777" w:rsidTr="00E10A3A">
        <w:trPr>
          <w:trHeight w:val="284"/>
        </w:trPr>
        <w:tc>
          <w:tcPr>
            <w:tcW w:w="5529" w:type="dxa"/>
            <w:tcBorders>
              <w:top w:val="single" w:sz="4" w:space="0" w:color="auto"/>
              <w:bottom w:val="single" w:sz="4" w:space="0" w:color="auto"/>
            </w:tcBorders>
            <w:shd w:val="clear" w:color="auto" w:fill="FABF8F" w:themeFill="accent6" w:themeFillTint="99"/>
            <w:noWrap/>
            <w:vAlign w:val="center"/>
            <w:hideMark/>
          </w:tcPr>
          <w:p w14:paraId="52716B42" w14:textId="77777777" w:rsidR="00F423F7" w:rsidRPr="00D11E7E" w:rsidRDefault="00F423F7" w:rsidP="00E716BB">
            <w:pPr>
              <w:pStyle w:val="cuadroCabe"/>
              <w:spacing w:line="240" w:lineRule="auto"/>
              <w:rPr>
                <w:rFonts w:cs="Arial"/>
                <w:szCs w:val="18"/>
              </w:rPr>
            </w:pPr>
            <w:r>
              <w:t>Guztira</w:t>
            </w:r>
          </w:p>
        </w:tc>
        <w:tc>
          <w:tcPr>
            <w:tcW w:w="3118" w:type="dxa"/>
            <w:tcBorders>
              <w:top w:val="single" w:sz="4" w:space="0" w:color="auto"/>
              <w:bottom w:val="single" w:sz="4" w:space="0" w:color="auto"/>
            </w:tcBorders>
            <w:shd w:val="clear" w:color="auto" w:fill="FABF8F" w:themeFill="accent6" w:themeFillTint="99"/>
            <w:noWrap/>
            <w:vAlign w:val="center"/>
          </w:tcPr>
          <w:p w14:paraId="642CB4CA" w14:textId="7EE78AE4" w:rsidR="00F423F7" w:rsidRPr="00D11E7E" w:rsidRDefault="00E716BB" w:rsidP="00E716BB">
            <w:pPr>
              <w:pStyle w:val="cuadroCabe"/>
              <w:spacing w:line="240" w:lineRule="auto"/>
              <w:jc w:val="right"/>
              <w:rPr>
                <w:rFonts w:cs="Arial"/>
                <w:szCs w:val="18"/>
              </w:rPr>
            </w:pPr>
            <w:r>
              <w:t>955.440</w:t>
            </w:r>
          </w:p>
        </w:tc>
      </w:tr>
    </w:tbl>
    <w:p w14:paraId="3F85A268" w14:textId="77777777" w:rsidR="00F423F7" w:rsidRPr="00066BB3" w:rsidRDefault="00F423F7" w:rsidP="00E31A7D">
      <w:pPr>
        <w:pStyle w:val="texto"/>
        <w:spacing w:before="240" w:after="240"/>
        <w:ind w:firstLine="0"/>
        <w:rPr>
          <w:rFonts w:ascii="Arial" w:hAnsi="Arial" w:cs="Arial"/>
          <w:i/>
          <w:sz w:val="25"/>
          <w:szCs w:val="25"/>
        </w:rPr>
      </w:pPr>
      <w:r>
        <w:rPr>
          <w:rFonts w:ascii="Arial" w:hAnsi="Arial"/>
          <w:i/>
          <w:sz w:val="25"/>
        </w:rPr>
        <w:t>Plantilla organikoa</w:t>
      </w:r>
    </w:p>
    <w:p w14:paraId="04B4408F" w14:textId="305061F5" w:rsidR="00F423F7" w:rsidRDefault="00F423F7" w:rsidP="00E31A7D">
      <w:pPr>
        <w:pStyle w:val="texto"/>
      </w:pPr>
      <w:r>
        <w:t>Erakundearen 2022ko plantilla organikoaren behin betiko onespena 2022ko 72. NAOn argitaratu zen, apirilaren 11koan, udalarenarekin batera.</w:t>
      </w:r>
    </w:p>
    <w:p w14:paraId="2E647FC6" w14:textId="69910848" w:rsidR="001510B7" w:rsidRDefault="00E716BB" w:rsidP="00E31A7D">
      <w:pPr>
        <w:pStyle w:val="texto"/>
      </w:pPr>
      <w:r>
        <w:t xml:space="preserve">Erakunde autonomoak ez zuen argitaratu 2022ko abenduaren 31ko langile-zerrenda, </w:t>
      </w:r>
      <w:proofErr w:type="spellStart"/>
      <w:r>
        <w:t>LETBak</w:t>
      </w:r>
      <w:proofErr w:type="spellEnd"/>
      <w:r>
        <w:t xml:space="preserve"> horretara behartzen badu ere. Horren ordez, 2023ko otsailaren 15ekoa zen langile-zerrenda bat onetsi eta argitaratu zuen (2023ko 95. NAO, maiatzaren 8koa).</w:t>
      </w:r>
    </w:p>
    <w:p w14:paraId="34A067AF" w14:textId="0C208406" w:rsidR="00E716BB" w:rsidRDefault="00E716BB" w:rsidP="00E31A7D">
      <w:pPr>
        <w:pStyle w:val="texto"/>
      </w:pPr>
      <w:r>
        <w:t>2022aren amaiera-partean zegoen plantilla 23 lanpostuk osatzen zuten, zeinen araubide juridikoa ez baita zehazten, nahiz eta 2023ko otsailaren 15ean zegoen plantilla guztiak lan-araubideko kontratua zeukan.</w:t>
      </w:r>
    </w:p>
    <w:p w14:paraId="5B0E09C9" w14:textId="30094541" w:rsidR="00F423F7" w:rsidRPr="0082017E" w:rsidRDefault="00F423F7" w:rsidP="00E31A7D">
      <w:pPr>
        <w:pStyle w:val="texto"/>
      </w:pPr>
      <w:r>
        <w:t xml:space="preserve">Plantilla organikoaz egin dugun analisian oinarriturik, akats gisa azpimarratzen duguna da, lanpostuen araubide juridikoa ez aipatzeaz gain, horien maila eta ordainsari osagarriak ere ez direla zehazten, </w:t>
      </w:r>
      <w:proofErr w:type="spellStart"/>
      <w:r>
        <w:t>LETBan</w:t>
      </w:r>
      <w:proofErr w:type="spellEnd"/>
      <w:r>
        <w:t xml:space="preserve"> ezartzen denaz kontra.</w:t>
      </w:r>
    </w:p>
    <w:p w14:paraId="46481891" w14:textId="19D8F625" w:rsidR="00F423F7" w:rsidRDefault="00217473" w:rsidP="002159A7">
      <w:pPr>
        <w:pStyle w:val="texto"/>
        <w:spacing w:after="240"/>
      </w:pPr>
      <w:r>
        <w:t>Erakundeak ez zuenez argitaratu 2022aren amaierako langile-zerrenda, honako taula honetan erakusten dugu postuen 2023ko otsailaren 15eko egoera, zeina hauxe baitzen:</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F423F7" w:rsidRPr="00D11E7E" w14:paraId="7C210D7D" w14:textId="77777777" w:rsidTr="00E10A3A">
        <w:trPr>
          <w:trHeight w:val="255"/>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56E3598D" w14:textId="77777777" w:rsidR="00F423F7" w:rsidRPr="00D11E7E" w:rsidRDefault="00F423F7" w:rsidP="00E716BB">
            <w:pPr>
              <w:pStyle w:val="cuadroCabe"/>
              <w:spacing w:line="240" w:lineRule="auto"/>
              <w:rPr>
                <w:rFonts w:cs="Arial"/>
                <w:szCs w:val="18"/>
              </w:rPr>
            </w:pPr>
            <w:r>
              <w:t>Langileak</w:t>
            </w:r>
          </w:p>
        </w:tc>
        <w:tc>
          <w:tcPr>
            <w:tcW w:w="1701" w:type="dxa"/>
            <w:tcBorders>
              <w:top w:val="single" w:sz="4" w:space="0" w:color="auto"/>
              <w:bottom w:val="single" w:sz="4" w:space="0" w:color="auto"/>
            </w:tcBorders>
            <w:shd w:val="clear" w:color="auto" w:fill="FABF8F" w:themeFill="accent6" w:themeFillTint="99"/>
            <w:noWrap/>
            <w:vAlign w:val="center"/>
            <w:hideMark/>
          </w:tcPr>
          <w:p w14:paraId="6AEF5F1F" w14:textId="77382F16" w:rsidR="00F423F7" w:rsidRPr="00D11E7E" w:rsidRDefault="00217473" w:rsidP="00E716BB">
            <w:pPr>
              <w:pStyle w:val="cuadroCabe"/>
              <w:spacing w:line="240" w:lineRule="auto"/>
              <w:jc w:val="right"/>
              <w:rPr>
                <w:rFonts w:cs="Arial"/>
                <w:szCs w:val="18"/>
              </w:rPr>
            </w:pPr>
            <w:r>
              <w:t>2023/02/15eko egoera</w:t>
            </w:r>
          </w:p>
        </w:tc>
      </w:tr>
      <w:tr w:rsidR="00F423F7" w:rsidRPr="00F13C50" w14:paraId="637D7EB0" w14:textId="77777777" w:rsidTr="00E10A3A">
        <w:trPr>
          <w:trHeight w:val="198"/>
          <w:jc w:val="center"/>
        </w:trPr>
        <w:tc>
          <w:tcPr>
            <w:tcW w:w="6946" w:type="dxa"/>
            <w:tcBorders>
              <w:top w:val="single" w:sz="4" w:space="0" w:color="auto"/>
              <w:bottom w:val="single" w:sz="2" w:space="0" w:color="auto"/>
            </w:tcBorders>
            <w:shd w:val="clear" w:color="auto" w:fill="auto"/>
            <w:noWrap/>
            <w:vAlign w:val="center"/>
            <w:hideMark/>
          </w:tcPr>
          <w:p w14:paraId="1B0F5D8A" w14:textId="77777777" w:rsidR="00F423F7" w:rsidRPr="00F13C50" w:rsidRDefault="00F423F7" w:rsidP="00E716BB">
            <w:pPr>
              <w:spacing w:after="0"/>
              <w:ind w:firstLine="0"/>
              <w:jc w:val="left"/>
              <w:rPr>
                <w:rFonts w:ascii="Arial Narrow" w:hAnsi="Arial Narrow" w:cs="Arial"/>
                <w:bCs/>
                <w:color w:val="000000"/>
              </w:rPr>
            </w:pPr>
            <w:r>
              <w:rPr>
                <w:rFonts w:ascii="Arial Narrow" w:hAnsi="Arial Narrow"/>
                <w:color w:val="000000"/>
              </w:rPr>
              <w:t>Plantillako lanpostuak</w:t>
            </w:r>
          </w:p>
        </w:tc>
        <w:tc>
          <w:tcPr>
            <w:tcW w:w="1701" w:type="dxa"/>
            <w:tcBorders>
              <w:top w:val="single" w:sz="4" w:space="0" w:color="auto"/>
              <w:bottom w:val="single" w:sz="2" w:space="0" w:color="auto"/>
            </w:tcBorders>
            <w:shd w:val="clear" w:color="auto" w:fill="auto"/>
            <w:noWrap/>
            <w:vAlign w:val="center"/>
          </w:tcPr>
          <w:p w14:paraId="3784249D" w14:textId="37B546DA" w:rsidR="00F423F7" w:rsidRPr="00F13C50" w:rsidRDefault="00E716BB" w:rsidP="00E716BB">
            <w:pPr>
              <w:spacing w:after="0"/>
              <w:ind w:firstLine="0"/>
              <w:jc w:val="right"/>
              <w:rPr>
                <w:rFonts w:ascii="Arial Narrow" w:hAnsi="Arial Narrow" w:cs="Calibri"/>
                <w:bCs/>
                <w:color w:val="000000"/>
              </w:rPr>
            </w:pPr>
            <w:r>
              <w:rPr>
                <w:rFonts w:ascii="Arial Narrow" w:hAnsi="Arial Narrow"/>
                <w:color w:val="000000"/>
              </w:rPr>
              <w:t>23</w:t>
            </w:r>
          </w:p>
        </w:tc>
      </w:tr>
      <w:tr w:rsidR="00F423F7" w:rsidRPr="00F13C50" w14:paraId="4F9C8E89" w14:textId="77777777" w:rsidTr="00D11E7E">
        <w:trPr>
          <w:trHeight w:val="198"/>
          <w:jc w:val="center"/>
        </w:trPr>
        <w:tc>
          <w:tcPr>
            <w:tcW w:w="6946" w:type="dxa"/>
            <w:tcBorders>
              <w:top w:val="single" w:sz="2" w:space="0" w:color="auto"/>
              <w:bottom w:val="single" w:sz="2" w:space="0" w:color="auto"/>
            </w:tcBorders>
            <w:shd w:val="clear" w:color="auto" w:fill="auto"/>
            <w:noWrap/>
            <w:vAlign w:val="center"/>
            <w:hideMark/>
          </w:tcPr>
          <w:p w14:paraId="6072161A" w14:textId="77777777" w:rsidR="00F423F7" w:rsidRPr="00F13C50" w:rsidRDefault="00F423F7" w:rsidP="00E716BB">
            <w:pPr>
              <w:pStyle w:val="cuatexto"/>
              <w:spacing w:line="240" w:lineRule="auto"/>
              <w:rPr>
                <w:szCs w:val="20"/>
              </w:rPr>
            </w:pPr>
            <w:r>
              <w:t>Beteta</w:t>
            </w:r>
          </w:p>
        </w:tc>
        <w:tc>
          <w:tcPr>
            <w:tcW w:w="1701" w:type="dxa"/>
            <w:tcBorders>
              <w:top w:val="single" w:sz="2" w:space="0" w:color="auto"/>
              <w:bottom w:val="single" w:sz="2" w:space="0" w:color="auto"/>
            </w:tcBorders>
            <w:shd w:val="clear" w:color="auto" w:fill="auto"/>
            <w:noWrap/>
            <w:vAlign w:val="center"/>
          </w:tcPr>
          <w:p w14:paraId="13C6E06E" w14:textId="54B383B8" w:rsidR="00F423F7" w:rsidRPr="00F13C50" w:rsidRDefault="00F423F7" w:rsidP="00E716BB">
            <w:pPr>
              <w:pStyle w:val="cuatexto"/>
              <w:spacing w:line="240" w:lineRule="auto"/>
              <w:jc w:val="right"/>
              <w:rPr>
                <w:szCs w:val="20"/>
              </w:rPr>
            </w:pPr>
            <w:r>
              <w:t>1</w:t>
            </w:r>
          </w:p>
        </w:tc>
      </w:tr>
      <w:tr w:rsidR="00F423F7" w:rsidRPr="00F13C50" w14:paraId="0607C65C" w14:textId="77777777" w:rsidTr="00D11E7E">
        <w:trPr>
          <w:trHeight w:val="198"/>
          <w:jc w:val="center"/>
        </w:trPr>
        <w:tc>
          <w:tcPr>
            <w:tcW w:w="6946" w:type="dxa"/>
            <w:tcBorders>
              <w:top w:val="single" w:sz="2" w:space="0" w:color="auto"/>
              <w:bottom w:val="single" w:sz="2" w:space="0" w:color="auto"/>
            </w:tcBorders>
            <w:shd w:val="clear" w:color="auto" w:fill="auto"/>
            <w:noWrap/>
            <w:vAlign w:val="center"/>
            <w:hideMark/>
          </w:tcPr>
          <w:p w14:paraId="44150EE9" w14:textId="77777777" w:rsidR="00F423F7" w:rsidRPr="00F13C50" w:rsidRDefault="00F423F7" w:rsidP="00E716BB">
            <w:pPr>
              <w:pStyle w:val="cuatexto"/>
              <w:spacing w:line="240" w:lineRule="auto"/>
              <w:rPr>
                <w:szCs w:val="20"/>
              </w:rPr>
            </w:pPr>
            <w:r>
              <w:t>Hutsik</w:t>
            </w:r>
          </w:p>
        </w:tc>
        <w:tc>
          <w:tcPr>
            <w:tcW w:w="1701" w:type="dxa"/>
            <w:tcBorders>
              <w:top w:val="single" w:sz="2" w:space="0" w:color="auto"/>
              <w:bottom w:val="single" w:sz="2" w:space="0" w:color="auto"/>
            </w:tcBorders>
            <w:shd w:val="clear" w:color="auto" w:fill="auto"/>
            <w:noWrap/>
            <w:vAlign w:val="center"/>
          </w:tcPr>
          <w:p w14:paraId="76E9E51F" w14:textId="505CC97B" w:rsidR="00F423F7" w:rsidRPr="00F13C50" w:rsidRDefault="00F423F7" w:rsidP="00E716BB">
            <w:pPr>
              <w:pStyle w:val="cuatexto"/>
              <w:spacing w:line="240" w:lineRule="auto"/>
              <w:jc w:val="right"/>
              <w:rPr>
                <w:szCs w:val="20"/>
              </w:rPr>
            </w:pPr>
            <w:r>
              <w:t>22</w:t>
            </w:r>
          </w:p>
        </w:tc>
      </w:tr>
      <w:tr w:rsidR="00F423F7" w:rsidRPr="00F13C50" w14:paraId="26DF087B" w14:textId="77777777" w:rsidTr="00D11E7E">
        <w:trPr>
          <w:trHeight w:val="198"/>
          <w:jc w:val="center"/>
        </w:trPr>
        <w:tc>
          <w:tcPr>
            <w:tcW w:w="6946" w:type="dxa"/>
            <w:tcBorders>
              <w:top w:val="single" w:sz="2" w:space="0" w:color="auto"/>
              <w:bottom w:val="single" w:sz="2" w:space="0" w:color="auto"/>
            </w:tcBorders>
            <w:shd w:val="clear" w:color="000000" w:fill="FBD4B4"/>
            <w:noWrap/>
            <w:vAlign w:val="center"/>
            <w:hideMark/>
          </w:tcPr>
          <w:p w14:paraId="735160B4" w14:textId="77777777" w:rsidR="00F423F7" w:rsidRPr="00F13C50" w:rsidRDefault="00F423F7" w:rsidP="00E716BB">
            <w:pPr>
              <w:pStyle w:val="cuadroCabe"/>
              <w:spacing w:line="240" w:lineRule="auto"/>
              <w:rPr>
                <w:rFonts w:ascii="Arial Narrow" w:hAnsi="Arial Narrow"/>
                <w:sz w:val="20"/>
                <w:szCs w:val="20"/>
              </w:rPr>
            </w:pPr>
            <w:r>
              <w:rPr>
                <w:rFonts w:ascii="Arial Narrow" w:hAnsi="Arial Narrow"/>
                <w:sz w:val="20"/>
              </w:rPr>
              <w:t>Lanpostu hutsak lanpostu guztien gainean (%)</w:t>
            </w:r>
          </w:p>
        </w:tc>
        <w:tc>
          <w:tcPr>
            <w:tcW w:w="1701" w:type="dxa"/>
            <w:tcBorders>
              <w:top w:val="single" w:sz="2" w:space="0" w:color="auto"/>
              <w:bottom w:val="single" w:sz="2" w:space="0" w:color="auto"/>
            </w:tcBorders>
            <w:shd w:val="clear" w:color="000000" w:fill="FBD4B4"/>
            <w:noWrap/>
            <w:vAlign w:val="center"/>
          </w:tcPr>
          <w:p w14:paraId="13F7DCD1" w14:textId="1E5F337E" w:rsidR="00F423F7" w:rsidRPr="00F13C50" w:rsidRDefault="00E716BB" w:rsidP="00E716BB">
            <w:pPr>
              <w:pStyle w:val="cuadroCabe"/>
              <w:spacing w:line="240" w:lineRule="auto"/>
              <w:jc w:val="right"/>
              <w:rPr>
                <w:rFonts w:ascii="Arial Narrow" w:hAnsi="Arial Narrow" w:cs="Calibri"/>
                <w:sz w:val="20"/>
                <w:szCs w:val="20"/>
              </w:rPr>
            </w:pPr>
            <w:r>
              <w:rPr>
                <w:rFonts w:ascii="Arial Narrow" w:hAnsi="Arial Narrow"/>
                <w:sz w:val="20"/>
              </w:rPr>
              <w:t>96</w:t>
            </w:r>
          </w:p>
        </w:tc>
      </w:tr>
      <w:tr w:rsidR="00F423F7" w:rsidRPr="00F13C50" w14:paraId="08D5E911" w14:textId="77777777" w:rsidTr="00D11E7E">
        <w:trPr>
          <w:trHeight w:val="198"/>
          <w:jc w:val="center"/>
        </w:trPr>
        <w:tc>
          <w:tcPr>
            <w:tcW w:w="6946" w:type="dxa"/>
            <w:tcBorders>
              <w:top w:val="single" w:sz="2" w:space="0" w:color="auto"/>
              <w:bottom w:val="single" w:sz="2" w:space="0" w:color="auto"/>
            </w:tcBorders>
            <w:shd w:val="clear" w:color="auto" w:fill="auto"/>
            <w:noWrap/>
            <w:vAlign w:val="center"/>
            <w:hideMark/>
          </w:tcPr>
          <w:p w14:paraId="55552642" w14:textId="77777777" w:rsidR="00F423F7" w:rsidRPr="00F13C50" w:rsidRDefault="00F423F7" w:rsidP="00E716BB">
            <w:pPr>
              <w:pStyle w:val="cuatexto"/>
              <w:spacing w:line="240" w:lineRule="auto"/>
              <w:rPr>
                <w:szCs w:val="20"/>
              </w:rPr>
            </w:pPr>
            <w:r>
              <w:t>Bete diren lanpostu hutsak</w:t>
            </w:r>
          </w:p>
        </w:tc>
        <w:tc>
          <w:tcPr>
            <w:tcW w:w="1701" w:type="dxa"/>
            <w:tcBorders>
              <w:top w:val="single" w:sz="2" w:space="0" w:color="auto"/>
              <w:bottom w:val="single" w:sz="2" w:space="0" w:color="auto"/>
            </w:tcBorders>
            <w:shd w:val="clear" w:color="auto" w:fill="auto"/>
            <w:noWrap/>
            <w:vAlign w:val="center"/>
          </w:tcPr>
          <w:p w14:paraId="3EA98812" w14:textId="1789129A" w:rsidR="00F423F7" w:rsidRPr="00F13C50" w:rsidRDefault="00E716BB" w:rsidP="00E716BB">
            <w:pPr>
              <w:pStyle w:val="cuatexto"/>
              <w:spacing w:line="240" w:lineRule="auto"/>
              <w:jc w:val="right"/>
              <w:rPr>
                <w:szCs w:val="20"/>
              </w:rPr>
            </w:pPr>
            <w:r>
              <w:t>22</w:t>
            </w:r>
          </w:p>
        </w:tc>
      </w:tr>
      <w:tr w:rsidR="00F423F7" w:rsidRPr="00F13C50" w14:paraId="2F367AE1" w14:textId="77777777" w:rsidTr="00D11E7E">
        <w:trPr>
          <w:trHeight w:val="198"/>
          <w:jc w:val="center"/>
        </w:trPr>
        <w:tc>
          <w:tcPr>
            <w:tcW w:w="6946" w:type="dxa"/>
            <w:tcBorders>
              <w:top w:val="single" w:sz="2" w:space="0" w:color="auto"/>
              <w:bottom w:val="single" w:sz="2" w:space="0" w:color="auto"/>
            </w:tcBorders>
            <w:shd w:val="clear" w:color="000000" w:fill="FBD4B4"/>
            <w:noWrap/>
            <w:vAlign w:val="center"/>
            <w:hideMark/>
          </w:tcPr>
          <w:p w14:paraId="115AF271" w14:textId="77777777" w:rsidR="00F423F7" w:rsidRPr="00F13C50" w:rsidRDefault="00F423F7" w:rsidP="00E716BB">
            <w:pPr>
              <w:pStyle w:val="cuadroCabe"/>
              <w:spacing w:line="240" w:lineRule="auto"/>
              <w:rPr>
                <w:rFonts w:ascii="Arial Narrow" w:hAnsi="Arial Narrow" w:cs="Calibri"/>
                <w:sz w:val="20"/>
                <w:szCs w:val="20"/>
              </w:rPr>
            </w:pPr>
            <w:r>
              <w:rPr>
                <w:rFonts w:ascii="Arial Narrow" w:hAnsi="Arial Narrow"/>
                <w:sz w:val="20"/>
              </w:rPr>
              <w:t>Bete diren lanpostu hutsak (%)</w:t>
            </w:r>
          </w:p>
        </w:tc>
        <w:tc>
          <w:tcPr>
            <w:tcW w:w="1701" w:type="dxa"/>
            <w:tcBorders>
              <w:top w:val="single" w:sz="2" w:space="0" w:color="auto"/>
              <w:bottom w:val="single" w:sz="2" w:space="0" w:color="auto"/>
            </w:tcBorders>
            <w:shd w:val="clear" w:color="000000" w:fill="FBD4B4"/>
            <w:noWrap/>
            <w:vAlign w:val="center"/>
          </w:tcPr>
          <w:p w14:paraId="6913948B" w14:textId="33721949" w:rsidR="00F423F7" w:rsidRPr="00F13C50" w:rsidRDefault="00E716BB" w:rsidP="00E716BB">
            <w:pPr>
              <w:pStyle w:val="cuadroCabe"/>
              <w:spacing w:line="240" w:lineRule="auto"/>
              <w:jc w:val="right"/>
              <w:rPr>
                <w:rFonts w:ascii="Arial Narrow" w:hAnsi="Arial Narrow" w:cs="Calibri"/>
                <w:sz w:val="20"/>
                <w:szCs w:val="20"/>
              </w:rPr>
            </w:pPr>
            <w:r>
              <w:rPr>
                <w:rFonts w:ascii="Arial Narrow" w:hAnsi="Arial Narrow"/>
                <w:sz w:val="20"/>
              </w:rPr>
              <w:t>100</w:t>
            </w:r>
          </w:p>
        </w:tc>
      </w:tr>
      <w:tr w:rsidR="00F423F7" w:rsidRPr="00F13C50" w14:paraId="086E5E66" w14:textId="77777777" w:rsidTr="00D11E7E">
        <w:trPr>
          <w:trHeight w:val="198"/>
          <w:jc w:val="center"/>
        </w:trPr>
        <w:tc>
          <w:tcPr>
            <w:tcW w:w="6946" w:type="dxa"/>
            <w:tcBorders>
              <w:top w:val="single" w:sz="2" w:space="0" w:color="auto"/>
              <w:bottom w:val="single" w:sz="2" w:space="0" w:color="auto"/>
            </w:tcBorders>
            <w:shd w:val="clear" w:color="auto" w:fill="auto"/>
            <w:noWrap/>
            <w:vAlign w:val="center"/>
            <w:hideMark/>
          </w:tcPr>
          <w:p w14:paraId="5814D02B" w14:textId="77777777" w:rsidR="00F423F7" w:rsidRPr="00F13C50" w:rsidRDefault="00F423F7" w:rsidP="00E716BB">
            <w:pPr>
              <w:pStyle w:val="cuatexto"/>
              <w:spacing w:line="240" w:lineRule="auto"/>
              <w:rPr>
                <w:szCs w:val="20"/>
              </w:rPr>
            </w:pPr>
            <w:r>
              <w:t>Bete gabeko lanpostu hutsak</w:t>
            </w:r>
          </w:p>
        </w:tc>
        <w:tc>
          <w:tcPr>
            <w:tcW w:w="1701" w:type="dxa"/>
            <w:tcBorders>
              <w:top w:val="single" w:sz="2" w:space="0" w:color="auto"/>
              <w:bottom w:val="single" w:sz="2" w:space="0" w:color="auto"/>
            </w:tcBorders>
            <w:shd w:val="clear" w:color="auto" w:fill="auto"/>
            <w:noWrap/>
            <w:vAlign w:val="center"/>
          </w:tcPr>
          <w:p w14:paraId="3182F7EF" w14:textId="11C85314" w:rsidR="00F423F7" w:rsidRPr="00F13C50" w:rsidRDefault="00E716BB" w:rsidP="00E716BB">
            <w:pPr>
              <w:pStyle w:val="cuatexto"/>
              <w:spacing w:line="240" w:lineRule="auto"/>
              <w:jc w:val="right"/>
              <w:rPr>
                <w:szCs w:val="20"/>
              </w:rPr>
            </w:pPr>
            <w:r>
              <w:t>0</w:t>
            </w:r>
          </w:p>
        </w:tc>
      </w:tr>
      <w:tr w:rsidR="00F423F7" w:rsidRPr="00F13C50" w14:paraId="42F5A441" w14:textId="77777777" w:rsidTr="00D11E7E">
        <w:trPr>
          <w:trHeight w:val="198"/>
          <w:jc w:val="center"/>
        </w:trPr>
        <w:tc>
          <w:tcPr>
            <w:tcW w:w="6946" w:type="dxa"/>
            <w:tcBorders>
              <w:top w:val="single" w:sz="2" w:space="0" w:color="auto"/>
              <w:bottom w:val="single" w:sz="4" w:space="0" w:color="auto"/>
            </w:tcBorders>
            <w:shd w:val="clear" w:color="000000" w:fill="FBD4B4"/>
            <w:noWrap/>
            <w:vAlign w:val="center"/>
            <w:hideMark/>
          </w:tcPr>
          <w:p w14:paraId="0D2828FA" w14:textId="77777777" w:rsidR="00F423F7" w:rsidRPr="00F13C50" w:rsidRDefault="00F423F7" w:rsidP="00E716BB">
            <w:pPr>
              <w:pStyle w:val="cuadroCabe"/>
              <w:spacing w:line="240" w:lineRule="auto"/>
              <w:rPr>
                <w:rFonts w:ascii="Arial Narrow" w:hAnsi="Arial Narrow" w:cs="Calibri"/>
                <w:sz w:val="20"/>
                <w:szCs w:val="20"/>
              </w:rPr>
            </w:pPr>
            <w:r>
              <w:rPr>
                <w:rFonts w:ascii="Arial Narrow" w:hAnsi="Arial Narrow"/>
                <w:sz w:val="20"/>
              </w:rPr>
              <w:t>Bete gabeko lanpostu hutsak (%)</w:t>
            </w:r>
          </w:p>
        </w:tc>
        <w:tc>
          <w:tcPr>
            <w:tcW w:w="1701" w:type="dxa"/>
            <w:tcBorders>
              <w:top w:val="single" w:sz="2" w:space="0" w:color="auto"/>
              <w:bottom w:val="single" w:sz="4" w:space="0" w:color="auto"/>
            </w:tcBorders>
            <w:shd w:val="clear" w:color="000000" w:fill="FBD4B4"/>
            <w:noWrap/>
            <w:vAlign w:val="center"/>
          </w:tcPr>
          <w:p w14:paraId="58B8C1F4" w14:textId="415B9E5E" w:rsidR="00F423F7" w:rsidRPr="00F13C50" w:rsidRDefault="00E716BB" w:rsidP="00E716BB">
            <w:pPr>
              <w:pStyle w:val="cuadroCabe"/>
              <w:spacing w:line="240" w:lineRule="auto"/>
              <w:jc w:val="right"/>
              <w:rPr>
                <w:rFonts w:ascii="Arial Narrow" w:hAnsi="Arial Narrow" w:cs="Calibri"/>
                <w:sz w:val="20"/>
                <w:szCs w:val="20"/>
              </w:rPr>
            </w:pPr>
            <w:r>
              <w:rPr>
                <w:rFonts w:ascii="Arial Narrow" w:hAnsi="Arial Narrow"/>
                <w:sz w:val="20"/>
              </w:rPr>
              <w:t>0</w:t>
            </w:r>
          </w:p>
        </w:tc>
      </w:tr>
    </w:tbl>
    <w:p w14:paraId="13059177" w14:textId="3F73E263" w:rsidR="00F423F7" w:rsidRDefault="00E716BB" w:rsidP="00E31A7D">
      <w:pPr>
        <w:pStyle w:val="texto"/>
        <w:tabs>
          <w:tab w:val="clear" w:pos="2835"/>
          <w:tab w:val="clear" w:pos="3969"/>
          <w:tab w:val="clear" w:pos="5103"/>
          <w:tab w:val="clear" w:pos="6237"/>
          <w:tab w:val="clear" w:pos="7371"/>
        </w:tabs>
        <w:spacing w:before="240"/>
        <w:rPr>
          <w:szCs w:val="26"/>
        </w:rPr>
      </w:pPr>
      <w:r>
        <w:t xml:space="preserve">Ikusten da ezen plantillako guztizkoaren ehuneko 96 zirela lanpostu hutsak, den-denak aldi baterako beteak. Behin-behinekotasunaren indizea, kalkulatua </w:t>
      </w:r>
      <w:r>
        <w:lastRenderedPageBreak/>
        <w:t>aldi baterako betetako plazen eta modu finkoan nahiz aldi baterako betetako plaza guztien arteko zatidura gisa, ehuneko 96koa zen.</w:t>
      </w:r>
    </w:p>
    <w:p w14:paraId="57AA46DD" w14:textId="77777777" w:rsidR="00F423F7" w:rsidRPr="00066BB3" w:rsidRDefault="00F423F7" w:rsidP="00066BB3">
      <w:pPr>
        <w:pStyle w:val="texto"/>
        <w:spacing w:before="240" w:after="240"/>
        <w:ind w:firstLine="0"/>
        <w:rPr>
          <w:rFonts w:ascii="Arial" w:hAnsi="Arial" w:cs="Arial"/>
          <w:i/>
          <w:sz w:val="25"/>
          <w:szCs w:val="25"/>
        </w:rPr>
      </w:pPr>
      <w:r>
        <w:rPr>
          <w:rFonts w:ascii="Arial" w:hAnsi="Arial"/>
          <w:i/>
          <w:sz w:val="25"/>
        </w:rPr>
        <w:t>Langile-hautaketako prozesuak</w:t>
      </w:r>
    </w:p>
    <w:p w14:paraId="06FF49BD" w14:textId="5974FDA7" w:rsidR="001574E6" w:rsidRDefault="001574E6" w:rsidP="001574E6">
      <w:pPr>
        <w:pStyle w:val="texto"/>
        <w:tabs>
          <w:tab w:val="clear" w:pos="2835"/>
          <w:tab w:val="clear" w:pos="3969"/>
          <w:tab w:val="clear" w:pos="5103"/>
          <w:tab w:val="clear" w:pos="6237"/>
          <w:tab w:val="clear" w:pos="7371"/>
        </w:tabs>
        <w:spacing w:before="240"/>
        <w:rPr>
          <w:szCs w:val="26"/>
        </w:rPr>
      </w:pPr>
      <w:r>
        <w:t xml:space="preserve">2022an, erakunde autonomoak ez du deitu langile-hautaketarako prozesurik, enplegu-egonkortze prozesutik eratorritakoez kanpo; geroago hitz egingo dugu horiei buruz. </w:t>
      </w:r>
    </w:p>
    <w:p w14:paraId="5B07DDAD" w14:textId="29D18E78" w:rsidR="00397FBC" w:rsidRDefault="00616D32" w:rsidP="00E31A7D">
      <w:pPr>
        <w:pStyle w:val="texto"/>
      </w:pPr>
      <w:r>
        <w:t>Sei langiletarako beste hainbeste kontratazioren lagin bat aztertu dugu; horietatik, bi mugagabeak ziren, eta lau, aldi baterakoak. Horri buruzko konklusioa txosten honen "Aurkako iritziaren oinarria" atalean adierazi da, eta honako honetan da oinarritzen:</w:t>
      </w:r>
    </w:p>
    <w:p w14:paraId="1B4993B9" w14:textId="41F35060" w:rsidR="00D3473B" w:rsidRPr="00C50573" w:rsidRDefault="001D4D9E"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Kontratu mugagabea egin zaien bi pertsonei lehen ere egin izan zitzaizkien aldi baterako kontratuak zenbait aldiz, kasu batean aldi baterako kontrataziorako izangai-zerrenda batean oinarrituta. Baina ez da haien kontratazio mugagaberako ezein hautaketa-prozesu agertzen.</w:t>
      </w:r>
    </w:p>
    <w:p w14:paraId="20BAD7F2" w14:textId="2A8AC4A1" w:rsidR="001510B7" w:rsidRPr="00C50573" w:rsidRDefault="001510B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 xml:space="preserve">Aldi baterako kontratazioei dagokienez, erakunde autonomoak adierazi du ezen kontrataturiko pertsonetako bat Nafarroako Enplegu Zerbitzuak proposatua izan zela, baina gainerako kasuetan ez zela zerbitzu horren bitartez pertsona eskuragarririk aurkitu. </w:t>
      </w:r>
    </w:p>
    <w:p w14:paraId="56ED7F13" w14:textId="1CB56DCB" w:rsidR="0016650D" w:rsidRPr="001D4D9E" w:rsidRDefault="001510B7" w:rsidP="001D4D9E">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pPr>
      <w:r>
        <w:t xml:space="preserve">Erakunde autonomoak jakinarazten duenez, aldi baterako kontrataziorako izangai-zerrendak agortuta daude; hortaz, zerbitzuari eusteko, Nafarroako Enplegu </w:t>
      </w:r>
      <w:proofErr w:type="spellStart"/>
      <w:r>
        <w:t>Zerbitzuarengana</w:t>
      </w:r>
      <w:proofErr w:type="spellEnd"/>
      <w:r>
        <w:t xml:space="preserve"> jotzen dute, eta, halakorik ezean, elkarrizketa pertsonaletara. Horri buruz, esan beharra dugu ezen, 2013tik aurrera, erakunde autonomoak ez duela inolako deialdirik egin, garbitzaile gisa aldi baterako kontratatuak izateko izangaien zerrenda bat osatzekorik. Lanpostu </w:t>
      </w:r>
      <w:proofErr w:type="spellStart"/>
      <w:r>
        <w:t>horretarakoxe</w:t>
      </w:r>
      <w:proofErr w:type="spellEnd"/>
      <w:r>
        <w:t xml:space="preserve"> dira kontrataziorik gehienak. </w:t>
      </w:r>
    </w:p>
    <w:p w14:paraId="7B6ADBDB" w14:textId="569A15D0" w:rsidR="00FE46C7" w:rsidRPr="00066BB3" w:rsidRDefault="00FE46C7" w:rsidP="0016650D">
      <w:pPr>
        <w:pStyle w:val="texto"/>
        <w:spacing w:before="240" w:after="240"/>
        <w:ind w:firstLine="0"/>
        <w:rPr>
          <w:rFonts w:ascii="Arial" w:hAnsi="Arial" w:cs="Arial"/>
          <w:i/>
          <w:sz w:val="25"/>
          <w:szCs w:val="25"/>
        </w:rPr>
      </w:pPr>
      <w:r>
        <w:rPr>
          <w:rFonts w:ascii="Arial" w:hAnsi="Arial"/>
          <w:i/>
          <w:sz w:val="25"/>
        </w:rPr>
        <w:t>Enplegu publikoa egonkortzeko prozesua</w:t>
      </w:r>
    </w:p>
    <w:p w14:paraId="4D816854" w14:textId="52E9B6B3" w:rsidR="006603B0" w:rsidRDefault="00FE46C7" w:rsidP="0016650D">
      <w:pPr>
        <w:pStyle w:val="texto"/>
      </w:pPr>
      <w:r>
        <w:t xml:space="preserve">Enplegu publikoa egonkortzeko prozesua aztertu dugu, ikusteko ea bete diren 20/2021 Legetik eratorritako egonkortze-prozesuak egiteko neurriei buruzkoa den uztailaren 1eko 19/2022 Foru Legeak ezartzen dituen betekizun eta epeak. Corellako Udala, 2022ko urriaren 13ko Osoko Bilkuraren erabakiaren bidez, partzialki atxiki zen foru lege horren II. Tituluan jasotako erregulaziora. </w:t>
      </w:r>
    </w:p>
    <w:p w14:paraId="6B12C3D2" w14:textId="77777777" w:rsidR="006603B0" w:rsidRDefault="006603B0">
      <w:pPr>
        <w:spacing w:after="0"/>
        <w:ind w:firstLine="0"/>
        <w:jc w:val="left"/>
        <w:rPr>
          <w:spacing w:val="6"/>
          <w:sz w:val="26"/>
          <w:szCs w:val="24"/>
        </w:rPr>
      </w:pPr>
      <w:r>
        <w:br w:type="page"/>
      </w:r>
    </w:p>
    <w:p w14:paraId="788C3D72" w14:textId="408DBE57" w:rsidR="00FE46C7" w:rsidRDefault="00FE46C7" w:rsidP="00FE46C7">
      <w:pPr>
        <w:pStyle w:val="texto"/>
        <w:tabs>
          <w:tab w:val="clear" w:pos="2835"/>
          <w:tab w:val="clear" w:pos="3969"/>
          <w:tab w:val="clear" w:pos="5103"/>
          <w:tab w:val="clear" w:pos="6237"/>
          <w:tab w:val="clear" w:pos="7371"/>
        </w:tabs>
        <w:spacing w:before="120"/>
        <w:rPr>
          <w:rFonts w:cs="Arial"/>
        </w:rPr>
      </w:pPr>
      <w:r>
        <w:lastRenderedPageBreak/>
        <w:t>Gure azterketatik, honako alderdi hauek nabarmentzen ditugu:</w:t>
      </w:r>
    </w:p>
    <w:p w14:paraId="371E43F0" w14:textId="71F9A4E9" w:rsidR="00FE46C7" w:rsidRDefault="00FE46C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Udalak, egonkortzea xede, EEP-enplegu-eskaintza publiko bat onetsi zuen, 2022ko maiatzaren 24ko NAOn argitaratua, legez horretarako aurreikusitako epean, erakunde autonomoko 23 lanpostu barne hartzen zituena guztira.</w:t>
      </w:r>
    </w:p>
    <w:p w14:paraId="1F211C0A" w14:textId="01C96612" w:rsidR="00FE46C7" w:rsidRDefault="003E1D54"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23 lanpostu horietatik, 22 beteko ziren merezimendu-lehiaketaren bitartez, eta bat, oposizio-lehiaketaren bitartez.</w:t>
      </w:r>
    </w:p>
    <w:p w14:paraId="543D7AE8" w14:textId="77777777" w:rsidR="00FE46C7" w:rsidRPr="001B3BF9" w:rsidRDefault="00FE46C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proofErr w:type="spellStart"/>
      <w:r>
        <w:t>EEPan</w:t>
      </w:r>
      <w:proofErr w:type="spellEnd"/>
      <w:r>
        <w:t xml:space="preserve"> sartutako postuen lagin bat aztertu dugu, eta ondorioztatu dugu ezen, oro har, bete egiten dituztela araudian ezarritako baldintzak.</w:t>
      </w:r>
    </w:p>
    <w:p w14:paraId="444B5674" w14:textId="77777777" w:rsidR="00FE46C7" w:rsidRDefault="00FE46C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Postu horiek betetzeko onetsitako deialdiak 2022ko 253. NAOn argitaratu ziren, abenduaren 19koan, legez horretarako aurreikusitako epearen barruan.</w:t>
      </w:r>
    </w:p>
    <w:p w14:paraId="19408838" w14:textId="5C6CED79" w:rsidR="00FE46C7" w:rsidRPr="00230A4B" w:rsidRDefault="00FE46C7"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rPr>
      </w:pPr>
      <w:r>
        <w:t>Udaleko idazkariak jakinarazi duenez, ez da aurkeztu ez administrazio-errekurtsorik ez errekurtso judizialik erakunde autonomoko enplegu publikoaren egonkortze-prozesuarekin lotuta.</w:t>
      </w:r>
    </w:p>
    <w:p w14:paraId="5BB68B48" w14:textId="77777777" w:rsidR="00FE46C7" w:rsidRPr="00230A4B" w:rsidRDefault="00FE46C7" w:rsidP="002159A7">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spacing w:after="240"/>
        <w:ind w:left="0" w:firstLine="289"/>
        <w:rPr>
          <w:rFonts w:cs="Arial"/>
        </w:rPr>
      </w:pPr>
      <w:r>
        <w:t>Txosten hau idazteko garaian, honako hau da deialdien egoera:</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1307"/>
        <w:gridCol w:w="1290"/>
        <w:gridCol w:w="1307"/>
        <w:gridCol w:w="1483"/>
      </w:tblGrid>
      <w:tr w:rsidR="00FE46C7" w:rsidRPr="00D11E7E" w14:paraId="0BD285EF" w14:textId="77777777" w:rsidTr="002F2837">
        <w:trPr>
          <w:trHeight w:val="270"/>
        </w:trPr>
        <w:tc>
          <w:tcPr>
            <w:tcW w:w="3402" w:type="dxa"/>
            <w:tcBorders>
              <w:top w:val="single" w:sz="4" w:space="0" w:color="auto"/>
              <w:left w:val="nil"/>
              <w:bottom w:val="single" w:sz="4" w:space="0" w:color="auto"/>
              <w:right w:val="nil"/>
            </w:tcBorders>
            <w:shd w:val="clear" w:color="auto" w:fill="F7CAAC"/>
            <w:vAlign w:val="center"/>
            <w:hideMark/>
          </w:tcPr>
          <w:p w14:paraId="050A392E" w14:textId="77777777" w:rsidR="00FE46C7" w:rsidRPr="00D11E7E" w:rsidRDefault="00FE46C7" w:rsidP="00FE46C7">
            <w:pPr>
              <w:spacing w:after="0"/>
              <w:ind w:firstLine="142"/>
              <w:jc w:val="left"/>
              <w:textAlignment w:val="baseline"/>
              <w:rPr>
                <w:rFonts w:ascii="Arial" w:hAnsi="Arial" w:cs="Arial"/>
                <w:sz w:val="18"/>
                <w:szCs w:val="18"/>
              </w:rPr>
            </w:pPr>
            <w:r>
              <w:rPr>
                <w:rFonts w:ascii="Arial" w:hAnsi="Arial"/>
                <w:sz w:val="18"/>
              </w:rPr>
              <w:t>Hautatze-sistema </w:t>
            </w:r>
          </w:p>
        </w:tc>
        <w:tc>
          <w:tcPr>
            <w:tcW w:w="1307" w:type="dxa"/>
            <w:tcBorders>
              <w:top w:val="single" w:sz="4" w:space="0" w:color="auto"/>
              <w:left w:val="nil"/>
              <w:bottom w:val="single" w:sz="4" w:space="0" w:color="auto"/>
              <w:right w:val="nil"/>
            </w:tcBorders>
            <w:shd w:val="clear" w:color="auto" w:fill="F7CAAC"/>
            <w:hideMark/>
          </w:tcPr>
          <w:p w14:paraId="74403C06" w14:textId="77777777" w:rsidR="00FE46C7" w:rsidRPr="00D11E7E" w:rsidRDefault="00FE46C7" w:rsidP="00FE46C7">
            <w:pPr>
              <w:spacing w:after="0"/>
              <w:ind w:firstLine="2"/>
              <w:jc w:val="right"/>
              <w:textAlignment w:val="baseline"/>
              <w:rPr>
                <w:rFonts w:ascii="Arial" w:hAnsi="Arial" w:cs="Arial"/>
                <w:sz w:val="18"/>
                <w:szCs w:val="18"/>
              </w:rPr>
            </w:pPr>
            <w:r>
              <w:rPr>
                <w:rFonts w:ascii="Arial" w:hAnsi="Arial"/>
                <w:sz w:val="18"/>
              </w:rPr>
              <w:t xml:space="preserve">Deialdia amaituta </w:t>
            </w:r>
          </w:p>
          <w:p w14:paraId="5F4BB9B9" w14:textId="77777777" w:rsidR="00FE46C7" w:rsidRPr="00D11E7E" w:rsidRDefault="00FE46C7" w:rsidP="00FE46C7">
            <w:pPr>
              <w:spacing w:after="0"/>
              <w:ind w:firstLine="2"/>
              <w:jc w:val="right"/>
              <w:textAlignment w:val="baseline"/>
              <w:rPr>
                <w:rFonts w:ascii="Arial" w:hAnsi="Arial" w:cs="Arial"/>
                <w:sz w:val="18"/>
                <w:szCs w:val="18"/>
              </w:rPr>
            </w:pPr>
            <w:r>
              <w:rPr>
                <w:rFonts w:ascii="Arial" w:hAnsi="Arial"/>
                <w:sz w:val="18"/>
              </w:rPr>
              <w:t> </w:t>
            </w:r>
          </w:p>
        </w:tc>
        <w:tc>
          <w:tcPr>
            <w:tcW w:w="1290" w:type="dxa"/>
            <w:tcBorders>
              <w:top w:val="single" w:sz="4" w:space="0" w:color="auto"/>
              <w:left w:val="nil"/>
              <w:bottom w:val="single" w:sz="4" w:space="0" w:color="auto"/>
              <w:right w:val="nil"/>
            </w:tcBorders>
            <w:shd w:val="clear" w:color="auto" w:fill="F7CAAC"/>
            <w:hideMark/>
          </w:tcPr>
          <w:p w14:paraId="7720DEAC" w14:textId="77777777" w:rsidR="00FE46C7" w:rsidRPr="00D11E7E" w:rsidRDefault="00FE46C7" w:rsidP="00FE46C7">
            <w:pPr>
              <w:spacing w:after="0"/>
              <w:ind w:firstLine="2"/>
              <w:jc w:val="right"/>
              <w:textAlignment w:val="baseline"/>
              <w:rPr>
                <w:rFonts w:ascii="Arial" w:hAnsi="Arial" w:cs="Arial"/>
                <w:sz w:val="18"/>
                <w:szCs w:val="18"/>
              </w:rPr>
            </w:pPr>
            <w:r>
              <w:rPr>
                <w:rFonts w:ascii="Arial" w:hAnsi="Arial"/>
                <w:sz w:val="18"/>
              </w:rPr>
              <w:t>Aribidean </w:t>
            </w:r>
          </w:p>
        </w:tc>
        <w:tc>
          <w:tcPr>
            <w:tcW w:w="1307" w:type="dxa"/>
            <w:tcBorders>
              <w:top w:val="single" w:sz="4" w:space="0" w:color="auto"/>
              <w:left w:val="nil"/>
              <w:bottom w:val="single" w:sz="4" w:space="0" w:color="auto"/>
              <w:right w:val="nil"/>
            </w:tcBorders>
            <w:shd w:val="clear" w:color="auto" w:fill="F7CAAC"/>
            <w:hideMark/>
          </w:tcPr>
          <w:p w14:paraId="430B5EFA" w14:textId="77777777" w:rsidR="00FE46C7" w:rsidRPr="00D11E7E" w:rsidRDefault="00FE46C7" w:rsidP="00FE46C7">
            <w:pPr>
              <w:spacing w:after="0"/>
              <w:ind w:firstLine="2"/>
              <w:jc w:val="right"/>
              <w:textAlignment w:val="baseline"/>
              <w:rPr>
                <w:rFonts w:ascii="Arial" w:hAnsi="Arial" w:cs="Arial"/>
                <w:sz w:val="18"/>
                <w:szCs w:val="18"/>
              </w:rPr>
            </w:pPr>
            <w:r>
              <w:rPr>
                <w:rFonts w:ascii="Arial" w:hAnsi="Arial"/>
                <w:sz w:val="18"/>
              </w:rPr>
              <w:t>Hasteko zain  </w:t>
            </w:r>
          </w:p>
          <w:p w14:paraId="26476547" w14:textId="77777777" w:rsidR="00FE46C7" w:rsidRPr="00D11E7E" w:rsidRDefault="00FE46C7" w:rsidP="00FE46C7">
            <w:pPr>
              <w:spacing w:after="0"/>
              <w:ind w:firstLine="2"/>
              <w:jc w:val="right"/>
              <w:textAlignment w:val="baseline"/>
              <w:rPr>
                <w:rFonts w:ascii="Arial" w:hAnsi="Arial" w:cs="Arial"/>
                <w:sz w:val="18"/>
                <w:szCs w:val="18"/>
              </w:rPr>
            </w:pPr>
            <w:r>
              <w:rPr>
                <w:rFonts w:ascii="Arial" w:hAnsi="Arial"/>
                <w:sz w:val="18"/>
              </w:rPr>
              <w:t> </w:t>
            </w:r>
          </w:p>
        </w:tc>
        <w:tc>
          <w:tcPr>
            <w:tcW w:w="1483" w:type="dxa"/>
            <w:tcBorders>
              <w:top w:val="single" w:sz="4" w:space="0" w:color="auto"/>
              <w:left w:val="nil"/>
              <w:bottom w:val="single" w:sz="4" w:space="0" w:color="auto"/>
              <w:right w:val="nil"/>
            </w:tcBorders>
            <w:shd w:val="clear" w:color="auto" w:fill="F7CAAC"/>
            <w:vAlign w:val="center"/>
            <w:hideMark/>
          </w:tcPr>
          <w:p w14:paraId="6FFB24E7" w14:textId="77777777" w:rsidR="00EF573F" w:rsidRDefault="00FE46C7" w:rsidP="00FE46C7">
            <w:pPr>
              <w:spacing w:after="0"/>
              <w:ind w:firstLine="2"/>
              <w:jc w:val="right"/>
              <w:textAlignment w:val="baseline"/>
              <w:rPr>
                <w:rFonts w:ascii="Arial" w:hAnsi="Arial" w:cs="Arial"/>
                <w:sz w:val="18"/>
                <w:szCs w:val="18"/>
              </w:rPr>
            </w:pPr>
            <w:r>
              <w:rPr>
                <w:rFonts w:ascii="Arial" w:hAnsi="Arial"/>
                <w:sz w:val="18"/>
              </w:rPr>
              <w:t>Deitutako lanpostuak, guztira</w:t>
            </w:r>
          </w:p>
          <w:p w14:paraId="1C052113" w14:textId="3C56FB80" w:rsidR="00FE46C7" w:rsidRPr="00D11E7E" w:rsidRDefault="00FE46C7" w:rsidP="00FE46C7">
            <w:pPr>
              <w:spacing w:after="0"/>
              <w:ind w:firstLine="2"/>
              <w:jc w:val="right"/>
              <w:textAlignment w:val="baseline"/>
              <w:rPr>
                <w:rFonts w:ascii="Arial" w:hAnsi="Arial" w:cs="Arial"/>
                <w:sz w:val="18"/>
                <w:szCs w:val="18"/>
              </w:rPr>
            </w:pPr>
            <w:r>
              <w:rPr>
                <w:rFonts w:ascii="Arial" w:hAnsi="Arial"/>
                <w:sz w:val="18"/>
              </w:rPr>
              <w:t xml:space="preserve">  </w:t>
            </w:r>
          </w:p>
        </w:tc>
      </w:tr>
      <w:tr w:rsidR="00FE46C7" w:rsidRPr="005757FC" w14:paraId="20CA160E" w14:textId="77777777" w:rsidTr="002F2837">
        <w:trPr>
          <w:trHeight w:val="270"/>
        </w:trPr>
        <w:tc>
          <w:tcPr>
            <w:tcW w:w="3402" w:type="dxa"/>
            <w:tcBorders>
              <w:top w:val="single" w:sz="4" w:space="0" w:color="auto"/>
              <w:left w:val="nil"/>
              <w:bottom w:val="single" w:sz="2" w:space="0" w:color="auto"/>
              <w:right w:val="nil"/>
            </w:tcBorders>
            <w:shd w:val="clear" w:color="auto" w:fill="auto"/>
            <w:vAlign w:val="center"/>
          </w:tcPr>
          <w:p w14:paraId="276C9B90" w14:textId="77777777" w:rsidR="00FE46C7" w:rsidRPr="005757FC" w:rsidRDefault="00FE46C7" w:rsidP="00FE46C7">
            <w:pPr>
              <w:spacing w:after="0"/>
              <w:ind w:left="142" w:firstLine="0"/>
              <w:textAlignment w:val="baseline"/>
              <w:rPr>
                <w:rFonts w:ascii="Arial Narrow" w:hAnsi="Arial Narrow" w:cs="Segoe UI"/>
              </w:rPr>
            </w:pPr>
            <w:r>
              <w:rPr>
                <w:rFonts w:ascii="Arial Narrow" w:hAnsi="Arial Narrow"/>
              </w:rPr>
              <w:t>Merezimendu-lehiaketa </w:t>
            </w:r>
          </w:p>
        </w:tc>
        <w:tc>
          <w:tcPr>
            <w:tcW w:w="1307" w:type="dxa"/>
            <w:tcBorders>
              <w:top w:val="single" w:sz="4" w:space="0" w:color="auto"/>
              <w:left w:val="nil"/>
              <w:bottom w:val="single" w:sz="2" w:space="0" w:color="auto"/>
              <w:right w:val="nil"/>
            </w:tcBorders>
            <w:shd w:val="clear" w:color="auto" w:fill="auto"/>
          </w:tcPr>
          <w:p w14:paraId="0C98A720" w14:textId="77777777" w:rsidR="00FE46C7" w:rsidRPr="005757FC" w:rsidRDefault="00FE46C7" w:rsidP="00FE46C7">
            <w:pPr>
              <w:spacing w:after="0"/>
              <w:ind w:firstLine="2"/>
              <w:jc w:val="right"/>
              <w:textAlignment w:val="baseline"/>
              <w:rPr>
                <w:rFonts w:ascii="Arial Narrow" w:hAnsi="Arial Narrow" w:cs="Segoe UI"/>
              </w:rPr>
            </w:pPr>
            <w:r>
              <w:rPr>
                <w:rFonts w:ascii="Arial Narrow" w:hAnsi="Arial Narrow"/>
              </w:rPr>
              <w:t>-</w:t>
            </w:r>
          </w:p>
        </w:tc>
        <w:tc>
          <w:tcPr>
            <w:tcW w:w="1290" w:type="dxa"/>
            <w:tcBorders>
              <w:top w:val="single" w:sz="4" w:space="0" w:color="auto"/>
              <w:left w:val="nil"/>
              <w:bottom w:val="single" w:sz="2" w:space="0" w:color="auto"/>
              <w:right w:val="nil"/>
            </w:tcBorders>
            <w:shd w:val="clear" w:color="auto" w:fill="auto"/>
          </w:tcPr>
          <w:p w14:paraId="575038DC" w14:textId="77777777" w:rsidR="00FE46C7" w:rsidRPr="005757FC" w:rsidRDefault="00FE46C7" w:rsidP="00FE46C7">
            <w:pPr>
              <w:spacing w:after="0"/>
              <w:ind w:firstLine="2"/>
              <w:jc w:val="right"/>
              <w:textAlignment w:val="baseline"/>
              <w:rPr>
                <w:rFonts w:ascii="Arial Narrow" w:hAnsi="Arial Narrow" w:cs="Segoe UI"/>
              </w:rPr>
            </w:pPr>
            <w:r>
              <w:rPr>
                <w:rFonts w:ascii="Arial Narrow" w:hAnsi="Arial Narrow"/>
              </w:rPr>
              <w:t>22</w:t>
            </w:r>
          </w:p>
        </w:tc>
        <w:tc>
          <w:tcPr>
            <w:tcW w:w="1307" w:type="dxa"/>
            <w:tcBorders>
              <w:top w:val="single" w:sz="4" w:space="0" w:color="auto"/>
              <w:left w:val="nil"/>
              <w:bottom w:val="single" w:sz="2" w:space="0" w:color="auto"/>
              <w:right w:val="nil"/>
            </w:tcBorders>
            <w:shd w:val="clear" w:color="auto" w:fill="auto"/>
          </w:tcPr>
          <w:p w14:paraId="3BA23FA4" w14:textId="77777777" w:rsidR="00FE46C7" w:rsidRPr="005757FC" w:rsidRDefault="00FE46C7" w:rsidP="00FE46C7">
            <w:pPr>
              <w:spacing w:after="0"/>
              <w:ind w:firstLine="2"/>
              <w:jc w:val="right"/>
              <w:textAlignment w:val="baseline"/>
              <w:rPr>
                <w:rFonts w:ascii="Arial Narrow" w:hAnsi="Arial Narrow" w:cs="Segoe UI"/>
              </w:rPr>
            </w:pPr>
            <w:r>
              <w:rPr>
                <w:rFonts w:ascii="Arial Narrow" w:hAnsi="Arial Narrow"/>
              </w:rPr>
              <w:t>-</w:t>
            </w:r>
          </w:p>
        </w:tc>
        <w:tc>
          <w:tcPr>
            <w:tcW w:w="1483" w:type="dxa"/>
            <w:tcBorders>
              <w:top w:val="single" w:sz="4" w:space="0" w:color="auto"/>
              <w:left w:val="nil"/>
              <w:bottom w:val="single" w:sz="2" w:space="0" w:color="auto"/>
              <w:right w:val="nil"/>
            </w:tcBorders>
            <w:shd w:val="clear" w:color="auto" w:fill="auto"/>
            <w:vAlign w:val="center"/>
          </w:tcPr>
          <w:p w14:paraId="5A7049BF" w14:textId="77777777" w:rsidR="00FE46C7" w:rsidRPr="005757FC" w:rsidRDefault="00FE46C7" w:rsidP="00FE46C7">
            <w:pPr>
              <w:spacing w:after="0"/>
              <w:ind w:firstLine="2"/>
              <w:jc w:val="right"/>
              <w:textAlignment w:val="baseline"/>
              <w:rPr>
                <w:rFonts w:ascii="Arial Narrow" w:hAnsi="Arial Narrow" w:cs="Segoe UI"/>
              </w:rPr>
            </w:pPr>
            <w:r>
              <w:rPr>
                <w:rFonts w:ascii="Arial Narrow" w:hAnsi="Arial Narrow"/>
              </w:rPr>
              <w:t>22</w:t>
            </w:r>
          </w:p>
        </w:tc>
      </w:tr>
      <w:tr w:rsidR="00FE46C7" w:rsidRPr="005757FC" w14:paraId="0A9180D0" w14:textId="77777777" w:rsidTr="002F2837">
        <w:trPr>
          <w:trHeight w:val="270"/>
        </w:trPr>
        <w:tc>
          <w:tcPr>
            <w:tcW w:w="3402" w:type="dxa"/>
            <w:tcBorders>
              <w:top w:val="single" w:sz="2" w:space="0" w:color="auto"/>
              <w:left w:val="nil"/>
              <w:bottom w:val="single" w:sz="4" w:space="0" w:color="auto"/>
              <w:right w:val="nil"/>
            </w:tcBorders>
            <w:shd w:val="clear" w:color="auto" w:fill="auto"/>
            <w:vAlign w:val="center"/>
          </w:tcPr>
          <w:p w14:paraId="03BCDF9F" w14:textId="77777777" w:rsidR="00FE46C7" w:rsidRPr="005757FC" w:rsidRDefault="00FE46C7" w:rsidP="00FE46C7">
            <w:pPr>
              <w:spacing w:after="0"/>
              <w:ind w:left="142" w:firstLine="0"/>
              <w:textAlignment w:val="baseline"/>
              <w:rPr>
                <w:rFonts w:ascii="Arial Narrow" w:hAnsi="Arial Narrow" w:cs="Segoe UI"/>
              </w:rPr>
            </w:pPr>
            <w:r>
              <w:rPr>
                <w:rFonts w:ascii="Arial Narrow" w:hAnsi="Arial Narrow"/>
              </w:rPr>
              <w:t>Oposizio-lehiaketa </w:t>
            </w:r>
          </w:p>
        </w:tc>
        <w:tc>
          <w:tcPr>
            <w:tcW w:w="1307" w:type="dxa"/>
            <w:tcBorders>
              <w:top w:val="single" w:sz="2" w:space="0" w:color="auto"/>
              <w:left w:val="nil"/>
              <w:bottom w:val="single" w:sz="4" w:space="0" w:color="auto"/>
              <w:right w:val="nil"/>
            </w:tcBorders>
            <w:shd w:val="clear" w:color="auto" w:fill="auto"/>
          </w:tcPr>
          <w:p w14:paraId="7FDB83A4" w14:textId="77777777" w:rsidR="00FE46C7" w:rsidRPr="005757FC" w:rsidRDefault="00FE46C7" w:rsidP="00FE46C7">
            <w:pPr>
              <w:spacing w:after="0"/>
              <w:ind w:firstLine="2"/>
              <w:jc w:val="right"/>
              <w:textAlignment w:val="baseline"/>
              <w:rPr>
                <w:rFonts w:ascii="Arial Narrow" w:hAnsi="Arial Narrow" w:cs="Segoe UI"/>
              </w:rPr>
            </w:pPr>
            <w:r>
              <w:rPr>
                <w:rFonts w:ascii="Arial Narrow" w:hAnsi="Arial Narrow"/>
              </w:rPr>
              <w:t>-</w:t>
            </w:r>
          </w:p>
        </w:tc>
        <w:tc>
          <w:tcPr>
            <w:tcW w:w="1290" w:type="dxa"/>
            <w:tcBorders>
              <w:top w:val="single" w:sz="2" w:space="0" w:color="auto"/>
              <w:left w:val="nil"/>
              <w:bottom w:val="single" w:sz="4" w:space="0" w:color="auto"/>
              <w:right w:val="nil"/>
            </w:tcBorders>
            <w:shd w:val="clear" w:color="auto" w:fill="auto"/>
          </w:tcPr>
          <w:p w14:paraId="23562337" w14:textId="77777777" w:rsidR="00FE46C7" w:rsidRPr="005757FC" w:rsidRDefault="00FE46C7" w:rsidP="00FE46C7">
            <w:pPr>
              <w:spacing w:after="0"/>
              <w:ind w:firstLine="2"/>
              <w:jc w:val="right"/>
              <w:textAlignment w:val="baseline"/>
              <w:rPr>
                <w:rFonts w:ascii="Arial Narrow" w:hAnsi="Arial Narrow" w:cs="Segoe UI"/>
              </w:rPr>
            </w:pPr>
            <w:r>
              <w:rPr>
                <w:rFonts w:ascii="Arial Narrow" w:hAnsi="Arial Narrow"/>
              </w:rPr>
              <w:t>1</w:t>
            </w:r>
          </w:p>
        </w:tc>
        <w:tc>
          <w:tcPr>
            <w:tcW w:w="1307" w:type="dxa"/>
            <w:tcBorders>
              <w:top w:val="single" w:sz="2" w:space="0" w:color="auto"/>
              <w:left w:val="nil"/>
              <w:bottom w:val="single" w:sz="4" w:space="0" w:color="auto"/>
              <w:right w:val="nil"/>
            </w:tcBorders>
            <w:shd w:val="clear" w:color="auto" w:fill="auto"/>
          </w:tcPr>
          <w:p w14:paraId="3A91B98A" w14:textId="77777777" w:rsidR="00FE46C7" w:rsidRPr="005757FC" w:rsidRDefault="00FE46C7" w:rsidP="00FE46C7">
            <w:pPr>
              <w:spacing w:after="0"/>
              <w:ind w:firstLine="2"/>
              <w:jc w:val="right"/>
              <w:textAlignment w:val="baseline"/>
              <w:rPr>
                <w:rFonts w:ascii="Arial Narrow" w:hAnsi="Arial Narrow" w:cs="Segoe UI"/>
              </w:rPr>
            </w:pPr>
            <w:r>
              <w:rPr>
                <w:rFonts w:ascii="Arial Narrow" w:hAnsi="Arial Narrow"/>
              </w:rPr>
              <w:t>-</w:t>
            </w:r>
          </w:p>
        </w:tc>
        <w:tc>
          <w:tcPr>
            <w:tcW w:w="1483" w:type="dxa"/>
            <w:tcBorders>
              <w:top w:val="single" w:sz="2" w:space="0" w:color="auto"/>
              <w:left w:val="nil"/>
              <w:bottom w:val="single" w:sz="4" w:space="0" w:color="auto"/>
              <w:right w:val="nil"/>
            </w:tcBorders>
            <w:shd w:val="clear" w:color="auto" w:fill="auto"/>
            <w:vAlign w:val="center"/>
          </w:tcPr>
          <w:p w14:paraId="0387C4B2" w14:textId="77777777" w:rsidR="00FE46C7" w:rsidRPr="005757FC" w:rsidRDefault="00FE46C7" w:rsidP="00FE46C7">
            <w:pPr>
              <w:spacing w:after="0"/>
              <w:ind w:firstLine="2"/>
              <w:jc w:val="right"/>
              <w:textAlignment w:val="baseline"/>
              <w:rPr>
                <w:rFonts w:ascii="Arial Narrow" w:hAnsi="Arial Narrow" w:cs="Segoe UI"/>
              </w:rPr>
            </w:pPr>
            <w:r>
              <w:rPr>
                <w:rFonts w:ascii="Arial Narrow" w:hAnsi="Arial Narrow"/>
              </w:rPr>
              <w:t>1</w:t>
            </w:r>
          </w:p>
        </w:tc>
      </w:tr>
      <w:tr w:rsidR="00FE46C7" w:rsidRPr="00D11E7E" w14:paraId="183217EA" w14:textId="77777777" w:rsidTr="00D11E7E">
        <w:trPr>
          <w:trHeight w:val="270"/>
        </w:trPr>
        <w:tc>
          <w:tcPr>
            <w:tcW w:w="3402" w:type="dxa"/>
            <w:tcBorders>
              <w:top w:val="single" w:sz="4" w:space="0" w:color="auto"/>
              <w:left w:val="nil"/>
              <w:bottom w:val="single" w:sz="4" w:space="0" w:color="auto"/>
              <w:right w:val="nil"/>
            </w:tcBorders>
            <w:shd w:val="clear" w:color="auto" w:fill="FBD4B4" w:themeFill="accent6" w:themeFillTint="66"/>
            <w:vAlign w:val="center"/>
          </w:tcPr>
          <w:p w14:paraId="0B075C1F" w14:textId="77777777" w:rsidR="00FE46C7" w:rsidRPr="00D11E7E" w:rsidRDefault="00FE46C7" w:rsidP="00FE46C7">
            <w:pPr>
              <w:spacing w:after="0"/>
              <w:ind w:left="142" w:firstLine="0"/>
              <w:textAlignment w:val="baseline"/>
              <w:rPr>
                <w:rFonts w:ascii="Arial" w:hAnsi="Arial" w:cs="Arial"/>
                <w:sz w:val="18"/>
                <w:szCs w:val="18"/>
              </w:rPr>
            </w:pPr>
            <w:r>
              <w:rPr>
                <w:rFonts w:ascii="Arial" w:hAnsi="Arial"/>
                <w:sz w:val="18"/>
              </w:rPr>
              <w:t>Erakunde autonomoko postu-kopuru guztizkoa</w:t>
            </w:r>
          </w:p>
        </w:tc>
        <w:tc>
          <w:tcPr>
            <w:tcW w:w="1307" w:type="dxa"/>
            <w:tcBorders>
              <w:top w:val="single" w:sz="4" w:space="0" w:color="auto"/>
              <w:left w:val="nil"/>
              <w:bottom w:val="single" w:sz="4" w:space="0" w:color="auto"/>
              <w:right w:val="nil"/>
            </w:tcBorders>
            <w:shd w:val="clear" w:color="auto" w:fill="FBD4B4" w:themeFill="accent6" w:themeFillTint="66"/>
          </w:tcPr>
          <w:p w14:paraId="3465B959" w14:textId="77777777" w:rsidR="00FE46C7" w:rsidRPr="00D11E7E" w:rsidRDefault="00FE46C7" w:rsidP="00FE46C7">
            <w:pPr>
              <w:spacing w:after="0"/>
              <w:ind w:firstLine="2"/>
              <w:jc w:val="right"/>
              <w:textAlignment w:val="baseline"/>
              <w:rPr>
                <w:rFonts w:ascii="Arial" w:hAnsi="Arial" w:cs="Arial"/>
                <w:sz w:val="18"/>
                <w:szCs w:val="18"/>
              </w:rPr>
            </w:pPr>
            <w:r>
              <w:rPr>
                <w:rFonts w:ascii="Arial" w:hAnsi="Arial"/>
                <w:sz w:val="18"/>
              </w:rPr>
              <w:t>-</w:t>
            </w:r>
          </w:p>
        </w:tc>
        <w:tc>
          <w:tcPr>
            <w:tcW w:w="1290" w:type="dxa"/>
            <w:tcBorders>
              <w:top w:val="single" w:sz="4" w:space="0" w:color="auto"/>
              <w:left w:val="nil"/>
              <w:bottom w:val="single" w:sz="4" w:space="0" w:color="auto"/>
              <w:right w:val="nil"/>
            </w:tcBorders>
            <w:shd w:val="clear" w:color="auto" w:fill="FBD4B4" w:themeFill="accent6" w:themeFillTint="66"/>
          </w:tcPr>
          <w:p w14:paraId="3D846BFD" w14:textId="77777777" w:rsidR="00FE46C7" w:rsidRPr="00D11E7E" w:rsidRDefault="00FE46C7" w:rsidP="00FE46C7">
            <w:pPr>
              <w:spacing w:after="0"/>
              <w:ind w:firstLine="2"/>
              <w:jc w:val="right"/>
              <w:textAlignment w:val="baseline"/>
              <w:rPr>
                <w:rFonts w:ascii="Arial" w:hAnsi="Arial" w:cs="Arial"/>
                <w:sz w:val="18"/>
                <w:szCs w:val="18"/>
              </w:rPr>
            </w:pPr>
            <w:r>
              <w:rPr>
                <w:rFonts w:ascii="Arial" w:hAnsi="Arial"/>
                <w:sz w:val="18"/>
              </w:rPr>
              <w:t>23</w:t>
            </w:r>
          </w:p>
        </w:tc>
        <w:tc>
          <w:tcPr>
            <w:tcW w:w="1307" w:type="dxa"/>
            <w:tcBorders>
              <w:top w:val="single" w:sz="4" w:space="0" w:color="auto"/>
              <w:left w:val="nil"/>
              <w:bottom w:val="single" w:sz="4" w:space="0" w:color="auto"/>
              <w:right w:val="nil"/>
            </w:tcBorders>
            <w:shd w:val="clear" w:color="auto" w:fill="FBD4B4" w:themeFill="accent6" w:themeFillTint="66"/>
          </w:tcPr>
          <w:p w14:paraId="1C2FAEE4" w14:textId="77777777" w:rsidR="00FE46C7" w:rsidRPr="00D11E7E" w:rsidRDefault="00FE46C7" w:rsidP="00FE46C7">
            <w:pPr>
              <w:spacing w:after="0"/>
              <w:ind w:firstLine="2"/>
              <w:jc w:val="right"/>
              <w:textAlignment w:val="baseline"/>
              <w:rPr>
                <w:rFonts w:ascii="Arial" w:hAnsi="Arial" w:cs="Arial"/>
                <w:sz w:val="18"/>
                <w:szCs w:val="18"/>
              </w:rPr>
            </w:pPr>
            <w:r>
              <w:rPr>
                <w:rFonts w:ascii="Arial" w:hAnsi="Arial"/>
                <w:sz w:val="18"/>
              </w:rPr>
              <w:t>-</w:t>
            </w:r>
          </w:p>
        </w:tc>
        <w:tc>
          <w:tcPr>
            <w:tcW w:w="1483" w:type="dxa"/>
            <w:tcBorders>
              <w:top w:val="single" w:sz="4" w:space="0" w:color="auto"/>
              <w:left w:val="nil"/>
              <w:bottom w:val="single" w:sz="4" w:space="0" w:color="auto"/>
              <w:right w:val="nil"/>
            </w:tcBorders>
            <w:shd w:val="clear" w:color="auto" w:fill="FBD4B4" w:themeFill="accent6" w:themeFillTint="66"/>
            <w:vAlign w:val="center"/>
          </w:tcPr>
          <w:p w14:paraId="6C551C78" w14:textId="77777777" w:rsidR="00FE46C7" w:rsidRPr="00D11E7E" w:rsidRDefault="00FE46C7" w:rsidP="00FE46C7">
            <w:pPr>
              <w:spacing w:after="0"/>
              <w:ind w:firstLine="2"/>
              <w:jc w:val="right"/>
              <w:textAlignment w:val="baseline"/>
              <w:rPr>
                <w:rFonts w:ascii="Arial" w:hAnsi="Arial" w:cs="Arial"/>
                <w:sz w:val="18"/>
                <w:szCs w:val="18"/>
              </w:rPr>
            </w:pPr>
            <w:r>
              <w:rPr>
                <w:rFonts w:ascii="Arial" w:hAnsi="Arial"/>
                <w:sz w:val="18"/>
              </w:rPr>
              <w:t>23</w:t>
            </w:r>
          </w:p>
        </w:tc>
      </w:tr>
    </w:tbl>
    <w:p w14:paraId="1F374B82" w14:textId="70FC3723" w:rsidR="00FE46C7" w:rsidRDefault="003E1D54" w:rsidP="000B69EE">
      <w:pPr>
        <w:pStyle w:val="texto"/>
        <w:tabs>
          <w:tab w:val="clear" w:pos="2835"/>
          <w:tab w:val="clear" w:pos="3969"/>
          <w:tab w:val="clear" w:pos="5103"/>
          <w:tab w:val="clear" w:pos="6237"/>
          <w:tab w:val="clear" w:pos="7371"/>
        </w:tabs>
        <w:spacing w:before="240" w:after="120"/>
        <w:rPr>
          <w:rFonts w:cs="Arial"/>
        </w:rPr>
      </w:pPr>
      <w:r>
        <w:t>Deialdietara onarturiko pertsonen behin betiko zerrendak 2023ko apirilean onetsi ziren.</w:t>
      </w:r>
    </w:p>
    <w:p w14:paraId="300C6C19" w14:textId="1ECF3BBE" w:rsidR="00D43E85" w:rsidRDefault="00D43E85" w:rsidP="00D43E85">
      <w:pPr>
        <w:pStyle w:val="texto"/>
        <w:tabs>
          <w:tab w:val="clear" w:pos="2835"/>
          <w:tab w:val="clear" w:pos="3969"/>
          <w:tab w:val="clear" w:pos="5103"/>
          <w:tab w:val="clear" w:pos="6237"/>
          <w:tab w:val="clear" w:pos="7371"/>
        </w:tabs>
        <w:spacing w:before="240" w:after="360"/>
        <w:rPr>
          <w:rFonts w:cs="Arial"/>
        </w:rPr>
      </w:pPr>
      <w:r>
        <w:t>Enplegu-egonkortzeko hautapen-prozesu horiek bukatuta egon behar dute 2024ko abenduaren 31 baino lehen, data horretarako bete behar baita legez aurreikusitako helburua; hots, aldi baterako kontratuak egiturazko plazen ehuneko 8ra murriztea. Hori horrela, ez dugu egiaztatu ea bete den helburua.</w:t>
      </w:r>
    </w:p>
    <w:p w14:paraId="7F147593" w14:textId="65F336FD" w:rsidR="00E716BB" w:rsidRPr="00066BB3" w:rsidRDefault="00E716BB" w:rsidP="0020413A">
      <w:pPr>
        <w:pStyle w:val="texto"/>
        <w:spacing w:before="240" w:after="240"/>
        <w:ind w:firstLine="0"/>
        <w:rPr>
          <w:rFonts w:ascii="Arial" w:hAnsi="Arial" w:cs="Arial"/>
          <w:i/>
          <w:sz w:val="25"/>
          <w:szCs w:val="25"/>
        </w:rPr>
      </w:pPr>
      <w:r>
        <w:rPr>
          <w:rFonts w:ascii="Arial" w:hAnsi="Arial"/>
          <w:i/>
          <w:sz w:val="25"/>
        </w:rPr>
        <w:t>Langileria-gastuari buruzko egiaztapenak</w:t>
      </w:r>
    </w:p>
    <w:p w14:paraId="5A15EF69" w14:textId="15E9D217" w:rsidR="00E716BB" w:rsidRDefault="00E716BB" w:rsidP="0016650D">
      <w:pPr>
        <w:pStyle w:val="texto"/>
      </w:pPr>
      <w:r>
        <w:t xml:space="preserve">Erakunde autonomoaren plantillari 2022an aplikatzekoak zitzaizkion ordainketa-baldintzak "Corellako 'San José Zaharrentzako Egoitza' entitatearen Hitzarmen Kolektiboa" deritzonean ezarrita daude, 2021eko urtarrilaren 9ko NAOn argitaratua eta ezein alderdik salatua ez izateagatik indarraldian luzatua.  </w:t>
      </w:r>
    </w:p>
    <w:p w14:paraId="53AC52D6" w14:textId="4C77001C" w:rsidR="00E716BB" w:rsidRDefault="00E716BB" w:rsidP="002159A7">
      <w:pPr>
        <w:pStyle w:val="texto"/>
        <w:spacing w:before="240" w:after="240"/>
      </w:pPr>
      <w:r>
        <w:t xml:space="preserve">2022ko urrian sortutako nominaren ordainsari-kontzeptuen lagin bat aztertu dugu, guztira 32 pertsonari dagokiena, 39.728 euroko zenbatekoarekin. Zenbateko hori hilabete horretako nominaren guztizkoaren ehuneko 68 da. Honako hauek izan dira aztertutako ordainsariak eta haien zenbatekoak: </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4"/>
        <w:gridCol w:w="4665"/>
      </w:tblGrid>
      <w:tr w:rsidR="00E716BB" w:rsidRPr="0049452D" w14:paraId="347D48A0" w14:textId="77777777" w:rsidTr="0051726C">
        <w:trPr>
          <w:trHeight w:val="284"/>
          <w:jc w:val="center"/>
        </w:trPr>
        <w:tc>
          <w:tcPr>
            <w:tcW w:w="2346" w:type="pct"/>
            <w:tcBorders>
              <w:top w:val="single" w:sz="4" w:space="0" w:color="auto"/>
              <w:bottom w:val="single" w:sz="4" w:space="0" w:color="auto"/>
            </w:tcBorders>
            <w:shd w:val="clear" w:color="000000" w:fill="FABF8F"/>
            <w:vAlign w:val="center"/>
            <w:hideMark/>
          </w:tcPr>
          <w:p w14:paraId="14F2AB78" w14:textId="77777777" w:rsidR="00E716BB" w:rsidRPr="0049452D" w:rsidRDefault="00E716BB" w:rsidP="00E716BB">
            <w:pPr>
              <w:pStyle w:val="cuadroCabe"/>
              <w:spacing w:line="240" w:lineRule="auto"/>
            </w:pPr>
            <w:r>
              <w:t>Kontzeptua</w:t>
            </w:r>
          </w:p>
        </w:tc>
        <w:tc>
          <w:tcPr>
            <w:tcW w:w="2654" w:type="pct"/>
            <w:tcBorders>
              <w:top w:val="single" w:sz="4" w:space="0" w:color="auto"/>
              <w:bottom w:val="single" w:sz="4" w:space="0" w:color="auto"/>
            </w:tcBorders>
            <w:shd w:val="clear" w:color="000000" w:fill="FABF8F"/>
            <w:vAlign w:val="center"/>
            <w:hideMark/>
          </w:tcPr>
          <w:p w14:paraId="3CA8D843" w14:textId="77777777" w:rsidR="00E716BB" w:rsidRPr="0049452D" w:rsidRDefault="00E716BB" w:rsidP="00E716BB">
            <w:pPr>
              <w:pStyle w:val="cuadroCabe"/>
              <w:spacing w:line="240" w:lineRule="auto"/>
              <w:jc w:val="right"/>
            </w:pPr>
            <w:r>
              <w:t>Zenbatekoa</w:t>
            </w:r>
          </w:p>
        </w:tc>
      </w:tr>
      <w:tr w:rsidR="00E716BB" w:rsidRPr="0049452D" w14:paraId="11C03394" w14:textId="77777777" w:rsidTr="0051726C">
        <w:trPr>
          <w:trHeight w:val="198"/>
          <w:jc w:val="center"/>
        </w:trPr>
        <w:tc>
          <w:tcPr>
            <w:tcW w:w="2346" w:type="pct"/>
            <w:tcBorders>
              <w:top w:val="single" w:sz="4" w:space="0" w:color="auto"/>
              <w:bottom w:val="single" w:sz="2" w:space="0" w:color="auto"/>
            </w:tcBorders>
            <w:shd w:val="clear" w:color="auto" w:fill="auto"/>
            <w:vAlign w:val="bottom"/>
          </w:tcPr>
          <w:p w14:paraId="4557E423" w14:textId="735481BC" w:rsidR="00E716BB" w:rsidRPr="0082017E" w:rsidRDefault="00DE4553" w:rsidP="00E716BB">
            <w:pPr>
              <w:pStyle w:val="cuatexto"/>
              <w:spacing w:line="240" w:lineRule="auto"/>
              <w:rPr>
                <w:rFonts w:cs="Calibri"/>
                <w:szCs w:val="20"/>
                <w:highlight w:val="yellow"/>
              </w:rPr>
            </w:pPr>
            <w:r>
              <w:rPr>
                <w:color w:val="000000"/>
              </w:rPr>
              <w:lastRenderedPageBreak/>
              <w:t>Oinarrizko soldata</w:t>
            </w:r>
          </w:p>
        </w:tc>
        <w:tc>
          <w:tcPr>
            <w:tcW w:w="2654" w:type="pct"/>
            <w:tcBorders>
              <w:top w:val="single" w:sz="4" w:space="0" w:color="auto"/>
              <w:bottom w:val="single" w:sz="2" w:space="0" w:color="auto"/>
            </w:tcBorders>
            <w:shd w:val="clear" w:color="auto" w:fill="auto"/>
            <w:vAlign w:val="bottom"/>
          </w:tcPr>
          <w:p w14:paraId="57D7ED87" w14:textId="10C788F5" w:rsidR="00E716BB" w:rsidRPr="0082017E" w:rsidRDefault="00E716BB" w:rsidP="00E716BB">
            <w:pPr>
              <w:pStyle w:val="cuatexto"/>
              <w:spacing w:line="240" w:lineRule="auto"/>
              <w:jc w:val="right"/>
              <w:rPr>
                <w:rFonts w:cs="Calibri"/>
                <w:szCs w:val="20"/>
              </w:rPr>
            </w:pPr>
            <w:r>
              <w:rPr>
                <w:color w:val="000000"/>
              </w:rPr>
              <w:t>36.460</w:t>
            </w:r>
          </w:p>
        </w:tc>
      </w:tr>
      <w:tr w:rsidR="00E716BB" w:rsidRPr="009F5A89" w14:paraId="36B4806D" w14:textId="77777777" w:rsidTr="0051726C">
        <w:trPr>
          <w:trHeight w:val="198"/>
          <w:jc w:val="center"/>
        </w:trPr>
        <w:tc>
          <w:tcPr>
            <w:tcW w:w="2346" w:type="pct"/>
            <w:tcBorders>
              <w:top w:val="single" w:sz="2" w:space="0" w:color="auto"/>
              <w:bottom w:val="single" w:sz="2" w:space="0" w:color="auto"/>
            </w:tcBorders>
            <w:shd w:val="clear" w:color="auto" w:fill="auto"/>
            <w:vAlign w:val="bottom"/>
          </w:tcPr>
          <w:p w14:paraId="15877EF3" w14:textId="222DEF4E" w:rsidR="00E716BB" w:rsidRPr="0082017E" w:rsidRDefault="00E716BB" w:rsidP="00E716BB">
            <w:pPr>
              <w:pStyle w:val="cuatexto"/>
              <w:spacing w:line="240" w:lineRule="auto"/>
              <w:rPr>
                <w:rFonts w:cs="Calibri"/>
                <w:color w:val="000000" w:themeColor="text1"/>
                <w:szCs w:val="20"/>
                <w:highlight w:val="yellow"/>
              </w:rPr>
            </w:pPr>
            <w:r>
              <w:rPr>
                <w:color w:val="000000"/>
              </w:rPr>
              <w:t>Eskuragarritasun-akordioa</w:t>
            </w:r>
          </w:p>
        </w:tc>
        <w:tc>
          <w:tcPr>
            <w:tcW w:w="2654" w:type="pct"/>
            <w:tcBorders>
              <w:top w:val="single" w:sz="2" w:space="0" w:color="auto"/>
              <w:bottom w:val="single" w:sz="2" w:space="0" w:color="auto"/>
            </w:tcBorders>
            <w:shd w:val="clear" w:color="auto" w:fill="auto"/>
            <w:vAlign w:val="bottom"/>
          </w:tcPr>
          <w:p w14:paraId="0A1DDD03" w14:textId="249BC81D" w:rsidR="00E716BB" w:rsidRPr="0082017E" w:rsidRDefault="00E716BB" w:rsidP="00E716BB">
            <w:pPr>
              <w:pStyle w:val="cuatexto"/>
              <w:spacing w:line="240" w:lineRule="auto"/>
              <w:jc w:val="right"/>
              <w:rPr>
                <w:rFonts w:cs="Calibri"/>
                <w:color w:val="000000" w:themeColor="text1"/>
                <w:szCs w:val="20"/>
              </w:rPr>
            </w:pPr>
            <w:r>
              <w:rPr>
                <w:color w:val="000000"/>
              </w:rPr>
              <w:t>1.662</w:t>
            </w:r>
          </w:p>
        </w:tc>
      </w:tr>
      <w:tr w:rsidR="00E716BB" w:rsidRPr="009F5A89" w14:paraId="05722F0F" w14:textId="77777777" w:rsidTr="0051726C">
        <w:trPr>
          <w:trHeight w:val="198"/>
          <w:jc w:val="center"/>
        </w:trPr>
        <w:tc>
          <w:tcPr>
            <w:tcW w:w="2346" w:type="pct"/>
            <w:tcBorders>
              <w:top w:val="single" w:sz="2" w:space="0" w:color="auto"/>
              <w:bottom w:val="single" w:sz="4" w:space="0" w:color="auto"/>
            </w:tcBorders>
            <w:shd w:val="clear" w:color="auto" w:fill="auto"/>
            <w:vAlign w:val="bottom"/>
          </w:tcPr>
          <w:p w14:paraId="45AFA240" w14:textId="063B313E" w:rsidR="00E716BB" w:rsidRPr="0082017E" w:rsidRDefault="00E716BB" w:rsidP="00E716BB">
            <w:pPr>
              <w:pStyle w:val="cuatexto"/>
              <w:spacing w:line="240" w:lineRule="auto"/>
              <w:rPr>
                <w:color w:val="000000" w:themeColor="text1"/>
                <w:szCs w:val="20"/>
                <w:highlight w:val="yellow"/>
              </w:rPr>
            </w:pPr>
            <w:r>
              <w:rPr>
                <w:color w:val="000000"/>
              </w:rPr>
              <w:t>Antzinatasuna</w:t>
            </w:r>
          </w:p>
        </w:tc>
        <w:tc>
          <w:tcPr>
            <w:tcW w:w="2654" w:type="pct"/>
            <w:tcBorders>
              <w:top w:val="single" w:sz="2" w:space="0" w:color="auto"/>
              <w:bottom w:val="single" w:sz="4" w:space="0" w:color="auto"/>
            </w:tcBorders>
            <w:shd w:val="clear" w:color="auto" w:fill="auto"/>
            <w:vAlign w:val="bottom"/>
          </w:tcPr>
          <w:p w14:paraId="7DF0441E" w14:textId="36821F51" w:rsidR="00E716BB" w:rsidRPr="0082017E" w:rsidRDefault="00E716BB" w:rsidP="00E716BB">
            <w:pPr>
              <w:pStyle w:val="cuatexto"/>
              <w:spacing w:line="240" w:lineRule="auto"/>
              <w:jc w:val="right"/>
              <w:rPr>
                <w:rFonts w:cs="Calibri"/>
                <w:color w:val="000000" w:themeColor="text1"/>
                <w:szCs w:val="20"/>
              </w:rPr>
            </w:pPr>
            <w:r>
              <w:rPr>
                <w:color w:val="000000"/>
              </w:rPr>
              <w:t>1.606</w:t>
            </w:r>
          </w:p>
        </w:tc>
      </w:tr>
      <w:tr w:rsidR="00E716BB" w:rsidRPr="0049452D" w14:paraId="16C9C8A9" w14:textId="77777777" w:rsidTr="0051726C">
        <w:trPr>
          <w:trHeight w:val="284"/>
          <w:jc w:val="center"/>
        </w:trPr>
        <w:tc>
          <w:tcPr>
            <w:tcW w:w="2346" w:type="pct"/>
            <w:tcBorders>
              <w:top w:val="single" w:sz="4" w:space="0" w:color="auto"/>
              <w:bottom w:val="single" w:sz="4" w:space="0" w:color="auto"/>
            </w:tcBorders>
            <w:shd w:val="clear" w:color="000000" w:fill="FABF8F"/>
            <w:vAlign w:val="center"/>
            <w:hideMark/>
          </w:tcPr>
          <w:p w14:paraId="27C6FE31" w14:textId="77777777" w:rsidR="00E716BB" w:rsidRPr="0049452D" w:rsidRDefault="00E716BB" w:rsidP="00E716BB">
            <w:pPr>
              <w:pStyle w:val="cuadroCabe"/>
              <w:spacing w:line="240" w:lineRule="auto"/>
            </w:pPr>
            <w:r>
              <w:t>Guztira</w:t>
            </w:r>
          </w:p>
        </w:tc>
        <w:tc>
          <w:tcPr>
            <w:tcW w:w="2654" w:type="pct"/>
            <w:tcBorders>
              <w:top w:val="single" w:sz="4" w:space="0" w:color="auto"/>
              <w:bottom w:val="single" w:sz="4" w:space="0" w:color="auto"/>
            </w:tcBorders>
            <w:shd w:val="clear" w:color="000000" w:fill="FABF8F"/>
            <w:vAlign w:val="center"/>
          </w:tcPr>
          <w:p w14:paraId="181272C6" w14:textId="40F6E913" w:rsidR="00E716BB" w:rsidRPr="0049452D" w:rsidRDefault="00E716BB" w:rsidP="00E716BB">
            <w:pPr>
              <w:pStyle w:val="cuadroCabe"/>
              <w:spacing w:line="240" w:lineRule="auto"/>
              <w:jc w:val="right"/>
            </w:pPr>
            <w:r>
              <w:t>39.728</w:t>
            </w:r>
          </w:p>
        </w:tc>
      </w:tr>
    </w:tbl>
    <w:p w14:paraId="6B0D6A2B" w14:textId="262A9502" w:rsidR="00E716BB" w:rsidRPr="00F13C50" w:rsidRDefault="00E716BB" w:rsidP="002159A7">
      <w:pPr>
        <w:pStyle w:val="texto"/>
        <w:spacing w:before="240" w:after="240"/>
      </w:pPr>
      <w:r>
        <w:t>Aipatutako azterketatik ondorioztatu dugu ezen, oro har, nominan kontzeptu horietarako jasotako ordainsariak bat datozela hitzarmen kolektiboan aurreikusitakoekin, plantilla organikoan argitaraturiko lanpostuen arabera.</w:t>
      </w:r>
    </w:p>
    <w:p w14:paraId="7CAEF17F" w14:textId="7F5AE287" w:rsidR="00E716BB" w:rsidRDefault="00E716BB" w:rsidP="0016650D">
      <w:pPr>
        <w:pStyle w:val="texto"/>
      </w:pPr>
      <w:r>
        <w:t>Egin dugun fiskalizazio-lanaren emaitza gisa, txosten honetako "Gomendio garrantzitsuenak" atalean jasotako aholkuez gain, honako gomendio hauek egiten ditugu:</w:t>
      </w:r>
    </w:p>
    <w:p w14:paraId="6C72FF3B" w14:textId="24738B5F" w:rsidR="005F76CD" w:rsidRDefault="005F76CD"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Plantilla organikoan zehaztea lanpostuen araubide juridikoa, maila eta ordainsari osagarriak.</w:t>
      </w:r>
    </w:p>
    <w:p w14:paraId="7FB66EAF" w14:textId="1F3DFE94" w:rsidR="00C50573" w:rsidRDefault="00C50573" w:rsidP="002D5AB4">
      <w:pPr>
        <w:pStyle w:val="texto"/>
        <w:numPr>
          <w:ilvl w:val="0"/>
          <w:numId w:val="10"/>
        </w:numPr>
        <w:tabs>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i/>
        </w:rPr>
      </w:pPr>
      <w:r>
        <w:rPr>
          <w:i/>
        </w:rPr>
        <w:t xml:space="preserve">Izangai-zerrendetarako </w:t>
      </w:r>
      <w:proofErr w:type="spellStart"/>
      <w:r>
        <w:rPr>
          <w:i/>
        </w:rPr>
        <w:t>hautaprozesuak</w:t>
      </w:r>
      <w:proofErr w:type="spellEnd"/>
      <w:r>
        <w:rPr>
          <w:i/>
        </w:rPr>
        <w:t xml:space="preserve"> deitzea, publizitate-, berdintasun-, merezimendu- eta gaitasun-printzipioen araberakoak, aldi baterako langileak kontratatzeko premiei erantzutea ahalbidetuko dutenak. </w:t>
      </w:r>
    </w:p>
    <w:p w14:paraId="435E59C1" w14:textId="64DF97B2" w:rsidR="009C0833" w:rsidRPr="00E118E5" w:rsidRDefault="00181479" w:rsidP="00E118E5">
      <w:pPr>
        <w:pStyle w:val="texto"/>
        <w:spacing w:before="240" w:after="240"/>
        <w:ind w:firstLine="0"/>
        <w:rPr>
          <w:rFonts w:ascii="Arial" w:hAnsi="Arial" w:cs="Arial"/>
          <w:i/>
          <w:sz w:val="25"/>
          <w:szCs w:val="25"/>
        </w:rPr>
      </w:pPr>
      <w:r>
        <w:rPr>
          <w:rFonts w:ascii="Arial" w:hAnsi="Arial"/>
          <w:i/>
          <w:sz w:val="25"/>
        </w:rPr>
        <w:t>4.5.2 Erakunde autonomoaren kontratazio publikoa</w:t>
      </w:r>
    </w:p>
    <w:p w14:paraId="6D87EF9A" w14:textId="63A0EFF0" w:rsidR="00FC5F2D" w:rsidRDefault="00FC5F2D" w:rsidP="0016650D">
      <w:pPr>
        <w:pStyle w:val="texto"/>
        <w:rPr>
          <w:highlight w:val="yellow"/>
        </w:rPr>
      </w:pPr>
      <w:r>
        <w:t xml:space="preserve">Erakunde autonomoak ez du inolako lizitaziorik egin ez ekitaldian, ez aurreko lau ekitaldietan, gutxienez. Ondoren ere ez du inolakorik egin. </w:t>
      </w:r>
    </w:p>
    <w:p w14:paraId="12FFDBFD" w14:textId="5D51FC60" w:rsidR="00FC5F2D" w:rsidRDefault="00057697" w:rsidP="0016650D">
      <w:pPr>
        <w:pStyle w:val="texto"/>
      </w:pPr>
      <w:r>
        <w:t xml:space="preserve">Alde horretatik, ikusi dugu erakunde autonomoa ez dela adjudikazio-entitate bezala agertzen Nafarroako Kontratazioaren Atarian, </w:t>
      </w:r>
      <w:proofErr w:type="spellStart"/>
      <w:r>
        <w:t>KPFLak</w:t>
      </w:r>
      <w:proofErr w:type="spellEnd"/>
      <w:r>
        <w:t xml:space="preserve"> kontrakoa ezartzen badu ere.</w:t>
      </w:r>
    </w:p>
    <w:p w14:paraId="7CA721E4" w14:textId="41E90408" w:rsidR="00FC5F2D" w:rsidRDefault="00FC5F2D" w:rsidP="0016650D">
      <w:pPr>
        <w:pStyle w:val="texto"/>
      </w:pPr>
      <w:r>
        <w:t xml:space="preserve">Bestalde, erakundeak jakinarazitako informazioaren arabera, 2022an ez du kontratu mugaeguneratuko inongo prestaziorengatiko gasturik ordaindu. </w:t>
      </w:r>
    </w:p>
    <w:p w14:paraId="3CAFD1D9" w14:textId="4D88E0F4" w:rsidR="006603B0" w:rsidRDefault="00057697" w:rsidP="0016650D">
      <w:pPr>
        <w:pStyle w:val="texto"/>
      </w:pPr>
      <w:r>
        <w:t xml:space="preserve">Beraz, gure lana izan da aurrekontuko 2 eta 6. kapituluetako gastuen lagin baten analisia egitea –gastu horiek guztiak munta txikiko kontratuetarako araubide bereziaren bidez kontratatuak izan dira–, ondorioztatze aldera ea egokia izan ote den araubide berezi hori erabiltzea. </w:t>
      </w:r>
    </w:p>
    <w:p w14:paraId="172ADD5D" w14:textId="77777777" w:rsidR="006603B0" w:rsidRDefault="006603B0">
      <w:pPr>
        <w:spacing w:after="0"/>
        <w:ind w:firstLine="0"/>
        <w:jc w:val="left"/>
        <w:rPr>
          <w:spacing w:val="6"/>
          <w:sz w:val="26"/>
          <w:szCs w:val="24"/>
        </w:rPr>
      </w:pPr>
      <w:r>
        <w:br w:type="page"/>
      </w:r>
    </w:p>
    <w:p w14:paraId="1590858D" w14:textId="2F7230D8" w:rsidR="00350D79" w:rsidRPr="00066BB3" w:rsidRDefault="002B5719" w:rsidP="00066BB3">
      <w:pPr>
        <w:pStyle w:val="texto"/>
        <w:spacing w:before="240" w:after="240"/>
        <w:ind w:firstLine="0"/>
        <w:rPr>
          <w:rFonts w:ascii="Arial" w:hAnsi="Arial" w:cs="Arial"/>
          <w:i/>
          <w:sz w:val="25"/>
          <w:szCs w:val="25"/>
        </w:rPr>
      </w:pPr>
      <w:r>
        <w:rPr>
          <w:rFonts w:ascii="Arial" w:hAnsi="Arial"/>
          <w:i/>
          <w:sz w:val="25"/>
        </w:rPr>
        <w:lastRenderedPageBreak/>
        <w:t>Munta txikiko kontratuetarako araubide bereziaren bidez egindako esleipenak</w:t>
      </w:r>
    </w:p>
    <w:p w14:paraId="05D4A17E" w14:textId="77777777" w:rsidR="00361531" w:rsidRPr="00FC5F2D" w:rsidRDefault="00361531" w:rsidP="002159A7">
      <w:pPr>
        <w:pStyle w:val="texto"/>
        <w:spacing w:before="240" w:after="240"/>
      </w:pPr>
      <w:r>
        <w:t>2022ko ekitaldiko ondasun eta zerbitzuengatiko gastu arruntak 550.485 eurokoak izan ziren, eta gastu guztien ehuneko 34 egiten dute. Hona hemen xehetasunak:</w:t>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521"/>
        <w:gridCol w:w="2126"/>
      </w:tblGrid>
      <w:tr w:rsidR="00361531" w:rsidRPr="002F2837" w14:paraId="22C11579" w14:textId="77777777" w:rsidTr="002F2837">
        <w:trPr>
          <w:trHeight w:val="255"/>
        </w:trPr>
        <w:tc>
          <w:tcPr>
            <w:tcW w:w="6521" w:type="dxa"/>
            <w:tcBorders>
              <w:top w:val="single" w:sz="4" w:space="0" w:color="auto"/>
              <w:bottom w:val="single" w:sz="4" w:space="0" w:color="auto"/>
            </w:tcBorders>
            <w:shd w:val="clear" w:color="auto" w:fill="FABF8F" w:themeFill="accent6" w:themeFillTint="99"/>
            <w:noWrap/>
            <w:vAlign w:val="center"/>
            <w:hideMark/>
          </w:tcPr>
          <w:p w14:paraId="4944177E" w14:textId="77777777" w:rsidR="00361531" w:rsidRPr="002F2837" w:rsidRDefault="00361531" w:rsidP="00784382">
            <w:pPr>
              <w:pStyle w:val="cuadroCabe"/>
              <w:spacing w:line="240" w:lineRule="auto"/>
              <w:rPr>
                <w:rFonts w:cs="Arial"/>
                <w:szCs w:val="18"/>
              </w:rPr>
            </w:pPr>
            <w:r>
              <w:t>Artikulua</w:t>
            </w:r>
          </w:p>
        </w:tc>
        <w:tc>
          <w:tcPr>
            <w:tcW w:w="2126" w:type="dxa"/>
            <w:tcBorders>
              <w:top w:val="single" w:sz="4" w:space="0" w:color="auto"/>
              <w:bottom w:val="single" w:sz="4" w:space="0" w:color="auto"/>
            </w:tcBorders>
            <w:shd w:val="clear" w:color="auto" w:fill="FABF8F" w:themeFill="accent6" w:themeFillTint="99"/>
            <w:noWrap/>
            <w:vAlign w:val="center"/>
            <w:hideMark/>
          </w:tcPr>
          <w:p w14:paraId="544629DE" w14:textId="77777777" w:rsidR="00361531" w:rsidRPr="002F2837" w:rsidRDefault="00361531" w:rsidP="00784382">
            <w:pPr>
              <w:pStyle w:val="cuadroCabe"/>
              <w:spacing w:line="240" w:lineRule="auto"/>
              <w:jc w:val="right"/>
              <w:rPr>
                <w:rFonts w:cs="Arial"/>
                <w:szCs w:val="18"/>
              </w:rPr>
            </w:pPr>
            <w:r>
              <w:t>Aitortutako Betebehar Garbiak (2022)</w:t>
            </w:r>
          </w:p>
        </w:tc>
      </w:tr>
      <w:tr w:rsidR="00361531" w:rsidRPr="001C30EF" w14:paraId="223E25B5" w14:textId="77777777" w:rsidTr="002F2837">
        <w:trPr>
          <w:trHeight w:val="198"/>
        </w:trPr>
        <w:tc>
          <w:tcPr>
            <w:tcW w:w="6521" w:type="dxa"/>
            <w:tcBorders>
              <w:top w:val="single" w:sz="4" w:space="0" w:color="auto"/>
              <w:bottom w:val="single" w:sz="2" w:space="0" w:color="auto"/>
            </w:tcBorders>
            <w:shd w:val="clear" w:color="auto" w:fill="auto"/>
            <w:noWrap/>
            <w:vAlign w:val="center"/>
            <w:hideMark/>
          </w:tcPr>
          <w:p w14:paraId="6461850B" w14:textId="77777777" w:rsidR="00361531" w:rsidRPr="00501F70" w:rsidRDefault="00361531" w:rsidP="00784382">
            <w:pPr>
              <w:pStyle w:val="cuatexto"/>
              <w:spacing w:line="240" w:lineRule="auto"/>
              <w:rPr>
                <w:szCs w:val="20"/>
              </w:rPr>
            </w:pPr>
            <w:r>
              <w:rPr>
                <w:color w:val="000000"/>
              </w:rPr>
              <w:t>21. Konponketak, mantentze-lanak eta kontserbazioa</w:t>
            </w:r>
          </w:p>
        </w:tc>
        <w:tc>
          <w:tcPr>
            <w:tcW w:w="2126" w:type="dxa"/>
            <w:tcBorders>
              <w:top w:val="single" w:sz="4" w:space="0" w:color="auto"/>
              <w:bottom w:val="single" w:sz="2" w:space="0" w:color="auto"/>
            </w:tcBorders>
            <w:shd w:val="clear" w:color="auto" w:fill="auto"/>
            <w:noWrap/>
            <w:vAlign w:val="center"/>
          </w:tcPr>
          <w:p w14:paraId="0C39D8C8" w14:textId="77777777" w:rsidR="00361531" w:rsidRPr="00501F70" w:rsidRDefault="00361531" w:rsidP="00F13C50">
            <w:pPr>
              <w:pStyle w:val="cuatexto"/>
              <w:spacing w:line="240" w:lineRule="auto"/>
              <w:jc w:val="right"/>
              <w:rPr>
                <w:szCs w:val="20"/>
                <w:highlight w:val="yellow"/>
              </w:rPr>
            </w:pPr>
            <w:r>
              <w:rPr>
                <w:color w:val="000000"/>
              </w:rPr>
              <w:t>67.266</w:t>
            </w:r>
          </w:p>
        </w:tc>
      </w:tr>
      <w:tr w:rsidR="00361531" w:rsidRPr="001C30EF" w14:paraId="32E71486" w14:textId="77777777" w:rsidTr="002F2837">
        <w:trPr>
          <w:trHeight w:val="198"/>
        </w:trPr>
        <w:tc>
          <w:tcPr>
            <w:tcW w:w="6521" w:type="dxa"/>
            <w:tcBorders>
              <w:top w:val="single" w:sz="2" w:space="0" w:color="auto"/>
              <w:bottom w:val="single" w:sz="2" w:space="0" w:color="auto"/>
            </w:tcBorders>
            <w:shd w:val="clear" w:color="auto" w:fill="auto"/>
            <w:noWrap/>
            <w:vAlign w:val="center"/>
            <w:hideMark/>
          </w:tcPr>
          <w:p w14:paraId="45395B4F" w14:textId="77777777" w:rsidR="00361531" w:rsidRPr="00501F70" w:rsidRDefault="00361531" w:rsidP="00784382">
            <w:pPr>
              <w:pStyle w:val="cuatexto"/>
              <w:spacing w:line="240" w:lineRule="auto"/>
              <w:rPr>
                <w:szCs w:val="20"/>
              </w:rPr>
            </w:pPr>
            <w:r>
              <w:rPr>
                <w:color w:val="000000"/>
              </w:rPr>
              <w:t>22. Materiala, hornidurak eta beste</w:t>
            </w:r>
          </w:p>
        </w:tc>
        <w:tc>
          <w:tcPr>
            <w:tcW w:w="2126" w:type="dxa"/>
            <w:tcBorders>
              <w:top w:val="single" w:sz="2" w:space="0" w:color="auto"/>
              <w:bottom w:val="single" w:sz="2" w:space="0" w:color="auto"/>
            </w:tcBorders>
            <w:shd w:val="clear" w:color="auto" w:fill="auto"/>
            <w:noWrap/>
            <w:vAlign w:val="center"/>
          </w:tcPr>
          <w:p w14:paraId="4470B546" w14:textId="77777777" w:rsidR="00361531" w:rsidRPr="00501F70" w:rsidRDefault="00361531" w:rsidP="00F13C50">
            <w:pPr>
              <w:pStyle w:val="cuatexto"/>
              <w:spacing w:line="240" w:lineRule="auto"/>
              <w:jc w:val="right"/>
              <w:rPr>
                <w:szCs w:val="20"/>
                <w:highlight w:val="yellow"/>
              </w:rPr>
            </w:pPr>
            <w:r>
              <w:rPr>
                <w:color w:val="000000"/>
              </w:rPr>
              <w:t>482.722</w:t>
            </w:r>
          </w:p>
        </w:tc>
      </w:tr>
      <w:tr w:rsidR="00361531" w:rsidRPr="001C30EF" w14:paraId="779DF2CE" w14:textId="77777777" w:rsidTr="002F2837">
        <w:trPr>
          <w:trHeight w:val="198"/>
        </w:trPr>
        <w:tc>
          <w:tcPr>
            <w:tcW w:w="6521" w:type="dxa"/>
            <w:tcBorders>
              <w:top w:val="single" w:sz="2" w:space="0" w:color="auto"/>
              <w:bottom w:val="single" w:sz="4" w:space="0" w:color="auto"/>
            </w:tcBorders>
            <w:shd w:val="clear" w:color="auto" w:fill="auto"/>
            <w:noWrap/>
            <w:vAlign w:val="center"/>
            <w:hideMark/>
          </w:tcPr>
          <w:p w14:paraId="660B2734" w14:textId="77777777" w:rsidR="00361531" w:rsidRPr="00501F70" w:rsidRDefault="00361531" w:rsidP="00784382">
            <w:pPr>
              <w:pStyle w:val="cuatexto"/>
              <w:spacing w:line="240" w:lineRule="auto"/>
              <w:rPr>
                <w:szCs w:val="20"/>
              </w:rPr>
            </w:pPr>
            <w:r>
              <w:rPr>
                <w:color w:val="000000"/>
              </w:rPr>
              <w:t>23. Zerbitzuaren ondoriozko gastuen kalte-ordainak</w:t>
            </w:r>
          </w:p>
        </w:tc>
        <w:tc>
          <w:tcPr>
            <w:tcW w:w="2126" w:type="dxa"/>
            <w:tcBorders>
              <w:top w:val="single" w:sz="2" w:space="0" w:color="auto"/>
              <w:bottom w:val="single" w:sz="4" w:space="0" w:color="auto"/>
            </w:tcBorders>
            <w:shd w:val="clear" w:color="auto" w:fill="auto"/>
            <w:noWrap/>
            <w:vAlign w:val="center"/>
          </w:tcPr>
          <w:p w14:paraId="54EBDD84" w14:textId="77777777" w:rsidR="00361531" w:rsidRPr="00501F70" w:rsidRDefault="00361531" w:rsidP="00F13C50">
            <w:pPr>
              <w:pStyle w:val="cuatexto"/>
              <w:spacing w:line="240" w:lineRule="auto"/>
              <w:jc w:val="right"/>
              <w:rPr>
                <w:szCs w:val="20"/>
                <w:highlight w:val="yellow"/>
              </w:rPr>
            </w:pPr>
            <w:r>
              <w:rPr>
                <w:color w:val="000000"/>
              </w:rPr>
              <w:t>497</w:t>
            </w:r>
          </w:p>
        </w:tc>
      </w:tr>
      <w:tr w:rsidR="00361531" w:rsidRPr="002F2837" w14:paraId="75EACF21" w14:textId="77777777" w:rsidTr="002F2837">
        <w:trPr>
          <w:trHeight w:val="255"/>
        </w:trPr>
        <w:tc>
          <w:tcPr>
            <w:tcW w:w="6521" w:type="dxa"/>
            <w:tcBorders>
              <w:top w:val="single" w:sz="4" w:space="0" w:color="auto"/>
              <w:bottom w:val="single" w:sz="4" w:space="0" w:color="auto"/>
            </w:tcBorders>
            <w:shd w:val="clear" w:color="auto" w:fill="FABF8F" w:themeFill="accent6" w:themeFillTint="99"/>
            <w:noWrap/>
            <w:vAlign w:val="center"/>
            <w:hideMark/>
          </w:tcPr>
          <w:p w14:paraId="0178D196" w14:textId="77777777" w:rsidR="00361531" w:rsidRPr="002F2837" w:rsidRDefault="00361531" w:rsidP="00784382">
            <w:pPr>
              <w:pStyle w:val="cuadroCabe"/>
              <w:spacing w:line="240" w:lineRule="auto"/>
              <w:rPr>
                <w:rFonts w:cs="Arial"/>
                <w:szCs w:val="18"/>
              </w:rPr>
            </w:pPr>
            <w:r>
              <w:rPr>
                <w:color w:val="000000"/>
              </w:rPr>
              <w:t>Ondasun arrunt eta zerbitzuetako gastuak, guztira (2. kapitulua)</w:t>
            </w:r>
          </w:p>
        </w:tc>
        <w:tc>
          <w:tcPr>
            <w:tcW w:w="2126" w:type="dxa"/>
            <w:tcBorders>
              <w:top w:val="single" w:sz="4" w:space="0" w:color="auto"/>
              <w:bottom w:val="single" w:sz="4" w:space="0" w:color="auto"/>
            </w:tcBorders>
            <w:shd w:val="clear" w:color="auto" w:fill="FABF8F" w:themeFill="accent6" w:themeFillTint="99"/>
            <w:noWrap/>
            <w:vAlign w:val="center"/>
          </w:tcPr>
          <w:p w14:paraId="130D07A4" w14:textId="77777777" w:rsidR="00361531" w:rsidRPr="002F2837" w:rsidRDefault="00361531" w:rsidP="00F13C50">
            <w:pPr>
              <w:pStyle w:val="cuadroCabe"/>
              <w:spacing w:line="240" w:lineRule="auto"/>
              <w:jc w:val="right"/>
              <w:rPr>
                <w:rFonts w:cs="Arial"/>
                <w:szCs w:val="18"/>
              </w:rPr>
            </w:pPr>
            <w:r>
              <w:rPr>
                <w:color w:val="000000"/>
              </w:rPr>
              <w:t>550.485</w:t>
            </w:r>
          </w:p>
        </w:tc>
      </w:tr>
    </w:tbl>
    <w:p w14:paraId="4C19254D" w14:textId="54BED2A8" w:rsidR="00361531" w:rsidRPr="00FC5F2D" w:rsidRDefault="00361531" w:rsidP="002159A7">
      <w:pPr>
        <w:pStyle w:val="texto"/>
        <w:spacing w:before="240"/>
      </w:pPr>
      <w:r>
        <w:t>Gastu-kapitulu honen aurrekontu-exekuzioa ehuneko 130ekoa izan da. Beraz, erakunde autonomoak betebeharrak bereganatu ditu horretarako behar bezalako eta behar adinako krediturik izan gabe. Gastu-gaindikina 126.603 eurokoa izan da.</w:t>
      </w:r>
    </w:p>
    <w:p w14:paraId="622BAD99" w14:textId="77777777" w:rsidR="00361531" w:rsidRPr="00FC5F2D" w:rsidRDefault="00361531" w:rsidP="002159A7">
      <w:pPr>
        <w:pStyle w:val="texto"/>
        <w:spacing w:before="240" w:after="240"/>
      </w:pPr>
      <w:r>
        <w:t>2022ko inbertsio errealetako gastuak 104.311 eurokoak izan ziren guztira. Kopuru horrek gastu guztien ehuneko sei egiten du, jarraian azaltzen den moduan banatua:</w:t>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663"/>
        <w:gridCol w:w="1984"/>
      </w:tblGrid>
      <w:tr w:rsidR="00361531" w:rsidRPr="002F2837" w14:paraId="56B0AFB4" w14:textId="77777777" w:rsidTr="002F2837">
        <w:trPr>
          <w:trHeight w:val="255"/>
        </w:trPr>
        <w:tc>
          <w:tcPr>
            <w:tcW w:w="6663" w:type="dxa"/>
            <w:tcBorders>
              <w:top w:val="single" w:sz="4" w:space="0" w:color="auto"/>
              <w:bottom w:val="single" w:sz="4" w:space="0" w:color="auto"/>
            </w:tcBorders>
            <w:shd w:val="clear" w:color="auto" w:fill="FABF8F" w:themeFill="accent6" w:themeFillTint="99"/>
            <w:noWrap/>
            <w:vAlign w:val="center"/>
            <w:hideMark/>
          </w:tcPr>
          <w:p w14:paraId="40AFA1C5" w14:textId="77777777" w:rsidR="00361531" w:rsidRPr="002F2837" w:rsidRDefault="00361531" w:rsidP="00784382">
            <w:pPr>
              <w:pStyle w:val="cuadroCabe"/>
              <w:spacing w:line="240" w:lineRule="auto"/>
              <w:rPr>
                <w:rFonts w:cs="Arial"/>
                <w:szCs w:val="18"/>
              </w:rPr>
            </w:pPr>
            <w:r>
              <w:t>Artikulu ekonomikoa</w:t>
            </w:r>
          </w:p>
        </w:tc>
        <w:tc>
          <w:tcPr>
            <w:tcW w:w="1984" w:type="dxa"/>
            <w:tcBorders>
              <w:top w:val="single" w:sz="4" w:space="0" w:color="auto"/>
              <w:bottom w:val="single" w:sz="4" w:space="0" w:color="auto"/>
            </w:tcBorders>
            <w:shd w:val="clear" w:color="auto" w:fill="FABF8F" w:themeFill="accent6" w:themeFillTint="99"/>
            <w:noWrap/>
            <w:vAlign w:val="center"/>
            <w:hideMark/>
          </w:tcPr>
          <w:p w14:paraId="2CDDDE94" w14:textId="77777777" w:rsidR="00361531" w:rsidRPr="002F2837" w:rsidRDefault="00361531" w:rsidP="00784382">
            <w:pPr>
              <w:pStyle w:val="cuadroCabe"/>
              <w:spacing w:line="240" w:lineRule="auto"/>
              <w:jc w:val="right"/>
              <w:rPr>
                <w:rFonts w:cs="Arial"/>
                <w:szCs w:val="18"/>
              </w:rPr>
            </w:pPr>
            <w:r>
              <w:t>Aitortutako betebehar garbiak (ABG), 2022</w:t>
            </w:r>
          </w:p>
        </w:tc>
      </w:tr>
      <w:tr w:rsidR="00361531" w:rsidRPr="00501F70" w14:paraId="465B7D4E" w14:textId="77777777" w:rsidTr="002F2837">
        <w:trPr>
          <w:trHeight w:val="198"/>
        </w:trPr>
        <w:tc>
          <w:tcPr>
            <w:tcW w:w="6663" w:type="dxa"/>
            <w:tcBorders>
              <w:top w:val="single" w:sz="4" w:space="0" w:color="auto"/>
              <w:bottom w:val="single" w:sz="2" w:space="0" w:color="auto"/>
            </w:tcBorders>
            <w:shd w:val="clear" w:color="auto" w:fill="auto"/>
            <w:noWrap/>
            <w:vAlign w:val="center"/>
          </w:tcPr>
          <w:p w14:paraId="5351615C" w14:textId="77777777" w:rsidR="00361531" w:rsidRPr="0054056E" w:rsidRDefault="00361531" w:rsidP="00784382">
            <w:pPr>
              <w:pStyle w:val="cuatexto"/>
              <w:spacing w:line="240" w:lineRule="auto"/>
              <w:rPr>
                <w:szCs w:val="20"/>
              </w:rPr>
            </w:pPr>
            <w:r>
              <w:rPr>
                <w:color w:val="000000"/>
              </w:rPr>
              <w:t>62. Zerbitzuen funtzionamendu operatiboari lotutako inbertsio berria</w:t>
            </w:r>
          </w:p>
        </w:tc>
        <w:tc>
          <w:tcPr>
            <w:tcW w:w="1984" w:type="dxa"/>
            <w:tcBorders>
              <w:top w:val="single" w:sz="4" w:space="0" w:color="auto"/>
              <w:bottom w:val="single" w:sz="2" w:space="0" w:color="auto"/>
            </w:tcBorders>
            <w:shd w:val="clear" w:color="auto" w:fill="auto"/>
            <w:noWrap/>
            <w:vAlign w:val="center"/>
          </w:tcPr>
          <w:p w14:paraId="7410DF82" w14:textId="77777777" w:rsidR="00361531" w:rsidRPr="00501F70" w:rsidRDefault="00361531" w:rsidP="00F13C50">
            <w:pPr>
              <w:pStyle w:val="cuatexto"/>
              <w:spacing w:line="240" w:lineRule="auto"/>
              <w:jc w:val="right"/>
              <w:rPr>
                <w:szCs w:val="20"/>
                <w:highlight w:val="yellow"/>
              </w:rPr>
            </w:pPr>
            <w:r>
              <w:rPr>
                <w:color w:val="000000"/>
              </w:rPr>
              <w:t>1.778</w:t>
            </w:r>
          </w:p>
        </w:tc>
      </w:tr>
      <w:tr w:rsidR="00361531" w:rsidRPr="00501F70" w14:paraId="5BEDF0B5" w14:textId="77777777" w:rsidTr="002F2837">
        <w:trPr>
          <w:trHeight w:val="198"/>
        </w:trPr>
        <w:tc>
          <w:tcPr>
            <w:tcW w:w="6663" w:type="dxa"/>
            <w:tcBorders>
              <w:top w:val="single" w:sz="2" w:space="0" w:color="auto"/>
              <w:bottom w:val="single" w:sz="4" w:space="0" w:color="auto"/>
            </w:tcBorders>
            <w:shd w:val="clear" w:color="auto" w:fill="auto"/>
            <w:noWrap/>
            <w:vAlign w:val="center"/>
          </w:tcPr>
          <w:p w14:paraId="3EE2F593" w14:textId="77777777" w:rsidR="00361531" w:rsidRPr="0054056E" w:rsidRDefault="00361531" w:rsidP="00784382">
            <w:pPr>
              <w:pStyle w:val="cuatexto"/>
              <w:spacing w:line="240" w:lineRule="auto"/>
              <w:rPr>
                <w:szCs w:val="20"/>
              </w:rPr>
            </w:pPr>
            <w:r>
              <w:rPr>
                <w:color w:val="000000"/>
              </w:rPr>
              <w:t>63. Zerbitzuen funtzionamendu operatiboari lotutako lehengoratze-inbertsioa</w:t>
            </w:r>
          </w:p>
        </w:tc>
        <w:tc>
          <w:tcPr>
            <w:tcW w:w="1984" w:type="dxa"/>
            <w:tcBorders>
              <w:top w:val="single" w:sz="2" w:space="0" w:color="auto"/>
              <w:bottom w:val="single" w:sz="4" w:space="0" w:color="auto"/>
            </w:tcBorders>
            <w:shd w:val="clear" w:color="auto" w:fill="auto"/>
            <w:noWrap/>
            <w:vAlign w:val="center"/>
          </w:tcPr>
          <w:p w14:paraId="23F3D2E2" w14:textId="77777777" w:rsidR="00361531" w:rsidRPr="00501F70" w:rsidRDefault="00361531" w:rsidP="00F13C50">
            <w:pPr>
              <w:pStyle w:val="cuatexto"/>
              <w:spacing w:line="240" w:lineRule="auto"/>
              <w:jc w:val="right"/>
              <w:rPr>
                <w:szCs w:val="20"/>
              </w:rPr>
            </w:pPr>
            <w:r>
              <w:rPr>
                <w:color w:val="000000"/>
              </w:rPr>
              <w:t>102.533</w:t>
            </w:r>
          </w:p>
        </w:tc>
      </w:tr>
      <w:tr w:rsidR="00361531" w:rsidRPr="002F2837" w14:paraId="026A7EAD" w14:textId="77777777" w:rsidTr="002F2837">
        <w:trPr>
          <w:trHeight w:val="255"/>
        </w:trPr>
        <w:tc>
          <w:tcPr>
            <w:tcW w:w="6663" w:type="dxa"/>
            <w:tcBorders>
              <w:top w:val="single" w:sz="4" w:space="0" w:color="auto"/>
              <w:bottom w:val="single" w:sz="4" w:space="0" w:color="auto"/>
            </w:tcBorders>
            <w:shd w:val="clear" w:color="auto" w:fill="FABF8F" w:themeFill="accent6" w:themeFillTint="99"/>
            <w:noWrap/>
            <w:vAlign w:val="center"/>
          </w:tcPr>
          <w:p w14:paraId="523829F7" w14:textId="77777777" w:rsidR="00361531" w:rsidRPr="002F2837" w:rsidRDefault="00361531" w:rsidP="00784382">
            <w:pPr>
              <w:pStyle w:val="cuadroCabe"/>
              <w:spacing w:line="240" w:lineRule="auto"/>
              <w:rPr>
                <w:rFonts w:cs="Arial"/>
                <w:szCs w:val="18"/>
              </w:rPr>
            </w:pPr>
            <w:r>
              <w:t>Inbertsio errealetan egindako gastua, guztira (6. kapitulua)</w:t>
            </w:r>
          </w:p>
        </w:tc>
        <w:tc>
          <w:tcPr>
            <w:tcW w:w="1984" w:type="dxa"/>
            <w:tcBorders>
              <w:top w:val="single" w:sz="4" w:space="0" w:color="auto"/>
              <w:bottom w:val="single" w:sz="4" w:space="0" w:color="auto"/>
            </w:tcBorders>
            <w:shd w:val="clear" w:color="auto" w:fill="FABF8F" w:themeFill="accent6" w:themeFillTint="99"/>
            <w:noWrap/>
            <w:vAlign w:val="center"/>
          </w:tcPr>
          <w:p w14:paraId="4FAEDD3E" w14:textId="77777777" w:rsidR="00361531" w:rsidRPr="002F2837" w:rsidRDefault="00361531" w:rsidP="00F13C50">
            <w:pPr>
              <w:pStyle w:val="cuadroCabe"/>
              <w:spacing w:line="240" w:lineRule="auto"/>
              <w:jc w:val="right"/>
              <w:rPr>
                <w:rFonts w:cs="Arial"/>
                <w:szCs w:val="18"/>
              </w:rPr>
            </w:pPr>
            <w:r>
              <w:t>104.311</w:t>
            </w:r>
          </w:p>
        </w:tc>
      </w:tr>
    </w:tbl>
    <w:p w14:paraId="0D118AE3" w14:textId="21AF76FB" w:rsidR="00361531" w:rsidRPr="002F2837" w:rsidRDefault="00361531" w:rsidP="00D540C0">
      <w:pPr>
        <w:pStyle w:val="texto"/>
        <w:tabs>
          <w:tab w:val="clear" w:pos="2835"/>
          <w:tab w:val="clear" w:pos="3969"/>
          <w:tab w:val="clear" w:pos="5103"/>
          <w:tab w:val="clear" w:pos="6237"/>
          <w:tab w:val="clear" w:pos="7371"/>
          <w:tab w:val="left" w:pos="480"/>
          <w:tab w:val="num" w:pos="644"/>
          <w:tab w:val="num" w:pos="720"/>
          <w:tab w:val="num" w:pos="786"/>
          <w:tab w:val="num" w:pos="1111"/>
          <w:tab w:val="num" w:pos="1320"/>
          <w:tab w:val="num" w:pos="5606"/>
        </w:tabs>
        <w:ind w:firstLine="0"/>
        <w:rPr>
          <w:rFonts w:ascii="Arial" w:hAnsi="Arial" w:cs="Arial"/>
          <w:i/>
          <w:color w:val="000000" w:themeColor="text1"/>
          <w:spacing w:val="2"/>
          <w:sz w:val="18"/>
          <w:szCs w:val="18"/>
        </w:rPr>
      </w:pPr>
    </w:p>
    <w:p w14:paraId="0A2516DC" w14:textId="77777777" w:rsidR="00350D79" w:rsidRPr="00350D79" w:rsidRDefault="00350D79"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color w:val="000000" w:themeColor="text1"/>
          <w:spacing w:val="2"/>
        </w:rPr>
      </w:pPr>
      <w:r>
        <w:t>2. kapitulua: ondasun eta zerbitzuetako gastu arruntak</w:t>
      </w:r>
    </w:p>
    <w:p w14:paraId="0551B5A5" w14:textId="050EB5AA" w:rsidR="00350D79" w:rsidRDefault="00350D79" w:rsidP="002159A7">
      <w:pPr>
        <w:pStyle w:val="texto"/>
        <w:spacing w:before="240" w:after="240"/>
      </w:pPr>
      <w:r>
        <w:t>Koadro honetan adierazi da erakundeak zenbat kontratistarekin aitortu dituen betebeharrak gastu-kapitulu honetan 2022an, horiek xehatuta erakundeak ekitaldian bere gain harturiko betebeharren bolumenaren arabera.</w:t>
      </w:r>
    </w:p>
    <w:tbl>
      <w:tblPr>
        <w:tblW w:w="8590"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096"/>
        <w:gridCol w:w="1417"/>
        <w:gridCol w:w="1077"/>
      </w:tblGrid>
      <w:tr w:rsidR="00350D79" w:rsidRPr="002F2837" w14:paraId="127E1324" w14:textId="77777777" w:rsidTr="00D96645">
        <w:trPr>
          <w:trHeight w:val="255"/>
          <w:jc w:val="center"/>
        </w:trPr>
        <w:tc>
          <w:tcPr>
            <w:tcW w:w="6096" w:type="dxa"/>
            <w:tcBorders>
              <w:top w:val="single" w:sz="4" w:space="0" w:color="auto"/>
              <w:bottom w:val="single" w:sz="4" w:space="0" w:color="auto"/>
            </w:tcBorders>
            <w:shd w:val="clear" w:color="auto" w:fill="FABF8F" w:themeFill="accent6" w:themeFillTint="99"/>
            <w:noWrap/>
            <w:vAlign w:val="center"/>
            <w:hideMark/>
          </w:tcPr>
          <w:p w14:paraId="2AB21F6F" w14:textId="77777777" w:rsidR="00350D79" w:rsidRPr="002F2837" w:rsidRDefault="00350D79" w:rsidP="00975257">
            <w:pPr>
              <w:pStyle w:val="cuadroCabe"/>
              <w:spacing w:line="240" w:lineRule="auto"/>
              <w:rPr>
                <w:rFonts w:cs="Arial"/>
                <w:szCs w:val="18"/>
              </w:rPr>
            </w:pPr>
            <w:r>
              <w:t>Gastua, guztira (2022)</w:t>
            </w:r>
          </w:p>
        </w:tc>
        <w:tc>
          <w:tcPr>
            <w:tcW w:w="1417" w:type="dxa"/>
            <w:tcBorders>
              <w:top w:val="single" w:sz="4" w:space="0" w:color="auto"/>
              <w:bottom w:val="single" w:sz="4" w:space="0" w:color="auto"/>
            </w:tcBorders>
            <w:shd w:val="clear" w:color="auto" w:fill="FABF8F" w:themeFill="accent6" w:themeFillTint="99"/>
            <w:vAlign w:val="center"/>
          </w:tcPr>
          <w:p w14:paraId="0E6CAA69" w14:textId="77777777" w:rsidR="00350D79" w:rsidRPr="002F2837" w:rsidRDefault="00350D79" w:rsidP="00975257">
            <w:pPr>
              <w:pStyle w:val="cuadroCabe"/>
              <w:spacing w:line="240" w:lineRule="auto"/>
              <w:jc w:val="right"/>
              <w:rPr>
                <w:rFonts w:cs="Arial"/>
                <w:szCs w:val="18"/>
              </w:rPr>
            </w:pPr>
            <w:r>
              <w:t>Kontratista-kop.</w:t>
            </w:r>
          </w:p>
        </w:tc>
        <w:tc>
          <w:tcPr>
            <w:tcW w:w="1077" w:type="dxa"/>
            <w:tcBorders>
              <w:top w:val="single" w:sz="4" w:space="0" w:color="auto"/>
              <w:bottom w:val="single" w:sz="4" w:space="0" w:color="auto"/>
            </w:tcBorders>
            <w:shd w:val="clear" w:color="auto" w:fill="FABF8F" w:themeFill="accent6" w:themeFillTint="99"/>
            <w:vAlign w:val="center"/>
          </w:tcPr>
          <w:p w14:paraId="79D243C0" w14:textId="77777777" w:rsidR="00350D79" w:rsidRPr="002F2837" w:rsidRDefault="00350D79" w:rsidP="00975257">
            <w:pPr>
              <w:pStyle w:val="cuadroCabe"/>
              <w:spacing w:line="240" w:lineRule="auto"/>
              <w:jc w:val="right"/>
              <w:rPr>
                <w:rFonts w:cs="Arial"/>
                <w:szCs w:val="18"/>
              </w:rPr>
            </w:pPr>
            <w:r>
              <w:t>Zenbatekoa</w:t>
            </w:r>
          </w:p>
        </w:tc>
      </w:tr>
      <w:tr w:rsidR="00350D79" w:rsidRPr="002F2837" w14:paraId="0B21E891" w14:textId="77777777" w:rsidTr="00D96645">
        <w:trPr>
          <w:trHeight w:val="198"/>
          <w:jc w:val="center"/>
        </w:trPr>
        <w:tc>
          <w:tcPr>
            <w:tcW w:w="6096" w:type="dxa"/>
            <w:tcBorders>
              <w:top w:val="single" w:sz="4" w:space="0" w:color="auto"/>
              <w:bottom w:val="single" w:sz="2" w:space="0" w:color="auto"/>
            </w:tcBorders>
            <w:shd w:val="clear" w:color="auto" w:fill="auto"/>
            <w:noWrap/>
            <w:vAlign w:val="center"/>
          </w:tcPr>
          <w:p w14:paraId="09B0FF42" w14:textId="77777777" w:rsidR="00350D79" w:rsidRPr="002F2837" w:rsidRDefault="00350D79" w:rsidP="00350D79">
            <w:pPr>
              <w:pStyle w:val="cuatexto"/>
              <w:spacing w:line="240" w:lineRule="auto"/>
              <w:rPr>
                <w:szCs w:val="20"/>
              </w:rPr>
            </w:pPr>
            <w:r>
              <w:t>15.000 euro + BEZa batura baino gehiago</w:t>
            </w:r>
          </w:p>
        </w:tc>
        <w:tc>
          <w:tcPr>
            <w:tcW w:w="1417" w:type="dxa"/>
            <w:tcBorders>
              <w:top w:val="single" w:sz="4" w:space="0" w:color="auto"/>
              <w:bottom w:val="single" w:sz="2" w:space="0" w:color="auto"/>
            </w:tcBorders>
            <w:vAlign w:val="center"/>
          </w:tcPr>
          <w:p w14:paraId="663D3CC6" w14:textId="5D42C19F" w:rsidR="00350D79" w:rsidRPr="002F2837" w:rsidRDefault="00350D79" w:rsidP="00350D79">
            <w:pPr>
              <w:pStyle w:val="cuatexto"/>
              <w:spacing w:line="240" w:lineRule="auto"/>
              <w:jc w:val="right"/>
              <w:rPr>
                <w:szCs w:val="20"/>
              </w:rPr>
            </w:pPr>
            <w:r>
              <w:rPr>
                <w:color w:val="000000"/>
              </w:rPr>
              <w:t>8</w:t>
            </w:r>
          </w:p>
        </w:tc>
        <w:tc>
          <w:tcPr>
            <w:tcW w:w="1077" w:type="dxa"/>
            <w:tcBorders>
              <w:top w:val="single" w:sz="4" w:space="0" w:color="auto"/>
              <w:bottom w:val="single" w:sz="2" w:space="0" w:color="auto"/>
            </w:tcBorders>
            <w:vAlign w:val="center"/>
          </w:tcPr>
          <w:p w14:paraId="565161CD" w14:textId="6B4D3921" w:rsidR="00350D79" w:rsidRPr="002F2837" w:rsidRDefault="00350D79" w:rsidP="00350D79">
            <w:pPr>
              <w:pStyle w:val="cuatexto"/>
              <w:spacing w:line="240" w:lineRule="auto"/>
              <w:jc w:val="right"/>
              <w:rPr>
                <w:szCs w:val="20"/>
              </w:rPr>
            </w:pPr>
            <w:r>
              <w:rPr>
                <w:color w:val="000000"/>
              </w:rPr>
              <w:t xml:space="preserve"> 376.332 </w:t>
            </w:r>
          </w:p>
        </w:tc>
      </w:tr>
      <w:tr w:rsidR="00350D79" w:rsidRPr="002F2837" w14:paraId="1D134270" w14:textId="77777777" w:rsidTr="00D96645">
        <w:trPr>
          <w:trHeight w:val="198"/>
          <w:jc w:val="center"/>
        </w:trPr>
        <w:tc>
          <w:tcPr>
            <w:tcW w:w="6096" w:type="dxa"/>
            <w:tcBorders>
              <w:top w:val="single" w:sz="2" w:space="0" w:color="auto"/>
              <w:bottom w:val="single" w:sz="2" w:space="0" w:color="auto"/>
            </w:tcBorders>
            <w:shd w:val="clear" w:color="auto" w:fill="auto"/>
            <w:noWrap/>
            <w:vAlign w:val="center"/>
          </w:tcPr>
          <w:p w14:paraId="2EE3B627" w14:textId="77777777" w:rsidR="00350D79" w:rsidRPr="002F2837" w:rsidRDefault="00350D79" w:rsidP="00350D79">
            <w:pPr>
              <w:pStyle w:val="cuatexto"/>
              <w:spacing w:line="240" w:lineRule="auto"/>
              <w:rPr>
                <w:szCs w:val="20"/>
              </w:rPr>
            </w:pPr>
            <w:r>
              <w:t>3.750 euro + BEZa baturaren eta 15.000 euro + BEZa baturaren artean</w:t>
            </w:r>
          </w:p>
        </w:tc>
        <w:tc>
          <w:tcPr>
            <w:tcW w:w="1417" w:type="dxa"/>
            <w:tcBorders>
              <w:top w:val="single" w:sz="2" w:space="0" w:color="auto"/>
              <w:bottom w:val="single" w:sz="2" w:space="0" w:color="auto"/>
            </w:tcBorders>
            <w:vAlign w:val="center"/>
          </w:tcPr>
          <w:p w14:paraId="70CFC7D6" w14:textId="63FC9764" w:rsidR="00350D79" w:rsidRPr="002F2837" w:rsidRDefault="00350D79" w:rsidP="00350D79">
            <w:pPr>
              <w:pStyle w:val="cuatexto"/>
              <w:spacing w:line="240" w:lineRule="auto"/>
              <w:jc w:val="right"/>
              <w:rPr>
                <w:szCs w:val="20"/>
              </w:rPr>
            </w:pPr>
            <w:r>
              <w:rPr>
                <w:color w:val="000000"/>
              </w:rPr>
              <w:t>12</w:t>
            </w:r>
          </w:p>
        </w:tc>
        <w:tc>
          <w:tcPr>
            <w:tcW w:w="1077" w:type="dxa"/>
            <w:tcBorders>
              <w:top w:val="single" w:sz="2" w:space="0" w:color="auto"/>
              <w:bottom w:val="single" w:sz="2" w:space="0" w:color="auto"/>
            </w:tcBorders>
            <w:vAlign w:val="center"/>
          </w:tcPr>
          <w:p w14:paraId="6E325C7E" w14:textId="3ED24CFD" w:rsidR="00350D79" w:rsidRPr="002F2837" w:rsidRDefault="00350D79" w:rsidP="00350D79">
            <w:pPr>
              <w:pStyle w:val="cuatexto"/>
              <w:spacing w:line="240" w:lineRule="auto"/>
              <w:jc w:val="right"/>
              <w:rPr>
                <w:szCs w:val="20"/>
              </w:rPr>
            </w:pPr>
            <w:r>
              <w:rPr>
                <w:color w:val="000000"/>
              </w:rPr>
              <w:t xml:space="preserve"> 100.416 </w:t>
            </w:r>
          </w:p>
        </w:tc>
      </w:tr>
      <w:tr w:rsidR="00350D79" w:rsidRPr="002F2837" w14:paraId="54414F2D" w14:textId="77777777" w:rsidTr="00D96645">
        <w:trPr>
          <w:trHeight w:val="198"/>
          <w:jc w:val="center"/>
        </w:trPr>
        <w:tc>
          <w:tcPr>
            <w:tcW w:w="6096" w:type="dxa"/>
            <w:tcBorders>
              <w:top w:val="single" w:sz="2" w:space="0" w:color="auto"/>
              <w:bottom w:val="single" w:sz="4" w:space="0" w:color="auto"/>
            </w:tcBorders>
            <w:shd w:val="clear" w:color="auto" w:fill="auto"/>
            <w:noWrap/>
            <w:vAlign w:val="center"/>
          </w:tcPr>
          <w:p w14:paraId="06E8957D" w14:textId="77777777" w:rsidR="00350D79" w:rsidRPr="002F2837" w:rsidRDefault="00350D79" w:rsidP="00350D79">
            <w:pPr>
              <w:pStyle w:val="cuatexto"/>
              <w:spacing w:line="240" w:lineRule="auto"/>
              <w:rPr>
                <w:szCs w:val="20"/>
              </w:rPr>
            </w:pPr>
            <w:r>
              <w:t>3.750 euro + BEZa batura baino gutxiago</w:t>
            </w:r>
          </w:p>
        </w:tc>
        <w:tc>
          <w:tcPr>
            <w:tcW w:w="1417" w:type="dxa"/>
            <w:tcBorders>
              <w:top w:val="single" w:sz="2" w:space="0" w:color="auto"/>
              <w:bottom w:val="single" w:sz="4" w:space="0" w:color="auto"/>
            </w:tcBorders>
            <w:vAlign w:val="center"/>
          </w:tcPr>
          <w:p w14:paraId="23BB84E0" w14:textId="4CD7B0AA" w:rsidR="00350D79" w:rsidRPr="002F2837" w:rsidRDefault="00350D79" w:rsidP="00350D79">
            <w:pPr>
              <w:pStyle w:val="cuatexto"/>
              <w:spacing w:line="240" w:lineRule="auto"/>
              <w:jc w:val="right"/>
              <w:rPr>
                <w:szCs w:val="20"/>
              </w:rPr>
            </w:pPr>
            <w:r>
              <w:rPr>
                <w:color w:val="000000"/>
              </w:rPr>
              <w:t>94</w:t>
            </w:r>
          </w:p>
        </w:tc>
        <w:tc>
          <w:tcPr>
            <w:tcW w:w="1077" w:type="dxa"/>
            <w:tcBorders>
              <w:top w:val="single" w:sz="2" w:space="0" w:color="auto"/>
              <w:bottom w:val="single" w:sz="4" w:space="0" w:color="auto"/>
            </w:tcBorders>
            <w:vAlign w:val="center"/>
          </w:tcPr>
          <w:p w14:paraId="6BE53C25" w14:textId="0D57377A" w:rsidR="00350D79" w:rsidRPr="002F2837" w:rsidRDefault="00350D79" w:rsidP="00350D79">
            <w:pPr>
              <w:pStyle w:val="cuatexto"/>
              <w:spacing w:line="240" w:lineRule="auto"/>
              <w:jc w:val="right"/>
              <w:rPr>
                <w:szCs w:val="20"/>
              </w:rPr>
            </w:pPr>
            <w:r>
              <w:rPr>
                <w:color w:val="000000"/>
              </w:rPr>
              <w:t xml:space="preserve"> 73.737 </w:t>
            </w:r>
          </w:p>
        </w:tc>
      </w:tr>
      <w:tr w:rsidR="00350D79" w:rsidRPr="002F2837" w14:paraId="0CA9CF1E" w14:textId="77777777" w:rsidTr="00D96645">
        <w:trPr>
          <w:trHeight w:val="255"/>
          <w:jc w:val="center"/>
        </w:trPr>
        <w:tc>
          <w:tcPr>
            <w:tcW w:w="6096" w:type="dxa"/>
            <w:tcBorders>
              <w:top w:val="single" w:sz="4" w:space="0" w:color="auto"/>
              <w:bottom w:val="single" w:sz="4" w:space="0" w:color="auto"/>
            </w:tcBorders>
            <w:shd w:val="clear" w:color="auto" w:fill="FABF8F" w:themeFill="accent6" w:themeFillTint="99"/>
            <w:noWrap/>
            <w:vAlign w:val="center"/>
          </w:tcPr>
          <w:p w14:paraId="68875560" w14:textId="77777777" w:rsidR="00350D79" w:rsidRPr="002F2837" w:rsidRDefault="00350D79" w:rsidP="00350D79">
            <w:pPr>
              <w:pStyle w:val="cuatexto"/>
              <w:spacing w:line="240" w:lineRule="auto"/>
              <w:rPr>
                <w:rFonts w:ascii="Arial" w:hAnsi="Arial" w:cs="Arial"/>
                <w:sz w:val="18"/>
                <w:szCs w:val="18"/>
              </w:rPr>
            </w:pPr>
            <w:r>
              <w:rPr>
                <w:rFonts w:ascii="Arial" w:hAnsi="Arial"/>
                <w:sz w:val="18"/>
              </w:rPr>
              <w:t>Guztira</w:t>
            </w:r>
          </w:p>
        </w:tc>
        <w:tc>
          <w:tcPr>
            <w:tcW w:w="1417" w:type="dxa"/>
            <w:tcBorders>
              <w:top w:val="single" w:sz="4" w:space="0" w:color="auto"/>
              <w:bottom w:val="single" w:sz="4" w:space="0" w:color="auto"/>
            </w:tcBorders>
            <w:shd w:val="clear" w:color="auto" w:fill="FABF8F" w:themeFill="accent6" w:themeFillTint="99"/>
            <w:vAlign w:val="center"/>
          </w:tcPr>
          <w:p w14:paraId="2AE33086" w14:textId="7730A5D8" w:rsidR="00350D79" w:rsidRPr="002F2837" w:rsidRDefault="00350D79" w:rsidP="00350D79">
            <w:pPr>
              <w:pStyle w:val="cuatexto"/>
              <w:spacing w:line="240" w:lineRule="auto"/>
              <w:jc w:val="right"/>
              <w:rPr>
                <w:rFonts w:ascii="Arial" w:hAnsi="Arial" w:cs="Arial"/>
                <w:sz w:val="18"/>
                <w:szCs w:val="18"/>
              </w:rPr>
            </w:pPr>
            <w:r>
              <w:rPr>
                <w:rFonts w:ascii="Arial" w:hAnsi="Arial"/>
                <w:color w:val="000000"/>
                <w:sz w:val="18"/>
              </w:rPr>
              <w:t>114</w:t>
            </w:r>
          </w:p>
        </w:tc>
        <w:tc>
          <w:tcPr>
            <w:tcW w:w="1077" w:type="dxa"/>
            <w:tcBorders>
              <w:top w:val="single" w:sz="4" w:space="0" w:color="auto"/>
              <w:bottom w:val="single" w:sz="4" w:space="0" w:color="auto"/>
            </w:tcBorders>
            <w:shd w:val="clear" w:color="auto" w:fill="FABF8F" w:themeFill="accent6" w:themeFillTint="99"/>
            <w:vAlign w:val="center"/>
          </w:tcPr>
          <w:p w14:paraId="68C946B0" w14:textId="4F5C1975" w:rsidR="00350D79" w:rsidRPr="002F2837" w:rsidRDefault="00350D79" w:rsidP="00350D79">
            <w:pPr>
              <w:pStyle w:val="cuatexto"/>
              <w:spacing w:line="240" w:lineRule="auto"/>
              <w:jc w:val="right"/>
              <w:rPr>
                <w:rFonts w:ascii="Arial" w:hAnsi="Arial" w:cs="Arial"/>
                <w:sz w:val="18"/>
                <w:szCs w:val="18"/>
              </w:rPr>
            </w:pPr>
            <w:r>
              <w:rPr>
                <w:rFonts w:ascii="Arial" w:hAnsi="Arial"/>
                <w:color w:val="000000"/>
                <w:sz w:val="18"/>
              </w:rPr>
              <w:t xml:space="preserve"> 550.485 </w:t>
            </w:r>
          </w:p>
        </w:tc>
      </w:tr>
    </w:tbl>
    <w:p w14:paraId="39BBB80C" w14:textId="4BA2942E" w:rsidR="00350D79" w:rsidRDefault="00350D79" w:rsidP="00FC5F2D">
      <w:pPr>
        <w:pStyle w:val="texto"/>
        <w:spacing w:before="240" w:after="240"/>
      </w:pPr>
      <w:r>
        <w:t>Ekitaldian 3.750 euro gehi BEZa batura baino gehiagoko gastua duten 20 kontratistez osaturiko lagina aztertu dugu. Erakundeak kontratista horiekin eginiko gastua 476.748koa izan da; hots, kapituluaren guztizkoaren ehuneko 87 bezainbestekoa.</w:t>
      </w:r>
    </w:p>
    <w:p w14:paraId="371B985B" w14:textId="74B171CA" w:rsidR="00BC6619" w:rsidRDefault="00350D79" w:rsidP="002159A7">
      <w:pPr>
        <w:pStyle w:val="texto"/>
        <w:spacing w:before="240" w:after="240"/>
      </w:pPr>
      <w:r>
        <w:lastRenderedPageBreak/>
        <w:t xml:space="preserve">Honako taula honetan azaltzen dira azterturiko laginean sarturiko prestazioak, halakoak zeinak, duten balio </w:t>
      </w:r>
      <w:proofErr w:type="spellStart"/>
      <w:r>
        <w:t>zenbatetsia</w:t>
      </w:r>
      <w:proofErr w:type="spellEnd"/>
      <w:r>
        <w:t xml:space="preserve"> kontuan harturik, lizitazio-xede izan beharko baitziratekeen. Haien kontratu bakar bat ere ez da lizitatua izan. Haien guztizko gastu-bolumena 420.486 eurokoa da. Hamalau kontratistari dagokie, jarraian adierazten den moduan:</w:t>
      </w:r>
    </w:p>
    <w:tbl>
      <w:tblPr>
        <w:tblW w:w="864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670"/>
        <w:gridCol w:w="2977"/>
      </w:tblGrid>
      <w:tr w:rsidR="00350D79" w:rsidRPr="002F2837" w14:paraId="68A7373B" w14:textId="77777777" w:rsidTr="002F2837">
        <w:trPr>
          <w:trHeight w:val="284"/>
        </w:trPr>
        <w:tc>
          <w:tcPr>
            <w:tcW w:w="5670" w:type="dxa"/>
            <w:tcBorders>
              <w:top w:val="single" w:sz="4" w:space="0" w:color="auto"/>
              <w:bottom w:val="single" w:sz="4" w:space="0" w:color="auto"/>
            </w:tcBorders>
            <w:shd w:val="clear" w:color="auto" w:fill="FABF8F" w:themeFill="accent6" w:themeFillTint="99"/>
            <w:noWrap/>
            <w:vAlign w:val="center"/>
            <w:hideMark/>
          </w:tcPr>
          <w:p w14:paraId="011674F2" w14:textId="77777777" w:rsidR="00350D79" w:rsidRPr="002F2837" w:rsidRDefault="00350D79" w:rsidP="00350D79">
            <w:pPr>
              <w:pStyle w:val="cuadroCabe"/>
              <w:spacing w:line="240" w:lineRule="auto"/>
              <w:rPr>
                <w:rFonts w:cs="Arial"/>
                <w:szCs w:val="18"/>
              </w:rPr>
            </w:pPr>
            <w:r>
              <w:t>Prestazioaren deskribapena</w:t>
            </w:r>
            <w:r>
              <w:rPr>
                <w:vertAlign w:val="superscript"/>
              </w:rPr>
              <w:t>1</w:t>
            </w:r>
          </w:p>
        </w:tc>
        <w:tc>
          <w:tcPr>
            <w:tcW w:w="2977" w:type="dxa"/>
            <w:tcBorders>
              <w:top w:val="single" w:sz="4" w:space="0" w:color="auto"/>
              <w:bottom w:val="single" w:sz="4" w:space="0" w:color="auto"/>
            </w:tcBorders>
            <w:shd w:val="clear" w:color="auto" w:fill="FABF8F" w:themeFill="accent6" w:themeFillTint="99"/>
            <w:vAlign w:val="center"/>
          </w:tcPr>
          <w:p w14:paraId="559105E2" w14:textId="4223EF4E" w:rsidR="00350D79" w:rsidRPr="002F2837" w:rsidRDefault="00350D79" w:rsidP="00350D79">
            <w:pPr>
              <w:pStyle w:val="cuadroCabe"/>
              <w:spacing w:line="240" w:lineRule="auto"/>
              <w:jc w:val="right"/>
              <w:rPr>
                <w:rFonts w:cs="Arial"/>
                <w:szCs w:val="18"/>
              </w:rPr>
            </w:pPr>
            <w:r>
              <w:t>Gastua (2022)</w:t>
            </w:r>
          </w:p>
        </w:tc>
      </w:tr>
      <w:tr w:rsidR="00E751CC" w:rsidRPr="00E751CC" w14:paraId="52142002" w14:textId="77777777" w:rsidTr="002F2837">
        <w:trPr>
          <w:trHeight w:val="198"/>
        </w:trPr>
        <w:tc>
          <w:tcPr>
            <w:tcW w:w="5670" w:type="dxa"/>
            <w:tcBorders>
              <w:top w:val="single" w:sz="4" w:space="0" w:color="auto"/>
              <w:bottom w:val="single" w:sz="2" w:space="0" w:color="auto"/>
            </w:tcBorders>
            <w:shd w:val="clear" w:color="auto" w:fill="auto"/>
            <w:noWrap/>
            <w:vAlign w:val="bottom"/>
          </w:tcPr>
          <w:p w14:paraId="71FEC692" w14:textId="7AB71AF3" w:rsidR="00E751CC" w:rsidRPr="00E751CC" w:rsidRDefault="00E751CC" w:rsidP="00E751CC">
            <w:pPr>
              <w:pStyle w:val="cuatexto"/>
              <w:spacing w:line="240" w:lineRule="auto"/>
              <w:jc w:val="left"/>
              <w:rPr>
                <w:szCs w:val="20"/>
                <w:highlight w:val="yellow"/>
              </w:rPr>
            </w:pPr>
            <w:r>
              <w:rPr>
                <w:color w:val="000000"/>
              </w:rPr>
              <w:t>Elikagai-hornidura</w:t>
            </w:r>
          </w:p>
        </w:tc>
        <w:tc>
          <w:tcPr>
            <w:tcW w:w="2977" w:type="dxa"/>
            <w:tcBorders>
              <w:top w:val="single" w:sz="4" w:space="0" w:color="auto"/>
              <w:bottom w:val="single" w:sz="2" w:space="0" w:color="auto"/>
            </w:tcBorders>
            <w:shd w:val="clear" w:color="auto" w:fill="auto"/>
            <w:vAlign w:val="center"/>
          </w:tcPr>
          <w:p w14:paraId="5614BDB5" w14:textId="1A0B8F5A" w:rsidR="00E751CC" w:rsidRPr="009F27FD" w:rsidRDefault="00E751CC" w:rsidP="00E751CC">
            <w:pPr>
              <w:pStyle w:val="cuatexto"/>
              <w:spacing w:line="240" w:lineRule="auto"/>
              <w:jc w:val="right"/>
              <w:rPr>
                <w:szCs w:val="20"/>
              </w:rPr>
            </w:pPr>
            <w:r>
              <w:t>108.881</w:t>
            </w:r>
          </w:p>
        </w:tc>
      </w:tr>
      <w:tr w:rsidR="00E751CC" w:rsidRPr="00E751CC" w14:paraId="3C129466"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750982C7" w14:textId="272C76BB" w:rsidR="00E751CC" w:rsidRPr="00E751CC" w:rsidRDefault="00E751CC" w:rsidP="00E751CC">
            <w:pPr>
              <w:pStyle w:val="cuatexto"/>
              <w:spacing w:line="240" w:lineRule="auto"/>
              <w:jc w:val="left"/>
              <w:rPr>
                <w:szCs w:val="20"/>
              </w:rPr>
            </w:pPr>
            <w:r>
              <w:rPr>
                <w:color w:val="000000"/>
              </w:rPr>
              <w:t>Gasolioa</w:t>
            </w:r>
          </w:p>
        </w:tc>
        <w:tc>
          <w:tcPr>
            <w:tcW w:w="2977" w:type="dxa"/>
            <w:tcBorders>
              <w:top w:val="single" w:sz="2" w:space="0" w:color="auto"/>
              <w:bottom w:val="single" w:sz="2" w:space="0" w:color="auto"/>
            </w:tcBorders>
            <w:shd w:val="clear" w:color="auto" w:fill="auto"/>
            <w:vAlign w:val="center"/>
          </w:tcPr>
          <w:p w14:paraId="08EB0E99" w14:textId="02FB650F" w:rsidR="00E751CC" w:rsidRPr="009F27FD" w:rsidRDefault="00E751CC" w:rsidP="00E751CC">
            <w:pPr>
              <w:pStyle w:val="cuatexto"/>
              <w:spacing w:line="240" w:lineRule="auto"/>
              <w:jc w:val="right"/>
              <w:rPr>
                <w:szCs w:val="20"/>
              </w:rPr>
            </w:pPr>
            <w:r>
              <w:t>62.510</w:t>
            </w:r>
          </w:p>
        </w:tc>
      </w:tr>
      <w:tr w:rsidR="00E751CC" w:rsidRPr="00E751CC" w14:paraId="544D8942"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253741EC" w14:textId="16F3A81C" w:rsidR="00E751CC" w:rsidRPr="00E751CC" w:rsidRDefault="00E751CC" w:rsidP="00E751CC">
            <w:pPr>
              <w:pStyle w:val="cuatexto"/>
              <w:spacing w:line="240" w:lineRule="auto"/>
              <w:jc w:val="left"/>
              <w:rPr>
                <w:szCs w:val="20"/>
                <w:highlight w:val="yellow"/>
              </w:rPr>
            </w:pPr>
            <w:r>
              <w:rPr>
                <w:color w:val="000000"/>
              </w:rPr>
              <w:t>Garbiketa-zerbitzuak</w:t>
            </w:r>
          </w:p>
        </w:tc>
        <w:tc>
          <w:tcPr>
            <w:tcW w:w="2977" w:type="dxa"/>
            <w:tcBorders>
              <w:top w:val="single" w:sz="2" w:space="0" w:color="auto"/>
              <w:bottom w:val="single" w:sz="2" w:space="0" w:color="auto"/>
            </w:tcBorders>
            <w:shd w:val="clear" w:color="auto" w:fill="auto"/>
            <w:vAlign w:val="center"/>
          </w:tcPr>
          <w:p w14:paraId="53E8D339" w14:textId="716CA491" w:rsidR="00E751CC" w:rsidRPr="009F27FD" w:rsidRDefault="00E751CC" w:rsidP="00E751CC">
            <w:pPr>
              <w:pStyle w:val="cuatexto"/>
              <w:spacing w:line="240" w:lineRule="auto"/>
              <w:jc w:val="right"/>
              <w:rPr>
                <w:szCs w:val="20"/>
              </w:rPr>
            </w:pPr>
            <w:r>
              <w:t>60.694</w:t>
            </w:r>
          </w:p>
        </w:tc>
      </w:tr>
      <w:tr w:rsidR="00E751CC" w:rsidRPr="00E751CC" w14:paraId="5EF36ED4"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3DB964AC" w14:textId="563AA6AB" w:rsidR="00E751CC" w:rsidRPr="00E751CC" w:rsidRDefault="00E751CC" w:rsidP="00E751CC">
            <w:pPr>
              <w:pStyle w:val="cuatexto"/>
              <w:spacing w:line="240" w:lineRule="auto"/>
              <w:jc w:val="left"/>
              <w:rPr>
                <w:szCs w:val="20"/>
                <w:highlight w:val="yellow"/>
              </w:rPr>
            </w:pPr>
            <w:r>
              <w:rPr>
                <w:color w:val="000000"/>
              </w:rPr>
              <w:t>Fisioterapia eta terapia okupazionala (bi kontratista)</w:t>
            </w:r>
          </w:p>
        </w:tc>
        <w:tc>
          <w:tcPr>
            <w:tcW w:w="2977" w:type="dxa"/>
            <w:tcBorders>
              <w:top w:val="single" w:sz="2" w:space="0" w:color="auto"/>
              <w:bottom w:val="single" w:sz="2" w:space="0" w:color="auto"/>
            </w:tcBorders>
            <w:shd w:val="clear" w:color="auto" w:fill="auto"/>
            <w:vAlign w:val="center"/>
          </w:tcPr>
          <w:p w14:paraId="0C57FE11" w14:textId="3A1130D3" w:rsidR="00E751CC" w:rsidRPr="009F27FD" w:rsidRDefault="00E751CC" w:rsidP="00E751CC">
            <w:pPr>
              <w:pStyle w:val="cuatexto"/>
              <w:spacing w:line="240" w:lineRule="auto"/>
              <w:jc w:val="right"/>
              <w:rPr>
                <w:szCs w:val="20"/>
              </w:rPr>
            </w:pPr>
            <w:r>
              <w:t>72.564</w:t>
            </w:r>
          </w:p>
        </w:tc>
      </w:tr>
      <w:tr w:rsidR="00E751CC" w:rsidRPr="00E751CC" w14:paraId="19A0964F"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4159FFA4" w14:textId="780B522E" w:rsidR="00E751CC" w:rsidRPr="00E751CC" w:rsidRDefault="00E751CC" w:rsidP="00DE4553">
            <w:pPr>
              <w:pStyle w:val="cuatexto"/>
              <w:spacing w:line="240" w:lineRule="auto"/>
              <w:jc w:val="left"/>
              <w:rPr>
                <w:szCs w:val="20"/>
              </w:rPr>
            </w:pPr>
            <w:r>
              <w:rPr>
                <w:color w:val="000000"/>
              </w:rPr>
              <w:t>Elektrizitate-hornidura (lau kontratista)</w:t>
            </w:r>
          </w:p>
        </w:tc>
        <w:tc>
          <w:tcPr>
            <w:tcW w:w="2977" w:type="dxa"/>
            <w:tcBorders>
              <w:top w:val="single" w:sz="2" w:space="0" w:color="auto"/>
              <w:bottom w:val="single" w:sz="2" w:space="0" w:color="auto"/>
            </w:tcBorders>
            <w:shd w:val="clear" w:color="auto" w:fill="auto"/>
            <w:vAlign w:val="center"/>
          </w:tcPr>
          <w:p w14:paraId="34B10AA6" w14:textId="28A1E281" w:rsidR="00E751CC" w:rsidRPr="009F27FD" w:rsidRDefault="00E751CC" w:rsidP="00E751CC">
            <w:pPr>
              <w:pStyle w:val="cuatexto"/>
              <w:spacing w:line="240" w:lineRule="auto"/>
              <w:jc w:val="right"/>
              <w:rPr>
                <w:szCs w:val="20"/>
              </w:rPr>
            </w:pPr>
            <w:r>
              <w:t>41.626</w:t>
            </w:r>
          </w:p>
        </w:tc>
      </w:tr>
      <w:tr w:rsidR="00E751CC" w:rsidRPr="00E751CC" w14:paraId="6C353C23"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1550881B" w14:textId="30307887" w:rsidR="00E751CC" w:rsidRPr="009F27FD" w:rsidRDefault="00E751CC" w:rsidP="00E751CC">
            <w:pPr>
              <w:pStyle w:val="cuatexto"/>
              <w:spacing w:line="240" w:lineRule="auto"/>
              <w:jc w:val="left"/>
              <w:rPr>
                <w:szCs w:val="20"/>
              </w:rPr>
            </w:pPr>
            <w:r>
              <w:t>Igogailurako mantentze-lana</w:t>
            </w:r>
          </w:p>
        </w:tc>
        <w:tc>
          <w:tcPr>
            <w:tcW w:w="2977" w:type="dxa"/>
            <w:tcBorders>
              <w:top w:val="single" w:sz="2" w:space="0" w:color="auto"/>
              <w:bottom w:val="single" w:sz="2" w:space="0" w:color="auto"/>
            </w:tcBorders>
            <w:shd w:val="clear" w:color="auto" w:fill="auto"/>
            <w:vAlign w:val="center"/>
          </w:tcPr>
          <w:p w14:paraId="4D82415C" w14:textId="425998D3" w:rsidR="00E751CC" w:rsidRPr="009F27FD" w:rsidRDefault="00E751CC" w:rsidP="00E751CC">
            <w:pPr>
              <w:pStyle w:val="cuatexto"/>
              <w:spacing w:line="240" w:lineRule="auto"/>
              <w:jc w:val="right"/>
              <w:rPr>
                <w:szCs w:val="20"/>
              </w:rPr>
            </w:pPr>
            <w:r>
              <w:t>14.707</w:t>
            </w:r>
          </w:p>
        </w:tc>
      </w:tr>
      <w:tr w:rsidR="00990764" w:rsidRPr="00990764" w14:paraId="2EFD39E8"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2462E034" w14:textId="5A47681D" w:rsidR="00990764" w:rsidRPr="009F27FD" w:rsidRDefault="00990764" w:rsidP="00DE4553">
            <w:pPr>
              <w:pStyle w:val="cuatexto"/>
              <w:spacing w:line="240" w:lineRule="auto"/>
              <w:jc w:val="left"/>
              <w:rPr>
                <w:szCs w:val="20"/>
              </w:rPr>
            </w:pPr>
            <w:r>
              <w:t>Higiene-produktuak (bi kontratista)</w:t>
            </w:r>
          </w:p>
        </w:tc>
        <w:tc>
          <w:tcPr>
            <w:tcW w:w="2977" w:type="dxa"/>
            <w:tcBorders>
              <w:top w:val="single" w:sz="2" w:space="0" w:color="auto"/>
              <w:bottom w:val="single" w:sz="2" w:space="0" w:color="auto"/>
            </w:tcBorders>
            <w:vAlign w:val="center"/>
          </w:tcPr>
          <w:p w14:paraId="003FE9E9" w14:textId="77777777" w:rsidR="00990764" w:rsidRPr="009F27FD" w:rsidRDefault="00990764" w:rsidP="007C07A2">
            <w:pPr>
              <w:pStyle w:val="cuatexto"/>
              <w:spacing w:line="240" w:lineRule="auto"/>
              <w:jc w:val="right"/>
              <w:rPr>
                <w:szCs w:val="20"/>
              </w:rPr>
            </w:pPr>
            <w:r>
              <w:t>13.905</w:t>
            </w:r>
          </w:p>
        </w:tc>
      </w:tr>
      <w:tr w:rsidR="00E751CC" w:rsidRPr="00E751CC" w14:paraId="62966420"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51510E97" w14:textId="796ED6DF" w:rsidR="00E751CC" w:rsidRPr="00E751CC" w:rsidRDefault="00E751CC" w:rsidP="00E751CC">
            <w:pPr>
              <w:pStyle w:val="cuatexto"/>
              <w:spacing w:line="240" w:lineRule="auto"/>
              <w:jc w:val="left"/>
              <w:rPr>
                <w:szCs w:val="20"/>
              </w:rPr>
            </w:pPr>
            <w:r>
              <w:rPr>
                <w:color w:val="000000"/>
              </w:rPr>
              <w:t>Arropa lauaren garbiketarako zerbitzua</w:t>
            </w:r>
          </w:p>
        </w:tc>
        <w:tc>
          <w:tcPr>
            <w:tcW w:w="2977" w:type="dxa"/>
            <w:tcBorders>
              <w:top w:val="single" w:sz="2" w:space="0" w:color="auto"/>
              <w:bottom w:val="single" w:sz="2" w:space="0" w:color="auto"/>
            </w:tcBorders>
            <w:vAlign w:val="center"/>
          </w:tcPr>
          <w:p w14:paraId="2DA984B5" w14:textId="3BB2CBE9" w:rsidR="00E751CC" w:rsidRPr="009F27FD" w:rsidRDefault="00E751CC" w:rsidP="00E751CC">
            <w:pPr>
              <w:pStyle w:val="cuatexto"/>
              <w:spacing w:line="240" w:lineRule="auto"/>
              <w:jc w:val="right"/>
              <w:rPr>
                <w:szCs w:val="20"/>
              </w:rPr>
            </w:pPr>
            <w:r>
              <w:t>12.245</w:t>
            </w:r>
          </w:p>
        </w:tc>
      </w:tr>
      <w:tr w:rsidR="00E751CC" w:rsidRPr="00E751CC" w14:paraId="7E74B0E9"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3E8BFEA2" w14:textId="30CF96A7" w:rsidR="00E751CC" w:rsidRPr="00E751CC" w:rsidRDefault="00E751CC" w:rsidP="00E751CC">
            <w:pPr>
              <w:pStyle w:val="cuatexto"/>
              <w:spacing w:line="240" w:lineRule="auto"/>
              <w:jc w:val="left"/>
              <w:rPr>
                <w:szCs w:val="20"/>
              </w:rPr>
            </w:pPr>
            <w:proofErr w:type="spellStart"/>
            <w:r>
              <w:rPr>
                <w:color w:val="000000"/>
              </w:rPr>
              <w:t>Garbigaiak</w:t>
            </w:r>
            <w:proofErr w:type="spellEnd"/>
            <w:r>
              <w:rPr>
                <w:color w:val="000000"/>
              </w:rPr>
              <w:t xml:space="preserve"> </w:t>
            </w:r>
          </w:p>
        </w:tc>
        <w:tc>
          <w:tcPr>
            <w:tcW w:w="2977" w:type="dxa"/>
            <w:tcBorders>
              <w:top w:val="single" w:sz="2" w:space="0" w:color="auto"/>
              <w:bottom w:val="single" w:sz="2" w:space="0" w:color="auto"/>
            </w:tcBorders>
            <w:shd w:val="clear" w:color="auto" w:fill="auto"/>
            <w:vAlign w:val="center"/>
          </w:tcPr>
          <w:p w14:paraId="1BB472FB" w14:textId="639639F7" w:rsidR="00E751CC" w:rsidRPr="009F27FD" w:rsidRDefault="00E751CC" w:rsidP="00E751CC">
            <w:pPr>
              <w:pStyle w:val="cuatexto"/>
              <w:spacing w:line="240" w:lineRule="auto"/>
              <w:jc w:val="right"/>
              <w:rPr>
                <w:szCs w:val="20"/>
              </w:rPr>
            </w:pPr>
            <w:r>
              <w:t>11.132</w:t>
            </w:r>
          </w:p>
        </w:tc>
      </w:tr>
      <w:tr w:rsidR="00E751CC" w:rsidRPr="00E751CC" w14:paraId="24B3B2F5"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5DB3E662" w14:textId="593C39FC" w:rsidR="00E751CC" w:rsidRPr="00E751CC" w:rsidRDefault="00E751CC" w:rsidP="00E751CC">
            <w:pPr>
              <w:pStyle w:val="cuatexto"/>
              <w:spacing w:line="240" w:lineRule="auto"/>
              <w:jc w:val="left"/>
              <w:rPr>
                <w:szCs w:val="20"/>
              </w:rPr>
            </w:pPr>
            <w:r>
              <w:rPr>
                <w:color w:val="000000"/>
              </w:rPr>
              <w:t>Arropa-detergentearen hornidura</w:t>
            </w:r>
          </w:p>
        </w:tc>
        <w:tc>
          <w:tcPr>
            <w:tcW w:w="2977" w:type="dxa"/>
            <w:tcBorders>
              <w:top w:val="single" w:sz="2" w:space="0" w:color="auto"/>
              <w:bottom w:val="single" w:sz="2" w:space="0" w:color="auto"/>
            </w:tcBorders>
            <w:vAlign w:val="center"/>
          </w:tcPr>
          <w:p w14:paraId="599A34A9" w14:textId="070C6F10" w:rsidR="00E751CC" w:rsidRPr="009F27FD" w:rsidRDefault="00E751CC" w:rsidP="00E751CC">
            <w:pPr>
              <w:pStyle w:val="cuatexto"/>
              <w:spacing w:line="240" w:lineRule="auto"/>
              <w:jc w:val="right"/>
              <w:rPr>
                <w:szCs w:val="20"/>
              </w:rPr>
            </w:pPr>
            <w:r>
              <w:t>10.528</w:t>
            </w:r>
          </w:p>
        </w:tc>
      </w:tr>
      <w:tr w:rsidR="00E751CC" w:rsidRPr="00E751CC" w14:paraId="57F041F2" w14:textId="77777777" w:rsidTr="002F2837">
        <w:trPr>
          <w:trHeight w:val="198"/>
        </w:trPr>
        <w:tc>
          <w:tcPr>
            <w:tcW w:w="5670" w:type="dxa"/>
            <w:tcBorders>
              <w:top w:val="single" w:sz="2" w:space="0" w:color="auto"/>
              <w:bottom w:val="single" w:sz="2" w:space="0" w:color="auto"/>
            </w:tcBorders>
            <w:shd w:val="clear" w:color="auto" w:fill="auto"/>
            <w:noWrap/>
            <w:vAlign w:val="bottom"/>
          </w:tcPr>
          <w:p w14:paraId="7B6A554E" w14:textId="56EB361F" w:rsidR="00E751CC" w:rsidRPr="00E751CC" w:rsidRDefault="00E751CC" w:rsidP="00E751CC">
            <w:pPr>
              <w:pStyle w:val="cuatexto"/>
              <w:spacing w:line="240" w:lineRule="auto"/>
              <w:jc w:val="left"/>
              <w:rPr>
                <w:szCs w:val="20"/>
              </w:rPr>
            </w:pPr>
            <w:r>
              <w:rPr>
                <w:color w:val="000000"/>
              </w:rPr>
              <w:t>Lan-aholkularitza</w:t>
            </w:r>
          </w:p>
        </w:tc>
        <w:tc>
          <w:tcPr>
            <w:tcW w:w="2977" w:type="dxa"/>
            <w:tcBorders>
              <w:top w:val="single" w:sz="2" w:space="0" w:color="auto"/>
              <w:bottom w:val="single" w:sz="2" w:space="0" w:color="auto"/>
            </w:tcBorders>
            <w:vAlign w:val="center"/>
          </w:tcPr>
          <w:p w14:paraId="39578C12" w14:textId="0E773726" w:rsidR="00E751CC" w:rsidRPr="009F27FD" w:rsidRDefault="00E751CC" w:rsidP="00E751CC">
            <w:pPr>
              <w:pStyle w:val="cuatexto"/>
              <w:spacing w:line="240" w:lineRule="auto"/>
              <w:jc w:val="right"/>
              <w:rPr>
                <w:szCs w:val="20"/>
              </w:rPr>
            </w:pPr>
            <w:r>
              <w:t>5.951</w:t>
            </w:r>
          </w:p>
        </w:tc>
      </w:tr>
      <w:tr w:rsidR="00E751CC" w:rsidRPr="00E751CC" w14:paraId="7ECCB9A9" w14:textId="77777777" w:rsidTr="002F2837">
        <w:trPr>
          <w:trHeight w:val="198"/>
        </w:trPr>
        <w:tc>
          <w:tcPr>
            <w:tcW w:w="5670" w:type="dxa"/>
            <w:tcBorders>
              <w:top w:val="single" w:sz="2" w:space="0" w:color="auto"/>
              <w:bottom w:val="single" w:sz="4" w:space="0" w:color="auto"/>
            </w:tcBorders>
            <w:shd w:val="clear" w:color="auto" w:fill="auto"/>
            <w:noWrap/>
            <w:vAlign w:val="bottom"/>
          </w:tcPr>
          <w:p w14:paraId="371ED86D" w14:textId="2EBCED94" w:rsidR="00E751CC" w:rsidRPr="00D540C0" w:rsidRDefault="00E751CC" w:rsidP="00E751CC">
            <w:pPr>
              <w:pStyle w:val="cuatexto"/>
              <w:spacing w:line="240" w:lineRule="auto"/>
              <w:jc w:val="left"/>
              <w:rPr>
                <w:szCs w:val="20"/>
              </w:rPr>
            </w:pPr>
            <w:r>
              <w:rPr>
                <w:color w:val="000000"/>
              </w:rPr>
              <w:t>Butano-gasaren hornidura</w:t>
            </w:r>
          </w:p>
        </w:tc>
        <w:tc>
          <w:tcPr>
            <w:tcW w:w="2977" w:type="dxa"/>
            <w:tcBorders>
              <w:top w:val="single" w:sz="2" w:space="0" w:color="auto"/>
              <w:bottom w:val="single" w:sz="4" w:space="0" w:color="auto"/>
            </w:tcBorders>
            <w:shd w:val="clear" w:color="auto" w:fill="auto"/>
            <w:vAlign w:val="center"/>
          </w:tcPr>
          <w:p w14:paraId="35619C93" w14:textId="150D6F6A" w:rsidR="00E751CC" w:rsidRPr="009F27FD" w:rsidRDefault="00E751CC" w:rsidP="00E751CC">
            <w:pPr>
              <w:pStyle w:val="cuatexto"/>
              <w:spacing w:line="240" w:lineRule="auto"/>
              <w:jc w:val="right"/>
              <w:rPr>
                <w:szCs w:val="20"/>
              </w:rPr>
            </w:pPr>
            <w:r>
              <w:t>5.744</w:t>
            </w:r>
          </w:p>
        </w:tc>
      </w:tr>
      <w:tr w:rsidR="00E751CC" w:rsidRPr="002F2837" w14:paraId="70A6734E" w14:textId="77777777" w:rsidTr="002F2837">
        <w:trPr>
          <w:trHeight w:val="284"/>
        </w:trPr>
        <w:tc>
          <w:tcPr>
            <w:tcW w:w="5670" w:type="dxa"/>
            <w:tcBorders>
              <w:top w:val="single" w:sz="4" w:space="0" w:color="auto"/>
              <w:bottom w:val="single" w:sz="4" w:space="0" w:color="auto"/>
            </w:tcBorders>
            <w:shd w:val="clear" w:color="auto" w:fill="FABF8F" w:themeFill="accent6" w:themeFillTint="99"/>
            <w:noWrap/>
            <w:vAlign w:val="center"/>
            <w:hideMark/>
          </w:tcPr>
          <w:p w14:paraId="18FEB476" w14:textId="0911B2FA" w:rsidR="00E751CC" w:rsidRPr="002F2837" w:rsidRDefault="00E751CC" w:rsidP="009F27FD">
            <w:pPr>
              <w:pStyle w:val="cuadroCabe"/>
              <w:spacing w:line="240" w:lineRule="auto"/>
              <w:jc w:val="left"/>
              <w:rPr>
                <w:rFonts w:cs="Arial"/>
                <w:szCs w:val="18"/>
              </w:rPr>
            </w:pPr>
            <w:r>
              <w:t>Guztira</w:t>
            </w:r>
          </w:p>
        </w:tc>
        <w:tc>
          <w:tcPr>
            <w:tcW w:w="2977" w:type="dxa"/>
            <w:tcBorders>
              <w:top w:val="single" w:sz="4" w:space="0" w:color="auto"/>
              <w:bottom w:val="single" w:sz="4" w:space="0" w:color="auto"/>
            </w:tcBorders>
            <w:shd w:val="clear" w:color="auto" w:fill="FABF8F" w:themeFill="accent6" w:themeFillTint="99"/>
            <w:vAlign w:val="center"/>
          </w:tcPr>
          <w:p w14:paraId="7E5DC9A3" w14:textId="7A147078" w:rsidR="00E751CC" w:rsidRPr="002F2837" w:rsidRDefault="00E751CC" w:rsidP="00E751CC">
            <w:pPr>
              <w:pStyle w:val="cuadroCabe"/>
              <w:spacing w:line="240" w:lineRule="auto"/>
              <w:jc w:val="right"/>
              <w:rPr>
                <w:rFonts w:cs="Arial"/>
                <w:szCs w:val="18"/>
              </w:rPr>
            </w:pPr>
            <w:r>
              <w:rPr>
                <w:color w:val="000000"/>
              </w:rPr>
              <w:t>420.486</w:t>
            </w:r>
          </w:p>
        </w:tc>
      </w:tr>
    </w:tbl>
    <w:p w14:paraId="3CA2640F" w14:textId="131BF69E" w:rsidR="00350D79" w:rsidRPr="005D7073" w:rsidRDefault="001363A0" w:rsidP="005D7073">
      <w:pPr>
        <w:pStyle w:val="texto"/>
        <w:numPr>
          <w:ilvl w:val="0"/>
          <w:numId w:val="25"/>
        </w:numPr>
        <w:tabs>
          <w:tab w:val="clear" w:pos="2835"/>
          <w:tab w:val="clear" w:pos="3969"/>
          <w:tab w:val="clear" w:pos="5103"/>
          <w:tab w:val="clear" w:pos="6237"/>
          <w:tab w:val="clear" w:pos="7371"/>
          <w:tab w:val="left" w:pos="284"/>
        </w:tabs>
        <w:spacing w:before="60" w:after="240"/>
        <w:ind w:left="0" w:firstLine="0"/>
        <w:rPr>
          <w:rFonts w:ascii="Arial" w:hAnsi="Arial" w:cs="Arial"/>
          <w:sz w:val="16"/>
          <w:szCs w:val="16"/>
        </w:rPr>
      </w:pPr>
      <w:r>
        <w:rPr>
          <w:rFonts w:ascii="Arial" w:hAnsi="Arial"/>
          <w:sz w:val="16"/>
        </w:rPr>
        <w:t>Prestazio bakoitza kontratista bakarrak egina da, aipaturikoak izan ezik. Kontratista berak eginiko bi prestazio daude.</w:t>
      </w:r>
    </w:p>
    <w:p w14:paraId="650B15BD" w14:textId="35D6A9EF" w:rsidR="00350D79" w:rsidRDefault="00350D79" w:rsidP="00350D79">
      <w:pPr>
        <w:pStyle w:val="texto"/>
        <w:spacing w:before="120" w:after="240"/>
      </w:pPr>
      <w:r>
        <w:t xml:space="preserve">Bestalde, eta 1. kapituluan –langileria-gastuak– kontabilizaturiko gastua duen arren, gure landa-lana egitean ikusi dugu ezen laneko arriskuen prebentziorako zerbitzuaren kontratua, zeinaren gastua, ekitaldian, 7.444 eurokoa izan baita, ez dela lizitatu, </w:t>
      </w:r>
      <w:proofErr w:type="spellStart"/>
      <w:r>
        <w:t>KPFLak</w:t>
      </w:r>
      <w:proofErr w:type="spellEnd"/>
      <w:r>
        <w:t xml:space="preserve"> ezartzen duenarekin kontraesanean, kontuan harturik kontratuaren balio </w:t>
      </w:r>
      <w:proofErr w:type="spellStart"/>
      <w:r>
        <w:t>zenbatetsia</w:t>
      </w:r>
      <w:proofErr w:type="spellEnd"/>
      <w:r>
        <w:t>, ondoz ondoko ekitaldien argipean.</w:t>
      </w:r>
    </w:p>
    <w:p w14:paraId="49916277" w14:textId="77777777" w:rsidR="00350D79" w:rsidRPr="00D540C0" w:rsidRDefault="00350D79"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color w:val="000000" w:themeColor="text1"/>
          <w:spacing w:val="2"/>
        </w:rPr>
      </w:pPr>
      <w:r>
        <w:t>6. kapitulua: inbertsio errealak</w:t>
      </w:r>
    </w:p>
    <w:p w14:paraId="697B5E32" w14:textId="26EADD0E" w:rsidR="00350D79" w:rsidRPr="00123E3D" w:rsidRDefault="00350D79" w:rsidP="002159A7">
      <w:pPr>
        <w:pStyle w:val="texto"/>
        <w:spacing w:before="240" w:after="240"/>
      </w:pPr>
      <w:r>
        <w:t>Honako koadro honetan adierazi da erakunde autonomoak zenbat kontratistarekin aitortu dituen gastu-kapitulu honetako betebeharrak, horiek xehatuta udalak ekitaldian bere gain harturiko betebeharren bolumenaren arabera.</w:t>
      </w:r>
    </w:p>
    <w:tbl>
      <w:tblPr>
        <w:tblW w:w="8618"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954"/>
        <w:gridCol w:w="1417"/>
        <w:gridCol w:w="1247"/>
      </w:tblGrid>
      <w:tr w:rsidR="00350D79" w:rsidRPr="00123E3D" w14:paraId="00CE7274" w14:textId="77777777" w:rsidTr="00D96645">
        <w:trPr>
          <w:trHeight w:val="255"/>
          <w:jc w:val="center"/>
        </w:trPr>
        <w:tc>
          <w:tcPr>
            <w:tcW w:w="5954" w:type="dxa"/>
            <w:tcBorders>
              <w:top w:val="single" w:sz="4" w:space="0" w:color="auto"/>
              <w:bottom w:val="single" w:sz="4" w:space="0" w:color="auto"/>
            </w:tcBorders>
            <w:shd w:val="clear" w:color="auto" w:fill="FABF8F" w:themeFill="accent6" w:themeFillTint="99"/>
            <w:noWrap/>
            <w:vAlign w:val="center"/>
            <w:hideMark/>
          </w:tcPr>
          <w:p w14:paraId="3CD9A4BE" w14:textId="77777777" w:rsidR="00350D79" w:rsidRPr="00123E3D" w:rsidRDefault="00350D79" w:rsidP="00975257">
            <w:pPr>
              <w:pStyle w:val="cuadroCabe"/>
              <w:spacing w:line="240" w:lineRule="auto"/>
              <w:rPr>
                <w:rFonts w:cs="Arial"/>
                <w:szCs w:val="18"/>
              </w:rPr>
            </w:pPr>
            <w:r>
              <w:t>Gastua, guztira (2022)</w:t>
            </w:r>
          </w:p>
        </w:tc>
        <w:tc>
          <w:tcPr>
            <w:tcW w:w="1417" w:type="dxa"/>
            <w:tcBorders>
              <w:top w:val="single" w:sz="4" w:space="0" w:color="auto"/>
              <w:bottom w:val="single" w:sz="4" w:space="0" w:color="auto"/>
            </w:tcBorders>
            <w:shd w:val="clear" w:color="auto" w:fill="FABF8F" w:themeFill="accent6" w:themeFillTint="99"/>
            <w:vAlign w:val="center"/>
          </w:tcPr>
          <w:p w14:paraId="0491DB2D" w14:textId="77777777" w:rsidR="00350D79" w:rsidRPr="00123E3D" w:rsidRDefault="00350D79" w:rsidP="00975257">
            <w:pPr>
              <w:pStyle w:val="cuadroCabe"/>
              <w:spacing w:line="240" w:lineRule="auto"/>
              <w:jc w:val="right"/>
              <w:rPr>
                <w:rFonts w:cs="Arial"/>
                <w:szCs w:val="18"/>
              </w:rPr>
            </w:pPr>
            <w:r>
              <w:t>Kontratista-kop.</w:t>
            </w:r>
          </w:p>
        </w:tc>
        <w:tc>
          <w:tcPr>
            <w:tcW w:w="1247" w:type="dxa"/>
            <w:tcBorders>
              <w:top w:val="single" w:sz="4" w:space="0" w:color="auto"/>
              <w:bottom w:val="single" w:sz="4" w:space="0" w:color="auto"/>
            </w:tcBorders>
            <w:shd w:val="clear" w:color="auto" w:fill="FABF8F" w:themeFill="accent6" w:themeFillTint="99"/>
            <w:vAlign w:val="center"/>
          </w:tcPr>
          <w:p w14:paraId="6A921221" w14:textId="77777777" w:rsidR="00350D79" w:rsidRPr="00123E3D" w:rsidRDefault="00350D79" w:rsidP="00975257">
            <w:pPr>
              <w:pStyle w:val="cuadroCabe"/>
              <w:spacing w:line="240" w:lineRule="auto"/>
              <w:jc w:val="right"/>
              <w:rPr>
                <w:rFonts w:cs="Arial"/>
                <w:szCs w:val="18"/>
              </w:rPr>
            </w:pPr>
            <w:r>
              <w:t>Zenbatekoa</w:t>
            </w:r>
          </w:p>
        </w:tc>
      </w:tr>
      <w:tr w:rsidR="00350D79" w:rsidRPr="00123E3D" w14:paraId="378B47E2" w14:textId="77777777" w:rsidTr="00D96645">
        <w:trPr>
          <w:trHeight w:val="284"/>
          <w:jc w:val="center"/>
        </w:trPr>
        <w:tc>
          <w:tcPr>
            <w:tcW w:w="5954" w:type="dxa"/>
            <w:tcBorders>
              <w:top w:val="single" w:sz="4" w:space="0" w:color="auto"/>
            </w:tcBorders>
            <w:shd w:val="clear" w:color="auto" w:fill="auto"/>
            <w:noWrap/>
            <w:vAlign w:val="center"/>
          </w:tcPr>
          <w:p w14:paraId="0B09864A" w14:textId="72961849" w:rsidR="00350D79" w:rsidRPr="00123E3D" w:rsidRDefault="00123E3D" w:rsidP="00350D79">
            <w:pPr>
              <w:pStyle w:val="cuatexto"/>
              <w:spacing w:line="240" w:lineRule="auto"/>
              <w:rPr>
                <w:szCs w:val="20"/>
              </w:rPr>
            </w:pPr>
            <w:r>
              <w:t>40.000 euro + BEZa batura baino gehiago</w:t>
            </w:r>
          </w:p>
        </w:tc>
        <w:tc>
          <w:tcPr>
            <w:tcW w:w="1417" w:type="dxa"/>
            <w:tcBorders>
              <w:top w:val="single" w:sz="4" w:space="0" w:color="auto"/>
            </w:tcBorders>
            <w:vAlign w:val="center"/>
          </w:tcPr>
          <w:p w14:paraId="07717691" w14:textId="25BF4CE1" w:rsidR="00350D79" w:rsidRPr="00123E3D" w:rsidRDefault="00123E3D" w:rsidP="00350D79">
            <w:pPr>
              <w:pStyle w:val="cuatexto"/>
              <w:spacing w:line="240" w:lineRule="auto"/>
              <w:jc w:val="right"/>
              <w:rPr>
                <w:szCs w:val="20"/>
              </w:rPr>
            </w:pPr>
            <w:r>
              <w:t>-</w:t>
            </w:r>
          </w:p>
        </w:tc>
        <w:tc>
          <w:tcPr>
            <w:tcW w:w="1247" w:type="dxa"/>
            <w:tcBorders>
              <w:top w:val="single" w:sz="4" w:space="0" w:color="auto"/>
            </w:tcBorders>
            <w:vAlign w:val="center"/>
          </w:tcPr>
          <w:p w14:paraId="26DE41B3" w14:textId="17FA8BE8" w:rsidR="00350D79" w:rsidRPr="00123E3D" w:rsidRDefault="00123E3D" w:rsidP="00350D79">
            <w:pPr>
              <w:pStyle w:val="cuatexto"/>
              <w:spacing w:line="240" w:lineRule="auto"/>
              <w:jc w:val="right"/>
              <w:rPr>
                <w:szCs w:val="20"/>
              </w:rPr>
            </w:pPr>
            <w:r>
              <w:t>-</w:t>
            </w:r>
          </w:p>
        </w:tc>
      </w:tr>
      <w:tr w:rsidR="00123E3D" w:rsidRPr="00123E3D" w14:paraId="748CED1B" w14:textId="77777777" w:rsidTr="00D96645">
        <w:trPr>
          <w:trHeight w:val="284"/>
          <w:jc w:val="center"/>
        </w:trPr>
        <w:tc>
          <w:tcPr>
            <w:tcW w:w="5954" w:type="dxa"/>
            <w:tcBorders>
              <w:top w:val="single" w:sz="4" w:space="0" w:color="auto"/>
            </w:tcBorders>
            <w:shd w:val="clear" w:color="auto" w:fill="auto"/>
            <w:noWrap/>
            <w:vAlign w:val="center"/>
          </w:tcPr>
          <w:p w14:paraId="173BEF4F" w14:textId="75DB08F1" w:rsidR="00123E3D" w:rsidRPr="00123E3D" w:rsidRDefault="00123E3D" w:rsidP="00123E3D">
            <w:pPr>
              <w:pStyle w:val="cuatexto"/>
              <w:spacing w:line="240" w:lineRule="auto"/>
              <w:rPr>
                <w:szCs w:val="20"/>
              </w:rPr>
            </w:pPr>
            <w:r>
              <w:t>15.000 euro + BEZa baturaren eta 40.000 euro + BEZa baturaren artean</w:t>
            </w:r>
          </w:p>
        </w:tc>
        <w:tc>
          <w:tcPr>
            <w:tcW w:w="1417" w:type="dxa"/>
            <w:tcBorders>
              <w:top w:val="single" w:sz="4" w:space="0" w:color="auto"/>
            </w:tcBorders>
            <w:vAlign w:val="center"/>
          </w:tcPr>
          <w:p w14:paraId="71585F58" w14:textId="3F47785D" w:rsidR="00123E3D" w:rsidRPr="00123E3D" w:rsidRDefault="00123E3D" w:rsidP="00123E3D">
            <w:pPr>
              <w:pStyle w:val="cuatexto"/>
              <w:spacing w:line="240" w:lineRule="auto"/>
              <w:jc w:val="right"/>
              <w:rPr>
                <w:szCs w:val="20"/>
              </w:rPr>
            </w:pPr>
            <w:r>
              <w:t>1</w:t>
            </w:r>
          </w:p>
        </w:tc>
        <w:tc>
          <w:tcPr>
            <w:tcW w:w="1247" w:type="dxa"/>
            <w:tcBorders>
              <w:top w:val="single" w:sz="4" w:space="0" w:color="auto"/>
            </w:tcBorders>
            <w:vAlign w:val="center"/>
          </w:tcPr>
          <w:p w14:paraId="664EB544" w14:textId="33E1544A" w:rsidR="00123E3D" w:rsidRPr="00123E3D" w:rsidRDefault="00123E3D" w:rsidP="00123E3D">
            <w:pPr>
              <w:pStyle w:val="cuatexto"/>
              <w:spacing w:line="240" w:lineRule="auto"/>
              <w:jc w:val="right"/>
              <w:rPr>
                <w:szCs w:val="20"/>
              </w:rPr>
            </w:pPr>
            <w:r>
              <w:t>27.599</w:t>
            </w:r>
          </w:p>
        </w:tc>
      </w:tr>
      <w:tr w:rsidR="00123E3D" w:rsidRPr="00123E3D" w14:paraId="17C02E76" w14:textId="77777777" w:rsidTr="00D96645">
        <w:trPr>
          <w:trHeight w:val="284"/>
          <w:jc w:val="center"/>
        </w:trPr>
        <w:tc>
          <w:tcPr>
            <w:tcW w:w="5954" w:type="dxa"/>
            <w:tcBorders>
              <w:bottom w:val="single" w:sz="4" w:space="0" w:color="auto"/>
            </w:tcBorders>
            <w:shd w:val="clear" w:color="auto" w:fill="auto"/>
            <w:noWrap/>
            <w:vAlign w:val="center"/>
          </w:tcPr>
          <w:p w14:paraId="75516EBF" w14:textId="77777777" w:rsidR="00123E3D" w:rsidRPr="00123E3D" w:rsidRDefault="00123E3D" w:rsidP="00123E3D">
            <w:pPr>
              <w:pStyle w:val="cuatexto"/>
              <w:spacing w:line="240" w:lineRule="auto"/>
              <w:rPr>
                <w:szCs w:val="20"/>
              </w:rPr>
            </w:pPr>
            <w:r>
              <w:t>15.000 euro + BEZa baino gutxiago</w:t>
            </w:r>
          </w:p>
        </w:tc>
        <w:tc>
          <w:tcPr>
            <w:tcW w:w="1417" w:type="dxa"/>
            <w:tcBorders>
              <w:bottom w:val="single" w:sz="4" w:space="0" w:color="auto"/>
            </w:tcBorders>
            <w:vAlign w:val="center"/>
          </w:tcPr>
          <w:p w14:paraId="50127C0A" w14:textId="0A8E39A7" w:rsidR="00123E3D" w:rsidRPr="00123E3D" w:rsidRDefault="00123E3D" w:rsidP="00123E3D">
            <w:pPr>
              <w:pStyle w:val="cuatexto"/>
              <w:spacing w:line="240" w:lineRule="auto"/>
              <w:jc w:val="right"/>
              <w:rPr>
                <w:szCs w:val="20"/>
              </w:rPr>
            </w:pPr>
            <w:r>
              <w:t>17</w:t>
            </w:r>
          </w:p>
        </w:tc>
        <w:tc>
          <w:tcPr>
            <w:tcW w:w="1247" w:type="dxa"/>
            <w:tcBorders>
              <w:bottom w:val="single" w:sz="4" w:space="0" w:color="auto"/>
            </w:tcBorders>
            <w:vAlign w:val="center"/>
          </w:tcPr>
          <w:p w14:paraId="702D5FC6" w14:textId="632B2437" w:rsidR="00123E3D" w:rsidRPr="00123E3D" w:rsidRDefault="00123E3D" w:rsidP="00123E3D">
            <w:pPr>
              <w:pStyle w:val="cuatexto"/>
              <w:spacing w:line="240" w:lineRule="auto"/>
              <w:jc w:val="right"/>
              <w:rPr>
                <w:szCs w:val="20"/>
              </w:rPr>
            </w:pPr>
            <w:r>
              <w:t>76.712</w:t>
            </w:r>
          </w:p>
        </w:tc>
      </w:tr>
      <w:tr w:rsidR="00123E3D" w:rsidRPr="00123E3D" w14:paraId="4762858A" w14:textId="77777777" w:rsidTr="00D96645">
        <w:trPr>
          <w:trHeight w:val="255"/>
          <w:jc w:val="center"/>
        </w:trPr>
        <w:tc>
          <w:tcPr>
            <w:tcW w:w="5954" w:type="dxa"/>
            <w:tcBorders>
              <w:top w:val="single" w:sz="4" w:space="0" w:color="auto"/>
              <w:bottom w:val="single" w:sz="4" w:space="0" w:color="auto"/>
            </w:tcBorders>
            <w:shd w:val="clear" w:color="auto" w:fill="FABF8F" w:themeFill="accent6" w:themeFillTint="99"/>
            <w:noWrap/>
            <w:vAlign w:val="center"/>
          </w:tcPr>
          <w:p w14:paraId="42C31E56" w14:textId="77777777" w:rsidR="00123E3D" w:rsidRPr="00123E3D" w:rsidRDefault="00123E3D" w:rsidP="00123E3D">
            <w:pPr>
              <w:pStyle w:val="cuatexto"/>
              <w:spacing w:line="240" w:lineRule="auto"/>
              <w:rPr>
                <w:rFonts w:ascii="Arial" w:hAnsi="Arial" w:cs="Arial"/>
                <w:sz w:val="18"/>
                <w:szCs w:val="18"/>
              </w:rPr>
            </w:pPr>
            <w:r>
              <w:rPr>
                <w:rFonts w:ascii="Arial" w:hAnsi="Arial"/>
                <w:sz w:val="18"/>
              </w:rPr>
              <w:t>Guztira</w:t>
            </w:r>
          </w:p>
        </w:tc>
        <w:tc>
          <w:tcPr>
            <w:tcW w:w="1417" w:type="dxa"/>
            <w:tcBorders>
              <w:top w:val="single" w:sz="4" w:space="0" w:color="auto"/>
              <w:bottom w:val="single" w:sz="4" w:space="0" w:color="auto"/>
            </w:tcBorders>
            <w:shd w:val="clear" w:color="auto" w:fill="FABF8F" w:themeFill="accent6" w:themeFillTint="99"/>
            <w:vAlign w:val="center"/>
          </w:tcPr>
          <w:p w14:paraId="526FAF4B" w14:textId="2387E904" w:rsidR="00123E3D" w:rsidRPr="00123E3D" w:rsidRDefault="00123E3D" w:rsidP="00123E3D">
            <w:pPr>
              <w:pStyle w:val="cuatexto"/>
              <w:spacing w:line="240" w:lineRule="auto"/>
              <w:jc w:val="right"/>
              <w:rPr>
                <w:rFonts w:ascii="Arial" w:hAnsi="Arial" w:cs="Arial"/>
                <w:sz w:val="18"/>
                <w:szCs w:val="18"/>
              </w:rPr>
            </w:pPr>
            <w:r>
              <w:rPr>
                <w:rFonts w:ascii="Arial" w:hAnsi="Arial"/>
                <w:sz w:val="18"/>
              </w:rPr>
              <w:t>18</w:t>
            </w:r>
          </w:p>
        </w:tc>
        <w:tc>
          <w:tcPr>
            <w:tcW w:w="1247" w:type="dxa"/>
            <w:tcBorders>
              <w:top w:val="single" w:sz="4" w:space="0" w:color="auto"/>
              <w:bottom w:val="single" w:sz="4" w:space="0" w:color="auto"/>
            </w:tcBorders>
            <w:shd w:val="clear" w:color="auto" w:fill="FABF8F" w:themeFill="accent6" w:themeFillTint="99"/>
            <w:vAlign w:val="center"/>
          </w:tcPr>
          <w:p w14:paraId="21A4B939" w14:textId="7D780414" w:rsidR="00123E3D" w:rsidRPr="00123E3D" w:rsidRDefault="00123E3D" w:rsidP="00123E3D">
            <w:pPr>
              <w:pStyle w:val="cuatexto"/>
              <w:spacing w:line="240" w:lineRule="auto"/>
              <w:jc w:val="right"/>
              <w:rPr>
                <w:rFonts w:ascii="Arial" w:hAnsi="Arial" w:cs="Arial"/>
                <w:bCs/>
                <w:color w:val="000000"/>
                <w:sz w:val="18"/>
                <w:szCs w:val="18"/>
              </w:rPr>
            </w:pPr>
            <w:r>
              <w:rPr>
                <w:rFonts w:ascii="Arial" w:hAnsi="Arial"/>
                <w:color w:val="000000"/>
                <w:sz w:val="18"/>
              </w:rPr>
              <w:t>104.311</w:t>
            </w:r>
          </w:p>
        </w:tc>
      </w:tr>
    </w:tbl>
    <w:p w14:paraId="29A9E410" w14:textId="775EE593" w:rsidR="00350D79" w:rsidRDefault="00350D79" w:rsidP="002159A7">
      <w:pPr>
        <w:pStyle w:val="texto"/>
        <w:spacing w:before="240" w:after="240"/>
      </w:pPr>
      <w:r>
        <w:t xml:space="preserve">Aztertu dugu nolakoa izan den udalak ekitaldian 15.000 euro gehi BEZa batura baino zenbateko handiagoko betebeharrak bere gain hartu </w:t>
      </w:r>
      <w:proofErr w:type="spellStart"/>
      <w:r>
        <w:t>ditueneko</w:t>
      </w:r>
      <w:proofErr w:type="spellEnd"/>
      <w:r>
        <w:t xml:space="preserve"> hornitzaile bakarrarekin eginiko kontratazioa.</w:t>
      </w:r>
    </w:p>
    <w:p w14:paraId="45AC1DDB" w14:textId="6E9F0550" w:rsidR="006603B0" w:rsidRDefault="00350D79" w:rsidP="0016650D">
      <w:pPr>
        <w:pStyle w:val="texto"/>
        <w:spacing w:before="120" w:after="240"/>
      </w:pPr>
      <w:r>
        <w:t xml:space="preserve">Hornitzaile horrekin eginiko gastua 27.599 euro (BEZa barne) zenbatekoa duen hornidura-kontratu bati dagokio, zeina munta txikiko kontratuetarako araubide bereziaren bitartez adjudikatua izatea </w:t>
      </w:r>
      <w:proofErr w:type="spellStart"/>
      <w:r>
        <w:t>KPFLaren</w:t>
      </w:r>
      <w:proofErr w:type="spellEnd"/>
      <w:r>
        <w:t xml:space="preserve"> kontrakoa baita.</w:t>
      </w:r>
    </w:p>
    <w:p w14:paraId="659BBC21" w14:textId="77777777" w:rsidR="006603B0" w:rsidRDefault="006603B0">
      <w:pPr>
        <w:spacing w:after="0"/>
        <w:ind w:firstLine="0"/>
        <w:jc w:val="left"/>
        <w:rPr>
          <w:spacing w:val="6"/>
          <w:sz w:val="26"/>
          <w:szCs w:val="24"/>
        </w:rPr>
      </w:pPr>
      <w:r>
        <w:lastRenderedPageBreak/>
        <w:br w:type="page"/>
      </w:r>
    </w:p>
    <w:p w14:paraId="1449D7D7" w14:textId="3E631914" w:rsidR="00350D79" w:rsidRPr="00FC5F2D" w:rsidRDefault="00350D79" w:rsidP="009B20DD">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720"/>
          <w:tab w:val="num" w:pos="6597"/>
        </w:tabs>
        <w:ind w:left="0" w:firstLine="290"/>
        <w:rPr>
          <w:rFonts w:cs="Arial"/>
          <w:color w:val="000000" w:themeColor="text1"/>
          <w:spacing w:val="2"/>
        </w:rPr>
      </w:pPr>
      <w:r>
        <w:lastRenderedPageBreak/>
        <w:t>Kontratazioak argitaratzea</w:t>
      </w:r>
    </w:p>
    <w:p w14:paraId="757EC18C" w14:textId="52D695F9" w:rsidR="00E751CC" w:rsidRDefault="00350D79" w:rsidP="009C5D85">
      <w:pPr>
        <w:pStyle w:val="texto"/>
        <w:tabs>
          <w:tab w:val="clear" w:pos="2835"/>
          <w:tab w:val="clear" w:pos="3969"/>
          <w:tab w:val="clear" w:pos="5103"/>
          <w:tab w:val="clear" w:pos="6237"/>
          <w:tab w:val="clear" w:pos="7371"/>
        </w:tabs>
        <w:spacing w:before="240"/>
        <w:rPr>
          <w:rFonts w:cs="Arial"/>
        </w:rPr>
      </w:pPr>
      <w:proofErr w:type="spellStart"/>
      <w:r>
        <w:t>KPFLak</w:t>
      </w:r>
      <w:proofErr w:type="spellEnd"/>
      <w:r>
        <w:t xml:space="preserve"> kontrakoa ezartzen badu ere, erakundeak ez ditu munta txikiko kontratuen zerrendak Nafarroako Kontratazioaren Atarian argitaratzen.</w:t>
      </w:r>
    </w:p>
    <w:p w14:paraId="7662F19F" w14:textId="1AE545CE" w:rsidR="00A576C0" w:rsidRDefault="00A576C0" w:rsidP="009C5D85">
      <w:pPr>
        <w:pStyle w:val="texto"/>
        <w:tabs>
          <w:tab w:val="clear" w:pos="2835"/>
          <w:tab w:val="clear" w:pos="3969"/>
          <w:tab w:val="clear" w:pos="5103"/>
          <w:tab w:val="clear" w:pos="6237"/>
          <w:tab w:val="clear" w:pos="7371"/>
        </w:tabs>
        <w:spacing w:before="240"/>
        <w:rPr>
          <w:rFonts w:cs="Arial"/>
        </w:rPr>
      </w:pPr>
      <w:r>
        <w:t>2024ko ekainean, udalak jakinarazi digu enpresa espezializatu baten aholkularitza kontratatu duela, erakunde autonomoaren kudeaketa hobetze aldera.</w:t>
      </w:r>
    </w:p>
    <w:p w14:paraId="6C5DEFC8" w14:textId="48315714" w:rsidR="00BE0992" w:rsidRDefault="00D935EF" w:rsidP="0016650D">
      <w:pPr>
        <w:pStyle w:val="texto"/>
        <w:spacing w:before="120" w:after="240"/>
        <w:rPr>
          <w:rFonts w:cs="Arial"/>
          <w:i/>
        </w:rPr>
      </w:pPr>
      <w:r>
        <w:t xml:space="preserve">Gure fiskalizazio-lanaren ondorioz, txosten honetako "Gomendio garrantzitsuenak" atalean jasotako gomendioez gain, </w:t>
      </w:r>
      <w:r>
        <w:rPr>
          <w:i/>
          <w:iCs/>
        </w:rPr>
        <w:t>gomendatzen dugu Nafarroako Kontratazioaren Atarian hiru hilean behin argitaratzea munta txikiko kontratuen araubide bereziaren bidez egindako esleipenak.</w:t>
      </w:r>
    </w:p>
    <w:p w14:paraId="27E66831" w14:textId="77777777" w:rsidR="00BE0992" w:rsidRDefault="00BE0992">
      <w:pPr>
        <w:spacing w:after="0"/>
        <w:ind w:firstLine="0"/>
        <w:jc w:val="left"/>
        <w:rPr>
          <w:rFonts w:cs="Arial"/>
          <w:i/>
          <w:spacing w:val="6"/>
          <w:sz w:val="26"/>
          <w:szCs w:val="24"/>
        </w:rPr>
      </w:pPr>
      <w:r>
        <w:br w:type="page"/>
      </w:r>
    </w:p>
    <w:p w14:paraId="5393269F" w14:textId="77777777" w:rsidR="00BE0992" w:rsidRDefault="00BE0992" w:rsidP="00BE0992">
      <w:pPr>
        <w:pStyle w:val="atitulo1"/>
        <w:jc w:val="right"/>
        <w:rPr>
          <w:bCs/>
          <w:color w:val="auto"/>
          <w:sz w:val="32"/>
        </w:rPr>
      </w:pPr>
      <w:bookmarkStart w:id="41" w:name="_Toc146545307"/>
      <w:bookmarkStart w:id="42" w:name="_Toc170290283"/>
    </w:p>
    <w:p w14:paraId="07C0D1D5" w14:textId="77777777" w:rsidR="00BE0992" w:rsidRDefault="00BE0992" w:rsidP="00BE0992">
      <w:pPr>
        <w:pStyle w:val="atitulo1"/>
        <w:jc w:val="right"/>
        <w:rPr>
          <w:bCs/>
          <w:color w:val="auto"/>
          <w:sz w:val="32"/>
        </w:rPr>
      </w:pPr>
    </w:p>
    <w:p w14:paraId="7A0F3C26" w14:textId="77777777" w:rsidR="00BE0992" w:rsidRDefault="00BE0992" w:rsidP="00BE0992">
      <w:pPr>
        <w:pStyle w:val="atitulo1"/>
        <w:jc w:val="right"/>
        <w:rPr>
          <w:bCs/>
          <w:color w:val="auto"/>
          <w:sz w:val="32"/>
        </w:rPr>
      </w:pPr>
    </w:p>
    <w:p w14:paraId="4620A55B" w14:textId="0B3E8F61" w:rsidR="00BE0992" w:rsidRDefault="00BE0992" w:rsidP="00BE0992">
      <w:pPr>
        <w:pStyle w:val="atitulo1"/>
        <w:jc w:val="right"/>
        <w:rPr>
          <w:bCs/>
          <w:color w:val="auto"/>
          <w:sz w:val="32"/>
        </w:rPr>
      </w:pPr>
      <w:bookmarkStart w:id="43" w:name="_Toc170459686"/>
      <w:r>
        <w:rPr>
          <w:color w:val="auto"/>
          <w:sz w:val="32"/>
        </w:rPr>
        <w:t>Behin-behineko txostenari aurkeztutako alegazioak</w:t>
      </w:r>
      <w:bookmarkEnd w:id="41"/>
      <w:bookmarkEnd w:id="42"/>
      <w:bookmarkEnd w:id="43"/>
    </w:p>
    <w:p w14:paraId="73C603BF" w14:textId="77777777" w:rsidR="00AF7AF9" w:rsidRPr="00AF7AF9" w:rsidRDefault="00AF7AF9" w:rsidP="00AF7AF9">
      <w:pPr>
        <w:spacing w:after="100" w:line="259" w:lineRule="auto"/>
        <w:ind w:firstLine="0"/>
        <w:rPr>
          <w:rFonts w:ascii="Calibri" w:eastAsia="Aptos" w:hAnsi="Calibri" w:cs="Calibri"/>
          <w:kern w:val="2"/>
          <w:sz w:val="22"/>
          <w:szCs w:val="22"/>
          <w14:ligatures w14:val="standardContextual"/>
        </w:rPr>
      </w:pPr>
      <w:r>
        <w:rPr>
          <w:rFonts w:ascii="Calibri" w:hAnsi="Calibri"/>
          <w:sz w:val="22"/>
        </w:rPr>
        <w:t xml:space="preserve">Corellako Udaleko alkate udalburu Gorka García </w:t>
      </w:r>
      <w:proofErr w:type="spellStart"/>
      <w:r>
        <w:rPr>
          <w:rFonts w:ascii="Calibri" w:hAnsi="Calibri"/>
          <w:sz w:val="22"/>
        </w:rPr>
        <w:t>Izal</w:t>
      </w:r>
      <w:proofErr w:type="spellEnd"/>
      <w:r>
        <w:rPr>
          <w:rFonts w:ascii="Calibri" w:hAnsi="Calibri"/>
          <w:sz w:val="22"/>
        </w:rPr>
        <w:t xml:space="preserve"> jaunak, aipatu udalaren izenean eta ordezkaritzaz, </w:t>
      </w:r>
    </w:p>
    <w:p w14:paraId="0E8AA8CE" w14:textId="77777777" w:rsidR="00AF7AF9" w:rsidRPr="00AF7AF9" w:rsidRDefault="00AF7AF9" w:rsidP="00AF7AF9">
      <w:pPr>
        <w:spacing w:after="60" w:line="259" w:lineRule="auto"/>
        <w:ind w:firstLine="0"/>
        <w:jc w:val="center"/>
        <w:rPr>
          <w:rFonts w:ascii="Calibri" w:eastAsia="Aptos" w:hAnsi="Calibri" w:cs="Calibri"/>
          <w:b/>
          <w:bCs/>
          <w:kern w:val="2"/>
          <w:sz w:val="22"/>
          <w:szCs w:val="22"/>
          <w:u w:val="single"/>
          <w14:ligatures w14:val="standardContextual"/>
        </w:rPr>
      </w:pPr>
      <w:r>
        <w:rPr>
          <w:rFonts w:ascii="Calibri" w:hAnsi="Calibri"/>
          <w:b/>
          <w:sz w:val="22"/>
          <w:u w:val="single"/>
        </w:rPr>
        <w:t>AZALTZEN DU:</w:t>
      </w:r>
    </w:p>
    <w:p w14:paraId="787AA865" w14:textId="77777777" w:rsidR="00AF7AF9" w:rsidRPr="00AF7AF9" w:rsidRDefault="00AF7AF9" w:rsidP="00AF7AF9">
      <w:pPr>
        <w:spacing w:after="160" w:line="259" w:lineRule="auto"/>
        <w:ind w:firstLine="0"/>
        <w:rPr>
          <w:rFonts w:ascii="Calibri" w:eastAsia="Aptos" w:hAnsi="Calibri" w:cs="Calibri"/>
          <w:kern w:val="2"/>
          <w:sz w:val="22"/>
          <w:szCs w:val="22"/>
          <w14:ligatures w14:val="standardContextual"/>
        </w:rPr>
      </w:pPr>
      <w:r>
        <w:rPr>
          <w:rFonts w:ascii="Calibri" w:hAnsi="Calibri"/>
          <w:sz w:val="22"/>
        </w:rPr>
        <w:t>LEHENA.- Kontuen Ganberako lehendakariaren 2024ko ekainaren 21eko Ebazpenaren bitartez onetsi dela Corellako Udalaren 2022ko langileria, kontratazio publiko eta dirulaguntzei buruzko behin-behineko fiskalizazio-txostena, eta Udalari igorri zaiola aztertzeko eta, kasua bada, alegazioak aurkezteko, 2024ko ekainaren 27ra bitartean.</w:t>
      </w:r>
    </w:p>
    <w:p w14:paraId="149B286D" w14:textId="77777777" w:rsidR="00AF7AF9" w:rsidRPr="00AF7AF9" w:rsidRDefault="00AF7AF9" w:rsidP="00AF7AF9">
      <w:pPr>
        <w:spacing w:after="160" w:line="259" w:lineRule="auto"/>
        <w:ind w:firstLine="0"/>
        <w:rPr>
          <w:rFonts w:ascii="Calibri" w:eastAsia="Aptos" w:hAnsi="Calibri" w:cs="Calibri"/>
          <w:kern w:val="2"/>
          <w:sz w:val="22"/>
          <w:szCs w:val="22"/>
          <w14:ligatures w14:val="standardContextual"/>
        </w:rPr>
      </w:pPr>
      <w:r>
        <w:rPr>
          <w:rFonts w:ascii="Calibri" w:hAnsi="Calibri"/>
          <w:sz w:val="22"/>
        </w:rPr>
        <w:t>BIGARRENA.- Honako idazki honen bidez baliatzen dudala aukeran emandako izapidea, horretarako jaulkirik honako</w:t>
      </w:r>
    </w:p>
    <w:p w14:paraId="1F6A8948" w14:textId="77777777" w:rsidR="00AF7AF9" w:rsidRPr="00AF7AF9" w:rsidRDefault="00AF7AF9" w:rsidP="00AF7AF9">
      <w:pPr>
        <w:spacing w:after="120" w:line="259" w:lineRule="auto"/>
        <w:ind w:firstLine="0"/>
        <w:jc w:val="center"/>
        <w:rPr>
          <w:rFonts w:ascii="Calibri" w:eastAsia="Aptos" w:hAnsi="Calibri" w:cs="Calibri"/>
          <w:b/>
          <w:bCs/>
          <w:kern w:val="2"/>
          <w:sz w:val="22"/>
          <w:szCs w:val="22"/>
          <w14:ligatures w14:val="standardContextual"/>
        </w:rPr>
      </w:pPr>
      <w:r>
        <w:rPr>
          <w:rFonts w:ascii="Calibri" w:hAnsi="Calibri"/>
          <w:b/>
          <w:sz w:val="22"/>
        </w:rPr>
        <w:t>ALEGAZIOAK</w:t>
      </w:r>
    </w:p>
    <w:p w14:paraId="55216506" w14:textId="77777777" w:rsidR="00AF7AF9" w:rsidRPr="00AF7AF9" w:rsidRDefault="00AF7AF9" w:rsidP="00AF7AF9">
      <w:pPr>
        <w:spacing w:after="120" w:line="259" w:lineRule="auto"/>
        <w:ind w:firstLine="0"/>
        <w:rPr>
          <w:rFonts w:ascii="Calibri" w:eastAsia="Aptos" w:hAnsi="Calibri" w:cs="Calibri"/>
          <w:b/>
          <w:bCs/>
          <w:kern w:val="2"/>
          <w:sz w:val="22"/>
          <w:szCs w:val="22"/>
          <w14:ligatures w14:val="standardContextual"/>
        </w:rPr>
      </w:pPr>
      <w:r>
        <w:rPr>
          <w:rFonts w:ascii="Calibri" w:hAnsi="Calibri"/>
          <w:b/>
          <w:sz w:val="22"/>
        </w:rPr>
        <w:t>LEHENA. – GOMENDIOAK</w:t>
      </w:r>
    </w:p>
    <w:p w14:paraId="7D2D7729" w14:textId="77777777" w:rsidR="00AF7AF9" w:rsidRPr="00AF7AF9" w:rsidRDefault="00AF7AF9" w:rsidP="00AF7AF9">
      <w:pPr>
        <w:numPr>
          <w:ilvl w:val="1"/>
          <w:numId w:val="31"/>
        </w:numPr>
        <w:spacing w:after="120" w:line="259" w:lineRule="auto"/>
        <w:contextualSpacing/>
        <w:jc w:val="left"/>
        <w:rPr>
          <w:rFonts w:ascii="Calibri" w:eastAsia="Aptos" w:hAnsi="Calibri" w:cs="Calibri"/>
          <w:b/>
          <w:bCs/>
          <w:kern w:val="2"/>
          <w:sz w:val="22"/>
          <w:szCs w:val="22"/>
          <w14:ligatures w14:val="standardContextual"/>
        </w:rPr>
      </w:pPr>
      <w:r>
        <w:rPr>
          <w:rFonts w:ascii="Calibri" w:hAnsi="Calibri"/>
          <w:b/>
          <w:sz w:val="22"/>
        </w:rPr>
        <w:t>LANGILEAK</w:t>
      </w:r>
    </w:p>
    <w:p w14:paraId="544153E2" w14:textId="580CB77E"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 xml:space="preserve">Liskar-asmorik gabe, eta udalaren urratsak justifikatzeko beste ezertarako ez, kontuan hartu behar da Corella dugula langile-plantilla oso mugatua edukita zerbitzu-andana ematen duen udal bat. Horrek askotan behartzen du kontratazioak urgentziagatik lastertasunez egitera, dela kontratazio-zerrenda indardunik ez egoteagatik, dela zerrenda horiek agortuta egoteagatik, dela halakorik ez existitzeagatik; halako moldez non </w:t>
      </w:r>
      <w:proofErr w:type="spellStart"/>
      <w:r>
        <w:rPr>
          <w:rFonts w:ascii="Calibri" w:hAnsi="Calibri"/>
          <w:sz w:val="22"/>
        </w:rPr>
        <w:t>hautaprozesuen</w:t>
      </w:r>
      <w:proofErr w:type="spellEnd"/>
      <w:r>
        <w:rPr>
          <w:rFonts w:ascii="Calibri" w:hAnsi="Calibri"/>
          <w:sz w:val="22"/>
        </w:rPr>
        <w:t xml:space="preserve"> bitartez egin ezin den kontratazio-era bati heldu behar baitzaio, prozesu horiek denboran luzeegiak izateagatik eta horrek askotan ezindu eginen lukeelako aurreikusiak eta </w:t>
      </w:r>
      <w:r w:rsidR="00693AEE">
        <w:rPr>
          <w:rFonts w:ascii="Calibri" w:hAnsi="Calibri"/>
          <w:sz w:val="22"/>
        </w:rPr>
        <w:t>p</w:t>
      </w:r>
      <w:r>
        <w:rPr>
          <w:rFonts w:ascii="Calibri" w:hAnsi="Calibri"/>
          <w:sz w:val="22"/>
        </w:rPr>
        <w:t>remiazkoak diren zerbitzuak ematea.</w:t>
      </w:r>
    </w:p>
    <w:p w14:paraId="693BE5D5"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Bestalde, aldi baterako kontratazioaren indizea altua izan da, orokortasunez, administrazio guztietan; eta udal honek kasuko egonkortze-prozesuak egin ditu, horrek ere kudeaketa alorreko administrazio-baliabide asko kontsumiturik, eta halaber eragotzirik kontratazio-zerrendetarako eta/edo lanpostu finkoak betetzeko gainerako deialdiak aurrera eramatea. Gainera, gogoan izan behar da ordezte-tasek orain arte eragotzi egin dutela langile finkoen hautaketa, are lanpostu hutsak egonik ere; horrenbestez, aldi baterako kontratuen tasa nekez da asko jaitsi ahal izateko modukoa, egonkortzearen bidez ez bada.</w:t>
      </w:r>
    </w:p>
    <w:p w14:paraId="39ED0953"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 xml:space="preserve">Horrez gain, azterturiko ekitaldian ohiz kanpoko lan-gatazkako egoera nozitu zen toki-poliziaren </w:t>
      </w:r>
      <w:proofErr w:type="spellStart"/>
      <w:r>
        <w:rPr>
          <w:rFonts w:ascii="Calibri" w:hAnsi="Calibri"/>
          <w:sz w:val="22"/>
        </w:rPr>
        <w:t>kideagoan</w:t>
      </w:r>
      <w:proofErr w:type="spellEnd"/>
      <w:r>
        <w:rPr>
          <w:rFonts w:ascii="Calibri" w:hAnsi="Calibri"/>
          <w:sz w:val="22"/>
        </w:rPr>
        <w:t>. Horren kudeaketa juridikoa kanpoan kontratatu zen arren, guztiarekin ere administrazio-kudeaketa arrunta astundu egin zen, eta atzerapenak eragin beste hautaketa batzuetan, are polizian bertan. Halatan, gaur den egunean badaude polizia-postuak eta lehen agenteen postuak 2022an onetsitako deialdiak dituztenak baina haietan aurreikusitako hautaketa egin gabe dutenak, udal-administrazioak kudeatze-ahalmenik ez izateagatik.</w:t>
      </w:r>
    </w:p>
    <w:p w14:paraId="558B9309"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lastRenderedPageBreak/>
        <w:t xml:space="preserve">Udal hau kolapso-egoeran egon da pandemiaren ondoren langile-zerbitzuen gorabeherek eragin duten bolumen guztia behar bezala kudeatzerakoan; halere, bere borondate irmoa da Kontuen Ganberaren gomendioa onartu eta, Ganbera horri premiaren esanbidezko aipamenagatik eskerrak emanez eta egonkortzea amaituta edo amaitze bidean dagoelarik, honako </w:t>
      </w:r>
      <w:proofErr w:type="spellStart"/>
      <w:r>
        <w:rPr>
          <w:rFonts w:ascii="Calibri" w:hAnsi="Calibri"/>
          <w:sz w:val="22"/>
        </w:rPr>
        <w:t>soluziobideak</w:t>
      </w:r>
      <w:proofErr w:type="spellEnd"/>
      <w:r>
        <w:rPr>
          <w:rFonts w:ascii="Calibri" w:hAnsi="Calibri"/>
          <w:sz w:val="22"/>
        </w:rPr>
        <w:t xml:space="preserve"> ezartzea:</w:t>
      </w:r>
    </w:p>
    <w:p w14:paraId="6694B0F6" w14:textId="77777777" w:rsidR="00AF7AF9" w:rsidRPr="00AF7AF9" w:rsidRDefault="00AF7AF9" w:rsidP="00AF7AF9">
      <w:pPr>
        <w:numPr>
          <w:ilvl w:val="0"/>
          <w:numId w:val="27"/>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 xml:space="preserve">Aldi baterako ordezte-lanpostu egiturazkoetarako eta berrietarako kontratazio finkoetarako </w:t>
      </w:r>
      <w:proofErr w:type="spellStart"/>
      <w:r>
        <w:rPr>
          <w:rFonts w:ascii="Calibri" w:hAnsi="Calibri"/>
          <w:sz w:val="22"/>
        </w:rPr>
        <w:t>hautaprozesuak</w:t>
      </w:r>
      <w:proofErr w:type="spellEnd"/>
      <w:r>
        <w:rPr>
          <w:rFonts w:ascii="Calibri" w:hAnsi="Calibri"/>
          <w:sz w:val="22"/>
        </w:rPr>
        <w:t xml:space="preserve"> erregularizatu eta deitzea, dagoen mugapena kendu bezain laster.</w:t>
      </w:r>
    </w:p>
    <w:p w14:paraId="7155AE66" w14:textId="77777777" w:rsidR="00AF7AF9" w:rsidRPr="00AF7AF9" w:rsidRDefault="00AF7AF9" w:rsidP="00AF7AF9">
      <w:pPr>
        <w:numPr>
          <w:ilvl w:val="0"/>
          <w:numId w:val="27"/>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 xml:space="preserve">Lehentasuna ematea kontratazio-zerrenden berrikuspenari, eta langileria-mota horretarako </w:t>
      </w:r>
      <w:proofErr w:type="spellStart"/>
      <w:r>
        <w:rPr>
          <w:rFonts w:ascii="Calibri" w:hAnsi="Calibri"/>
          <w:sz w:val="22"/>
        </w:rPr>
        <w:t>hautaprozesu</w:t>
      </w:r>
      <w:proofErr w:type="spellEnd"/>
      <w:r>
        <w:rPr>
          <w:rFonts w:ascii="Calibri" w:hAnsi="Calibri"/>
          <w:sz w:val="22"/>
        </w:rPr>
        <w:t xml:space="preserve"> berrietarako deialdiak egitea urgentziaz.</w:t>
      </w:r>
    </w:p>
    <w:p w14:paraId="7F106182" w14:textId="77777777" w:rsidR="00AF7AF9" w:rsidRPr="00AF7AF9" w:rsidRDefault="00AF7AF9" w:rsidP="00AF7AF9">
      <w:pPr>
        <w:numPr>
          <w:ilvl w:val="0"/>
          <w:numId w:val="27"/>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2024ko plantilla organikoan giza baliabideen kudeaketako eta administrazio-kudeaketako postu bat sartzea, 2025ean bete dadin, bere gain hartuko duena langileriaren administrazio-kudeaketa, eta laguntza emanen diena Idazkaritzari eta Kontu-hartzailetzari administrazio-prozesuetan, langileria berrantolatu ahal izateko eta prozesu horietan diharduten udal-langile guztien lastertasun eta eraginkortasuna hobetu ahal izateko.</w:t>
      </w:r>
    </w:p>
    <w:p w14:paraId="3279AC24"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Konklusio gisa: udal honek legegintzaldi honetan zehar xede izanen du Kontuen Ganberaren gomendioa betetzea; eta hori lortzeko, azaldutako neurriak aplikatuko ditu.</w:t>
      </w:r>
    </w:p>
    <w:p w14:paraId="00CDBAEC" w14:textId="77777777" w:rsidR="00AF7AF9" w:rsidRPr="00AF7AF9" w:rsidRDefault="00AF7AF9" w:rsidP="00AF7AF9">
      <w:pPr>
        <w:spacing w:after="160" w:line="259" w:lineRule="auto"/>
        <w:ind w:left="45" w:firstLine="0"/>
        <w:rPr>
          <w:rFonts w:ascii="Calibri" w:eastAsia="Aptos" w:hAnsi="Calibri" w:cs="Calibri"/>
          <w:b/>
          <w:bCs/>
          <w:kern w:val="2"/>
          <w:sz w:val="22"/>
          <w:szCs w:val="22"/>
          <w14:ligatures w14:val="standardContextual"/>
        </w:rPr>
      </w:pPr>
      <w:r>
        <w:rPr>
          <w:rFonts w:ascii="Calibri" w:hAnsi="Calibri"/>
          <w:b/>
          <w:sz w:val="22"/>
        </w:rPr>
        <w:t>1.2. KONTRATAZIOA</w:t>
      </w:r>
    </w:p>
    <w:p w14:paraId="6F889B0A"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 xml:space="preserve">2020an eta 2021ean zehar lan bikaina egin zen </w:t>
      </w:r>
      <w:proofErr w:type="spellStart"/>
      <w:r>
        <w:rPr>
          <w:rFonts w:ascii="Calibri" w:hAnsi="Calibri"/>
          <w:sz w:val="22"/>
        </w:rPr>
        <w:t>Montes</w:t>
      </w:r>
      <w:proofErr w:type="spellEnd"/>
      <w:r>
        <w:rPr>
          <w:rFonts w:ascii="Calibri" w:hAnsi="Calibri"/>
          <w:sz w:val="22"/>
        </w:rPr>
        <w:t xml:space="preserve"> de </w:t>
      </w:r>
      <w:proofErr w:type="spellStart"/>
      <w:r>
        <w:rPr>
          <w:rFonts w:ascii="Calibri" w:hAnsi="Calibri"/>
          <w:sz w:val="22"/>
        </w:rPr>
        <w:t>Cierzo</w:t>
      </w:r>
      <w:proofErr w:type="spellEnd"/>
      <w:r>
        <w:rPr>
          <w:rFonts w:ascii="Calibri" w:hAnsi="Calibri"/>
          <w:sz w:val="22"/>
        </w:rPr>
        <w:t xml:space="preserve"> y </w:t>
      </w:r>
      <w:proofErr w:type="spellStart"/>
      <w:r>
        <w:rPr>
          <w:rFonts w:ascii="Calibri" w:hAnsi="Calibri"/>
          <w:sz w:val="22"/>
        </w:rPr>
        <w:t>Argenzón-en</w:t>
      </w:r>
      <w:proofErr w:type="spellEnd"/>
      <w:r>
        <w:rPr>
          <w:rFonts w:ascii="Calibri" w:hAnsi="Calibri"/>
          <w:sz w:val="22"/>
        </w:rPr>
        <w:t xml:space="preserve"> partikularren eskuetan zeuden herri-ondasunak berreskuratzeko. Lan hori eskutik joan zen Corellaren udal-mugartean energia berriztagarriko instalazioak ezartzeko eskaerei emandako erantzunarekin (eskaera horietako asko, herri-ondasun eztabaidatu horien gainekoak).</w:t>
      </w:r>
    </w:p>
    <w:p w14:paraId="66B0CE62"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Jakina, ezarpen horien ondoriozko diru-sarreren kudeaketa munta handikoa zen, eta hagitz komenigarria dirubide publikoentzat.</w:t>
      </w:r>
    </w:p>
    <w:p w14:paraId="27EA85CE"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Zuzemen horien emaitza gisa, eta Nafarroako Gobernuak berreskuratzearen oinarri orokorrak 2022ko ekainean onetsi ondoren, jadanik bazeuden espediente abiatuak, Udalbatzaren onespena zeukaten hitzarmenak eta guzti, berriztagarrien arloko enpresentzat eta partikularrentzat, enpresa nahiz pertsona fisiko izan.</w:t>
      </w:r>
    </w:p>
    <w:p w14:paraId="6B1C0181"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Errealitatearen poderioz, berriro ere, nahiz eta kanpoko kontratazioak egin ziren zuzenbidearen alorreko gai horren berezitasunagatik eta peritatze teknikoengatik, administrazio-kudeaketa arruntak zama handiagoa jasan zuen, eta hori ez zen lagungarria izan langileek kontratazio-espediente guztiei egokiro aurre egin ahal izateko.</w:t>
      </w:r>
    </w:p>
    <w:p w14:paraId="2C72B19E"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Horregatik, udalaren borondatea ez da ez orain ez lehen ere izan prozedurak urratzea, nahiz eta begi-bistakoa den ezinezkoa izan dela, dauzkagun bitartekoekin, zerbitzu-ematearen gaineko helburuak lortzea, epeagatik iraungitako kontratu ugari eguneratuz eta beste zerbitzu batzuetarako behar ziren kontratu berriak eginez.</w:t>
      </w:r>
    </w:p>
    <w:p w14:paraId="4714C8B3"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Horregatik, eta egoera konpontzeko neurri gisa, jadanik 2022an espedienteak egin ziren iraungitako kontratuak egiteko; zehazki, kirol-begiraleen ikastetxearen garbiketa eta gazte-zentroaren garbiketa.</w:t>
      </w:r>
    </w:p>
    <w:p w14:paraId="03644DC1"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 xml:space="preserve">Aurrekoaz gain, eta herritarrentzat ezinbesteko zerbitzua diren igerilekuen problematikaren ondorioz, beharrezkoa izan zen igerileku zaharrak eraisteko eta berriak eraikitzeko espedientea </w:t>
      </w:r>
      <w:proofErr w:type="spellStart"/>
      <w:r>
        <w:rPr>
          <w:rFonts w:ascii="Calibri" w:hAnsi="Calibri"/>
          <w:sz w:val="22"/>
        </w:rPr>
        <w:t>errekorrezko</w:t>
      </w:r>
      <w:proofErr w:type="spellEnd"/>
      <w:r>
        <w:rPr>
          <w:rFonts w:ascii="Calibri" w:hAnsi="Calibri"/>
          <w:sz w:val="22"/>
        </w:rPr>
        <w:t xml:space="preserve"> denboran kudeatzea, horrek </w:t>
      </w:r>
      <w:proofErr w:type="spellStart"/>
      <w:r>
        <w:rPr>
          <w:rFonts w:ascii="Calibri" w:hAnsi="Calibri"/>
          <w:sz w:val="22"/>
        </w:rPr>
        <w:t>antolaketu</w:t>
      </w:r>
      <w:proofErr w:type="spellEnd"/>
      <w:r>
        <w:rPr>
          <w:rFonts w:ascii="Calibri" w:hAnsi="Calibri"/>
          <w:sz w:val="22"/>
        </w:rPr>
        <w:t xml:space="preserve">-estresa ekarririk. Halaber, beste premia batzuei aurre egin behar izan zitzaien, hala nola kaleak zolatzea, bideak asfaltatzea edo </w:t>
      </w:r>
      <w:proofErr w:type="spellStart"/>
      <w:r>
        <w:rPr>
          <w:rFonts w:ascii="Calibri" w:hAnsi="Calibri"/>
          <w:sz w:val="22"/>
        </w:rPr>
        <w:t>Alonsotarren</w:t>
      </w:r>
      <w:proofErr w:type="spellEnd"/>
      <w:r>
        <w:rPr>
          <w:rFonts w:ascii="Calibri" w:hAnsi="Calibri"/>
          <w:sz w:val="22"/>
        </w:rPr>
        <w:t xml:space="preserve"> jauregia </w:t>
      </w:r>
      <w:r>
        <w:rPr>
          <w:rFonts w:ascii="Calibri" w:hAnsi="Calibri"/>
          <w:sz w:val="22"/>
        </w:rPr>
        <w:lastRenderedPageBreak/>
        <w:t>egonkortzea. Eraikin hori duela zenbait urte erosi zen, administrazio-kudeaketako udal-zerbitzuetarako erabiltzeko, ezen zeharo burugabea da zerbitzu horiek gaur den egunean udaletxean kokatuta egotea.</w:t>
      </w:r>
    </w:p>
    <w:p w14:paraId="3A07869B"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Legegintzaldi honetarako neurri gisa:</w:t>
      </w:r>
    </w:p>
    <w:p w14:paraId="4DC3C991" w14:textId="77777777" w:rsidR="00AF7AF9" w:rsidRPr="00AF7AF9" w:rsidRDefault="00AF7AF9" w:rsidP="00AF7AF9">
      <w:pPr>
        <w:numPr>
          <w:ilvl w:val="0"/>
          <w:numId w:val="28"/>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Iraungita dauden gainerako kontratuen lizitazioa gauzatzea, eta, aipaturiko langileria-neurrien bitartez, kontratazio-prozeduren administrazio-lastertze eta -normalizazioa indartzea, halako moldez non kontratazio-prozedura horien egutegi bat eginen baita eta urgenteak izanen baitira ez metatuta daudenak, baizik eta izaera hori dutenak.</w:t>
      </w:r>
    </w:p>
    <w:p w14:paraId="6B1890AC" w14:textId="77777777" w:rsidR="00AF7AF9" w:rsidRPr="00AF7AF9" w:rsidRDefault="00AF7AF9" w:rsidP="00AF7AF9">
      <w:pPr>
        <w:numPr>
          <w:ilvl w:val="0"/>
          <w:numId w:val="28"/>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 xml:space="preserve">Erakunde autonomoaren egoera berrikustea, eta </w:t>
      </w:r>
      <w:proofErr w:type="spellStart"/>
      <w:r>
        <w:rPr>
          <w:rFonts w:ascii="Calibri" w:hAnsi="Calibri"/>
          <w:sz w:val="22"/>
        </w:rPr>
        <w:t>biartekoak</w:t>
      </w:r>
      <w:proofErr w:type="spellEnd"/>
      <w:r>
        <w:rPr>
          <w:rFonts w:ascii="Calibri" w:hAnsi="Calibri"/>
          <w:sz w:val="22"/>
        </w:rPr>
        <w:t xml:space="preserve"> paratu eta neurriak hartzea, erakunde horrek ere bete dezan alor honetako prozedura-araudia.</w:t>
      </w:r>
    </w:p>
    <w:p w14:paraId="2872FDE3" w14:textId="77777777" w:rsidR="00AF7AF9" w:rsidRPr="00AF7AF9" w:rsidRDefault="00AF7AF9" w:rsidP="00AF7AF9">
      <w:pPr>
        <w:spacing w:after="160" w:line="259" w:lineRule="auto"/>
        <w:ind w:left="45" w:firstLine="0"/>
        <w:rPr>
          <w:rFonts w:ascii="Calibri" w:eastAsia="Aptos" w:hAnsi="Calibri" w:cs="Calibri"/>
          <w:b/>
          <w:bCs/>
          <w:kern w:val="2"/>
          <w:sz w:val="22"/>
          <w:szCs w:val="22"/>
          <w14:ligatures w14:val="standardContextual"/>
        </w:rPr>
      </w:pPr>
      <w:r>
        <w:rPr>
          <w:rFonts w:ascii="Calibri" w:hAnsi="Calibri"/>
          <w:b/>
          <w:sz w:val="22"/>
        </w:rPr>
        <w:t>1.3. GASTUAREN KUDEAKETA</w:t>
      </w:r>
    </w:p>
    <w:p w14:paraId="5E82BA6A" w14:textId="77777777" w:rsidR="00AF7AF9" w:rsidRPr="00AF7AF9" w:rsidRDefault="00AF7AF9" w:rsidP="00AF7AF9">
      <w:pPr>
        <w:spacing w:after="160" w:line="259" w:lineRule="auto"/>
        <w:ind w:left="45" w:firstLine="0"/>
        <w:rPr>
          <w:rFonts w:ascii="Calibri" w:eastAsia="Aptos" w:hAnsi="Calibri" w:cs="Calibri"/>
          <w:kern w:val="2"/>
          <w:sz w:val="22"/>
          <w:szCs w:val="22"/>
          <w14:ligatures w14:val="standardContextual"/>
        </w:rPr>
      </w:pPr>
      <w:r>
        <w:rPr>
          <w:rFonts w:ascii="Calibri" w:hAnsi="Calibri"/>
          <w:sz w:val="22"/>
        </w:rPr>
        <w:t>Gure borondatea lehen izan da, eta orain ere bada, gastua egitea horretarako dirua ez ezik aurretiazko aurrekontu izendatua ere edukita, eta araudia betez, zer esanik ez; baina administrazio-kudeaketaren blokeoek eta gure legegintzaldirako helburuek ekarri dutena da baliabideak egon badauden arren formalki ez egotea aurretiazko aurrekontu-izendapenik, edo kudeaketa-zailtasunak egotea dirulaguntzei edo txostenak aipatzen dituen izapidetze jakin batzuei dagokienez. Hori guztia nahi dugu zuzendu, honelako neurriak hartuz:</w:t>
      </w:r>
    </w:p>
    <w:p w14:paraId="58366340" w14:textId="77777777" w:rsidR="00AF7AF9" w:rsidRPr="00AF7AF9" w:rsidRDefault="00AF7AF9" w:rsidP="00AF7AF9">
      <w:pPr>
        <w:numPr>
          <w:ilvl w:val="0"/>
          <w:numId w:val="29"/>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Kontratazio-politika eta aurrekontu-kudeaketa Kontu-hartzailetzarekin planifikatzea, eta protokoloak eta bideak ezartzea komunikazio handiagoa eta hobea ahalbidetzearren udal-zerbitzuen artean, horien eta Kontu-hartzailetzaren artean eta horien guztien eta toki-gobernuko taldearen artean.</w:t>
      </w:r>
    </w:p>
    <w:p w14:paraId="398A79EC" w14:textId="77777777" w:rsidR="00AF7AF9" w:rsidRPr="00AF7AF9" w:rsidRDefault="00AF7AF9" w:rsidP="00AF7AF9">
      <w:pPr>
        <w:numPr>
          <w:ilvl w:val="0"/>
          <w:numId w:val="29"/>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Kontu-hartzailetzari giza baliabideekin eta baliabide materialekin laguntzea, izapidetze-prozesuak lasterragotzeko, halako moldez non beti egonen baita aurretiazko aurrekontu-izendapena.</w:t>
      </w:r>
    </w:p>
    <w:p w14:paraId="10742D40" w14:textId="77777777" w:rsidR="00AF7AF9" w:rsidRPr="00AF7AF9" w:rsidRDefault="00AF7AF9" w:rsidP="00AF7AF9">
      <w:pPr>
        <w:numPr>
          <w:ilvl w:val="0"/>
          <w:numId w:val="29"/>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Dirulaguntzei buruzko udal-araudia berrantolatzea, eta dirulaguntzak exekutatzea ez bakarrik aurrekontuen ikuspegitik, baizik eta ondoren datorren deialdien eta abarren administrazio-kudeaketaren ikuspegitik ere.</w:t>
      </w:r>
    </w:p>
    <w:p w14:paraId="53F8B3E9" w14:textId="77777777" w:rsidR="00AF7AF9" w:rsidRPr="00AF7AF9" w:rsidRDefault="00AF7AF9" w:rsidP="00AF7AF9">
      <w:pPr>
        <w:spacing w:after="160" w:line="259" w:lineRule="auto"/>
        <w:ind w:left="45" w:firstLine="0"/>
        <w:rPr>
          <w:rFonts w:ascii="Calibri" w:eastAsia="Aptos" w:hAnsi="Calibri" w:cs="Calibri"/>
          <w:b/>
          <w:bCs/>
          <w:kern w:val="2"/>
          <w:sz w:val="22"/>
          <w:szCs w:val="22"/>
          <w14:ligatures w14:val="standardContextual"/>
        </w:rPr>
      </w:pPr>
      <w:r>
        <w:rPr>
          <w:rFonts w:ascii="Calibri" w:hAnsi="Calibri"/>
          <w:b/>
          <w:sz w:val="22"/>
        </w:rPr>
        <w:t xml:space="preserve">KONKLUSIOAK </w:t>
      </w:r>
    </w:p>
    <w:p w14:paraId="071ACC50" w14:textId="77777777" w:rsidR="00AF7AF9" w:rsidRPr="00AF7AF9" w:rsidRDefault="00AF7AF9" w:rsidP="00AF7AF9">
      <w:pPr>
        <w:numPr>
          <w:ilvl w:val="0"/>
          <w:numId w:val="30"/>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 xml:space="preserve">Kontuen Ganberaren gomendioak akuilu zaizkigu udal honek </w:t>
      </w:r>
      <w:proofErr w:type="spellStart"/>
      <w:r>
        <w:rPr>
          <w:rFonts w:ascii="Calibri" w:hAnsi="Calibri"/>
          <w:sz w:val="22"/>
        </w:rPr>
        <w:t>hobekizun</w:t>
      </w:r>
      <w:proofErr w:type="spellEnd"/>
      <w:r>
        <w:rPr>
          <w:rFonts w:ascii="Calibri" w:hAnsi="Calibri"/>
          <w:sz w:val="22"/>
        </w:rPr>
        <w:t xml:space="preserve"> dituen esparru ugarietan neurriak hartzeko; halatan, hiru legegintzaldi-urte hauetan hori lortzen joatea ahalbidetuko dutenak hartuko dira.</w:t>
      </w:r>
    </w:p>
    <w:p w14:paraId="2A1CC44C" w14:textId="77777777" w:rsidR="00AF7AF9" w:rsidRPr="00AF7AF9" w:rsidRDefault="00AF7AF9" w:rsidP="00AF7AF9">
      <w:pPr>
        <w:numPr>
          <w:ilvl w:val="0"/>
          <w:numId w:val="30"/>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Administrazio-zerbitzuak eta udal-langileria berrantolatuko ditugu eta eraikin berrirako obrak azkartuko ditugu, horrek langileei modua emanen dielako beren lana behar bezala egiteko, lan-giro egoki baterako moduko tokian eta bitartekoekin, horrela administrazio-kudeaketako baliabideen eraginkortasuna eta efizientzia erdiesteko.</w:t>
      </w:r>
    </w:p>
    <w:p w14:paraId="2CA36A08" w14:textId="77777777" w:rsidR="00AF7AF9" w:rsidRPr="00AF7AF9" w:rsidRDefault="00AF7AF9" w:rsidP="00AF7AF9">
      <w:pPr>
        <w:numPr>
          <w:ilvl w:val="0"/>
          <w:numId w:val="30"/>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Barne-jardunerako eta dokumentu-normalizaziorako protokoloak ezarriko ditugu, gaur egun nahasmenean dauden zenbait funtzio eta kontratazio-espediente automatizatzen lagunduko dutenak.</w:t>
      </w:r>
    </w:p>
    <w:p w14:paraId="14278741" w14:textId="77777777" w:rsidR="00AF7AF9" w:rsidRPr="00AF7AF9" w:rsidRDefault="00AF7AF9" w:rsidP="00AF7AF9">
      <w:pPr>
        <w:numPr>
          <w:ilvl w:val="0"/>
          <w:numId w:val="30"/>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Administrazio-kudeaketako eta giza baliabideetako postu berri bat sortuko da, bertatik konpontze aldera, Idazkaritzari eta Kontu-hartzailetzari lagunduz eta langileria kudeatuz, gai honetan egun dauden arazoak.</w:t>
      </w:r>
    </w:p>
    <w:p w14:paraId="4B7C93FE" w14:textId="77777777" w:rsidR="00AF7AF9" w:rsidRPr="00AF7AF9" w:rsidRDefault="00AF7AF9" w:rsidP="00AF7AF9">
      <w:pPr>
        <w:numPr>
          <w:ilvl w:val="0"/>
          <w:numId w:val="30"/>
        </w:numPr>
        <w:spacing w:after="160" w:line="259" w:lineRule="auto"/>
        <w:contextualSpacing/>
        <w:jc w:val="left"/>
        <w:rPr>
          <w:rFonts w:ascii="Calibri" w:eastAsia="Aptos" w:hAnsi="Calibri" w:cs="Calibri"/>
          <w:kern w:val="2"/>
          <w:sz w:val="22"/>
          <w:szCs w:val="22"/>
          <w14:ligatures w14:val="standardContextual"/>
        </w:rPr>
      </w:pPr>
      <w:r>
        <w:rPr>
          <w:rFonts w:ascii="Calibri" w:hAnsi="Calibri"/>
          <w:sz w:val="22"/>
        </w:rPr>
        <w:t>Dirulaguntzei dagokien oro berrantolatuko dugu, udal-araudiaren eguneratzetik hasita.</w:t>
      </w:r>
    </w:p>
    <w:p w14:paraId="054646C7" w14:textId="77777777" w:rsidR="00AF7AF9" w:rsidRPr="00AF7AF9" w:rsidRDefault="00AF7AF9" w:rsidP="00AF7AF9">
      <w:pPr>
        <w:numPr>
          <w:ilvl w:val="0"/>
          <w:numId w:val="30"/>
        </w:numPr>
        <w:spacing w:after="360" w:line="259" w:lineRule="auto"/>
        <w:contextualSpacing/>
        <w:jc w:val="left"/>
        <w:rPr>
          <w:rFonts w:ascii="Calibri" w:eastAsia="Aptos" w:hAnsi="Calibri" w:cs="Calibri"/>
          <w:kern w:val="2"/>
          <w:sz w:val="22"/>
          <w:szCs w:val="22"/>
          <w14:ligatures w14:val="standardContextual"/>
        </w:rPr>
      </w:pPr>
      <w:r>
        <w:rPr>
          <w:rFonts w:ascii="Calibri" w:hAnsi="Calibri"/>
          <w:sz w:val="22"/>
        </w:rPr>
        <w:lastRenderedPageBreak/>
        <w:t>Laburbilduz, eskueran ditugun neurri guztiak hartzen joanen gara, Kontuen Ganberak adierazitako gomendioek betetzeko.</w:t>
      </w:r>
    </w:p>
    <w:p w14:paraId="7415E90D" w14:textId="77777777" w:rsidR="00AF7AF9" w:rsidRPr="00AF7AF9" w:rsidRDefault="00AF7AF9" w:rsidP="00AF7AF9">
      <w:pPr>
        <w:spacing w:after="360" w:line="259" w:lineRule="auto"/>
        <w:ind w:left="765" w:firstLine="0"/>
        <w:contextualSpacing/>
        <w:rPr>
          <w:rFonts w:ascii="Calibri" w:eastAsia="Aptos" w:hAnsi="Calibri" w:cs="Calibri"/>
          <w:kern w:val="2"/>
          <w:sz w:val="22"/>
          <w:szCs w:val="22"/>
          <w:lang w:val="es-ES"/>
          <w14:ligatures w14:val="standardContextual"/>
        </w:rPr>
      </w:pPr>
    </w:p>
    <w:p w14:paraId="079A90BC" w14:textId="77777777" w:rsidR="00AF7AF9" w:rsidRPr="00AF7AF9" w:rsidRDefault="00AF7AF9" w:rsidP="00AF7AF9">
      <w:pPr>
        <w:spacing w:before="100" w:beforeAutospacing="1" w:after="240" w:line="259" w:lineRule="auto"/>
        <w:ind w:firstLine="0"/>
        <w:contextualSpacing/>
        <w:rPr>
          <w:rFonts w:ascii="Calibri" w:eastAsia="Aptos" w:hAnsi="Calibri" w:cs="Calibri"/>
          <w:kern w:val="2"/>
          <w:sz w:val="22"/>
          <w:szCs w:val="22"/>
          <w14:ligatures w14:val="standardContextual"/>
        </w:rPr>
      </w:pPr>
      <w:r>
        <w:rPr>
          <w:rFonts w:ascii="Calibri" w:hAnsi="Calibri"/>
          <w:sz w:val="22"/>
        </w:rPr>
        <w:t>Horregatik guztiagatik, honako hau ESKATZEN DU:</w:t>
      </w:r>
    </w:p>
    <w:p w14:paraId="4FAF3D42" w14:textId="77777777" w:rsidR="00AF7AF9" w:rsidRPr="00AF7AF9" w:rsidRDefault="00AF7AF9" w:rsidP="00AF7AF9">
      <w:pPr>
        <w:spacing w:before="100" w:beforeAutospacing="1" w:after="160" w:line="259" w:lineRule="auto"/>
        <w:ind w:firstLine="0"/>
        <w:contextualSpacing/>
        <w:rPr>
          <w:rFonts w:ascii="Calibri" w:eastAsia="Aptos" w:hAnsi="Calibri" w:cs="Calibri"/>
          <w:kern w:val="2"/>
          <w:sz w:val="22"/>
          <w:szCs w:val="22"/>
          <w14:ligatures w14:val="standardContextual"/>
        </w:rPr>
      </w:pPr>
      <w:r>
        <w:rPr>
          <w:rFonts w:ascii="Calibri" w:hAnsi="Calibri"/>
          <w:sz w:val="22"/>
        </w:rPr>
        <w:t>Idazki hau onar dadin, eta udal honi buruzko behin betiko fiskalizazio-txostenaren amaierako balorazioan aintzat har dadin.</w:t>
      </w:r>
    </w:p>
    <w:p w14:paraId="10CDF953" w14:textId="77777777" w:rsidR="00AF7AF9" w:rsidRPr="00AF7AF9" w:rsidRDefault="00AF7AF9" w:rsidP="00AF7AF9">
      <w:pPr>
        <w:spacing w:before="100" w:beforeAutospacing="1" w:after="200" w:line="259" w:lineRule="auto"/>
        <w:ind w:firstLine="0"/>
        <w:contextualSpacing/>
        <w:rPr>
          <w:rFonts w:ascii="Calibri" w:eastAsia="Aptos" w:hAnsi="Calibri" w:cs="Calibri"/>
          <w:kern w:val="2"/>
          <w:sz w:val="22"/>
          <w:szCs w:val="22"/>
          <w:lang w:val="es-ES"/>
          <w14:ligatures w14:val="standardContextual"/>
        </w:rPr>
      </w:pPr>
    </w:p>
    <w:p w14:paraId="48E2B1A7" w14:textId="77777777" w:rsidR="00AF7AF9" w:rsidRPr="00AF7AF9" w:rsidRDefault="00AF7AF9" w:rsidP="00AF7AF9">
      <w:pPr>
        <w:spacing w:after="40" w:line="259" w:lineRule="auto"/>
        <w:ind w:firstLine="0"/>
        <w:contextualSpacing/>
        <w:jc w:val="center"/>
        <w:rPr>
          <w:rFonts w:ascii="Calibri" w:eastAsia="Aptos" w:hAnsi="Calibri" w:cs="Calibri"/>
          <w:kern w:val="2"/>
          <w:sz w:val="22"/>
          <w:szCs w:val="22"/>
          <w14:ligatures w14:val="standardContextual"/>
        </w:rPr>
      </w:pPr>
      <w:r>
        <w:rPr>
          <w:rFonts w:ascii="Calibri" w:hAnsi="Calibri"/>
          <w:sz w:val="22"/>
        </w:rPr>
        <w:t>Corellan, 2024ko ekainaren 26an</w:t>
      </w:r>
    </w:p>
    <w:p w14:paraId="3BC63EF7" w14:textId="77777777" w:rsidR="00AF7AF9" w:rsidRPr="00AF7AF9" w:rsidRDefault="00AF7AF9" w:rsidP="00AF7AF9">
      <w:pPr>
        <w:spacing w:after="160" w:line="259" w:lineRule="auto"/>
        <w:ind w:firstLine="0"/>
        <w:contextualSpacing/>
        <w:jc w:val="center"/>
        <w:rPr>
          <w:rFonts w:ascii="Calibri" w:eastAsia="Aptos" w:hAnsi="Calibri" w:cs="Calibri"/>
          <w:kern w:val="2"/>
          <w:sz w:val="22"/>
          <w:szCs w:val="22"/>
          <w14:ligatures w14:val="standardContextual"/>
        </w:rPr>
      </w:pPr>
      <w:r>
        <w:rPr>
          <w:rFonts w:ascii="Calibri" w:hAnsi="Calibri"/>
          <w:sz w:val="22"/>
        </w:rPr>
        <w:t xml:space="preserve">Alkatea: Gorka García </w:t>
      </w:r>
      <w:proofErr w:type="spellStart"/>
      <w:r>
        <w:rPr>
          <w:rFonts w:ascii="Calibri" w:hAnsi="Calibri"/>
          <w:sz w:val="22"/>
        </w:rPr>
        <w:t>Izal</w:t>
      </w:r>
      <w:proofErr w:type="spellEnd"/>
    </w:p>
    <w:p w14:paraId="7CD27260" w14:textId="77777777" w:rsidR="00BE0992" w:rsidRDefault="00BE0992" w:rsidP="00BE0992">
      <w:pPr>
        <w:rPr>
          <w:rFonts w:cs="Arial"/>
          <w:i/>
          <w:sz w:val="18"/>
          <w:szCs w:val="18"/>
        </w:rPr>
      </w:pPr>
    </w:p>
    <w:p w14:paraId="6D7465CE" w14:textId="77777777" w:rsidR="00AF7AF9" w:rsidRDefault="00AF7AF9" w:rsidP="00BE0992">
      <w:pPr>
        <w:rPr>
          <w:rFonts w:cs="Arial"/>
          <w:i/>
          <w:sz w:val="18"/>
          <w:szCs w:val="18"/>
        </w:rPr>
        <w:sectPr w:rsidR="00AF7AF9" w:rsidSect="008F5432">
          <w:pgSz w:w="11907" w:h="16840" w:code="9"/>
          <w:pgMar w:top="1843" w:right="1559" w:bottom="1644" w:left="1559" w:header="369" w:footer="136" w:gutter="0"/>
          <w:cols w:space="720"/>
          <w:docGrid w:linePitch="360"/>
        </w:sectPr>
      </w:pPr>
    </w:p>
    <w:p w14:paraId="7F84B405" w14:textId="30D3C3FD" w:rsidR="00BE0992" w:rsidRDefault="00BE0992" w:rsidP="00BE0992">
      <w:pPr>
        <w:pStyle w:val="atitulo1"/>
        <w:rPr>
          <w:color w:val="auto"/>
          <w:sz w:val="28"/>
        </w:rPr>
      </w:pPr>
      <w:bookmarkStart w:id="44" w:name="_Toc4671439"/>
      <w:bookmarkStart w:id="45" w:name="_Toc60127699"/>
      <w:bookmarkStart w:id="46" w:name="_Toc60127855"/>
      <w:bookmarkStart w:id="47" w:name="_Toc67302673"/>
      <w:bookmarkStart w:id="48" w:name="_Toc67986925"/>
      <w:bookmarkStart w:id="49" w:name="_Toc95376237"/>
      <w:bookmarkStart w:id="50" w:name="_Toc113352962"/>
      <w:bookmarkStart w:id="51" w:name="_Toc121475377"/>
      <w:bookmarkStart w:id="52" w:name="_Toc122079006"/>
      <w:bookmarkStart w:id="53" w:name="_Toc130536968"/>
      <w:bookmarkStart w:id="54" w:name="_Toc146545308"/>
      <w:bookmarkStart w:id="55" w:name="_Toc170290284"/>
      <w:bookmarkStart w:id="56" w:name="_Toc170459687"/>
      <w:r>
        <w:rPr>
          <w:color w:val="auto"/>
          <w:sz w:val="28"/>
        </w:rPr>
        <w:lastRenderedPageBreak/>
        <w:t>Behin-behineko txostena dela-eta aurkeztutako alegazioei Kontuen Ganberak emandako erantzuna</w:t>
      </w:r>
      <w:bookmarkEnd w:id="44"/>
      <w:bookmarkEnd w:id="45"/>
      <w:bookmarkEnd w:id="46"/>
      <w:bookmarkEnd w:id="47"/>
      <w:bookmarkEnd w:id="48"/>
      <w:bookmarkEnd w:id="49"/>
      <w:bookmarkEnd w:id="50"/>
      <w:bookmarkEnd w:id="51"/>
      <w:bookmarkEnd w:id="52"/>
      <w:bookmarkEnd w:id="53"/>
      <w:bookmarkEnd w:id="54"/>
      <w:bookmarkEnd w:id="55"/>
      <w:bookmarkEnd w:id="56"/>
    </w:p>
    <w:p w14:paraId="3DE885F5" w14:textId="77777777" w:rsidR="00881D33" w:rsidRDefault="00BE0992" w:rsidP="00BE0992">
      <w:pPr>
        <w:pStyle w:val="texto"/>
        <w:rPr>
          <w:sz w:val="25"/>
          <w:szCs w:val="25"/>
        </w:rPr>
      </w:pPr>
      <w:r>
        <w:rPr>
          <w:sz w:val="25"/>
        </w:rPr>
        <w:t xml:space="preserve">Eskertzen ditugu Corellako alkateak 2024ko ekainaren 26an aurkezturiko alegazioak. </w:t>
      </w:r>
    </w:p>
    <w:p w14:paraId="5505B308" w14:textId="212E032A" w:rsidR="00881D33" w:rsidRDefault="00881D33" w:rsidP="00BE0992">
      <w:pPr>
        <w:pStyle w:val="texto"/>
        <w:rPr>
          <w:sz w:val="25"/>
          <w:szCs w:val="25"/>
        </w:rPr>
      </w:pPr>
      <w:r>
        <w:rPr>
          <w:sz w:val="25"/>
        </w:rPr>
        <w:t>Alegazio horiek txostenaren edukian eragiten ez dutela deritzogu; izan ere, oro har, udalak eginiko kudeaketaren zertzelada batzuei eta horrek gure txostenaren gomendioak betetzeko asmoz hartu nahi dituen neurriei buruzko azalpenak dira.</w:t>
      </w:r>
    </w:p>
    <w:p w14:paraId="7EFDB490" w14:textId="3832664D" w:rsidR="00881D33" w:rsidRDefault="00881D33" w:rsidP="00881D33">
      <w:pPr>
        <w:pStyle w:val="texto"/>
        <w:rPr>
          <w:sz w:val="25"/>
          <w:szCs w:val="25"/>
        </w:rPr>
      </w:pPr>
      <w:r>
        <w:rPr>
          <w:sz w:val="25"/>
        </w:rPr>
        <w:t>Behin-behineko txostenaren edukia 1.2 alegazioari dagokionez bakarrik aldatzen dugu. Halatan, txostenaren 35. orrialdean ohar bat txertatzen dugu, kirol-begiraleen kontratua dela-eta 2023an egindako esleipenari buruzkoa. Gazte-zentroaren garbiketarako kontratuaz denaz bezainbatean ez dugu txostena aldatu –horri buruzko aipamena egiten du halaber alegazio horrek–, zeren eta, udalari eskatu diogun informazio gehigarriaren arabera, nahiz eta 2022an kasuko kontratazio-espedientea prestatzeko urrats batzuk egin ziren, espediente hori ez baita izapidetu.</w:t>
      </w:r>
    </w:p>
    <w:p w14:paraId="32608658" w14:textId="4F75DB79" w:rsidR="00AD0498" w:rsidRDefault="00861358" w:rsidP="00881D33">
      <w:pPr>
        <w:pStyle w:val="texto"/>
        <w:rPr>
          <w:sz w:val="25"/>
          <w:szCs w:val="25"/>
        </w:rPr>
      </w:pPr>
      <w:r>
        <w:rPr>
          <w:sz w:val="25"/>
        </w:rPr>
        <w:t xml:space="preserve">Bestetik, 1.3 alegazioari dagokionez, Ganbera honek egoki deritzo oroitarazteari ezen behar bezalako eta behar adinako kreditua gastu bat egin aurretik eduki beharra ez dela </w:t>
      </w:r>
      <w:proofErr w:type="spellStart"/>
      <w:r>
        <w:rPr>
          <w:sz w:val="25"/>
        </w:rPr>
        <w:t>formalkeria</w:t>
      </w:r>
      <w:proofErr w:type="spellEnd"/>
      <w:r>
        <w:rPr>
          <w:sz w:val="25"/>
        </w:rPr>
        <w:t xml:space="preserve"> hutsa, adierazten duelako udalaren erabakia dela eskueran dituen baliabideak xede jakin baterako erabiltzea, eta ez beste baterako. Horregatik daukate </w:t>
      </w:r>
      <w:proofErr w:type="spellStart"/>
      <w:r>
        <w:rPr>
          <w:sz w:val="25"/>
        </w:rPr>
        <w:t>etenarazle</w:t>
      </w:r>
      <w:proofErr w:type="spellEnd"/>
      <w:r>
        <w:rPr>
          <w:sz w:val="25"/>
        </w:rPr>
        <w:t>-izaera kontu-hartzailetzak arrazoi horrengatik adierazitako eragozpenek, eta horregatik ere dagokio udalbatzari, kasua bada, horri buruz egon litezkeen desadostasunak ebaztea.</w:t>
      </w:r>
    </w:p>
    <w:p w14:paraId="77719462" w14:textId="539E2EAD" w:rsidR="00A35D36" w:rsidRDefault="00A35D36" w:rsidP="00881D33">
      <w:pPr>
        <w:pStyle w:val="texto"/>
        <w:rPr>
          <w:sz w:val="25"/>
          <w:szCs w:val="25"/>
        </w:rPr>
      </w:pPr>
      <w:r>
        <w:rPr>
          <w:sz w:val="25"/>
        </w:rPr>
        <w:t>Ganbera honek iritzi positiboa adierazten du alkateak azaldutako asmoaz; hots, gure txostenean adierazitako gomendioak inplementatzekoaz.</w:t>
      </w:r>
    </w:p>
    <w:p w14:paraId="0B559969" w14:textId="2826BA2A" w:rsidR="00881D33" w:rsidRDefault="008606B0" w:rsidP="00BE0992">
      <w:pPr>
        <w:pStyle w:val="texto"/>
        <w:rPr>
          <w:sz w:val="25"/>
          <w:szCs w:val="25"/>
        </w:rPr>
      </w:pPr>
      <w:r>
        <w:rPr>
          <w:sz w:val="25"/>
        </w:rPr>
        <w:t>Aurkeztutako alegazioak behin betiko txostenean txertatu dira.</w:t>
      </w:r>
    </w:p>
    <w:p w14:paraId="75080AB7" w14:textId="77777777" w:rsidR="00BE0992" w:rsidRPr="005761F0" w:rsidRDefault="00BE0992" w:rsidP="00BE0992">
      <w:pPr>
        <w:pStyle w:val="texto"/>
        <w:rPr>
          <w:sz w:val="25"/>
          <w:szCs w:val="25"/>
        </w:rPr>
      </w:pPr>
    </w:p>
    <w:p w14:paraId="50900757" w14:textId="77777777" w:rsidR="00BE0992" w:rsidRDefault="00BE0992" w:rsidP="00BE0992">
      <w:pPr>
        <w:autoSpaceDE w:val="0"/>
        <w:autoSpaceDN w:val="0"/>
        <w:adjustRightInd w:val="0"/>
        <w:spacing w:after="0"/>
        <w:ind w:firstLine="284"/>
        <w:jc w:val="center"/>
        <w:rPr>
          <w:i/>
          <w:iCs/>
          <w:sz w:val="22"/>
          <w:szCs w:val="22"/>
        </w:rPr>
      </w:pPr>
      <w:r>
        <w:rPr>
          <w:i/>
          <w:sz w:val="22"/>
        </w:rPr>
        <w:t xml:space="preserve">(Ignacio </w:t>
      </w:r>
      <w:proofErr w:type="spellStart"/>
      <w:r>
        <w:rPr>
          <w:i/>
          <w:sz w:val="22"/>
        </w:rPr>
        <w:t>Cabeza</w:t>
      </w:r>
      <w:proofErr w:type="spellEnd"/>
      <w:r>
        <w:rPr>
          <w:i/>
          <w:sz w:val="22"/>
        </w:rPr>
        <w:t xml:space="preserve"> del Salvador Nafarroako Kontuen Ganberako lehendakariak alboan ageri den egunean digitalki sinatua)</w:t>
      </w:r>
    </w:p>
    <w:p w14:paraId="40766DFF" w14:textId="77777777" w:rsidR="00BE0992" w:rsidRPr="00906768" w:rsidRDefault="00BE0992" w:rsidP="00BE0992">
      <w:pPr>
        <w:autoSpaceDE w:val="0"/>
        <w:autoSpaceDN w:val="0"/>
        <w:adjustRightInd w:val="0"/>
        <w:spacing w:after="0"/>
        <w:ind w:firstLine="284"/>
        <w:jc w:val="center"/>
        <w:rPr>
          <w:i/>
          <w:iCs/>
          <w:sz w:val="22"/>
          <w:szCs w:val="22"/>
        </w:rPr>
      </w:pPr>
    </w:p>
    <w:p w14:paraId="1A669DDD" w14:textId="77777777" w:rsidR="00BE0992" w:rsidRDefault="00BE0992" w:rsidP="00BE0992">
      <w:pPr>
        <w:tabs>
          <w:tab w:val="center" w:pos="540"/>
          <w:tab w:val="center" w:pos="3969"/>
          <w:tab w:val="center" w:pos="5103"/>
          <w:tab w:val="center" w:pos="6237"/>
          <w:tab w:val="center" w:pos="7371"/>
        </w:tabs>
        <w:spacing w:before="200" w:after="200"/>
        <w:jc w:val="center"/>
        <w:rPr>
          <w:spacing w:val="6"/>
          <w:sz w:val="26"/>
        </w:rPr>
      </w:pPr>
    </w:p>
    <w:p w14:paraId="47128C5D" w14:textId="77777777" w:rsidR="00BE0992" w:rsidRPr="00F06109" w:rsidRDefault="00BE0992" w:rsidP="00BE0992">
      <w:pPr>
        <w:pStyle w:val="atitulo1"/>
        <w:rPr>
          <w:color w:val="auto"/>
          <w:sz w:val="28"/>
        </w:rPr>
      </w:pPr>
    </w:p>
    <w:sectPr w:rsidR="00BE0992" w:rsidRPr="00F06109" w:rsidSect="008F5432">
      <w:footerReference w:type="default" r:id="rId17"/>
      <w:pgSz w:w="11907" w:h="16840" w:code="9"/>
      <w:pgMar w:top="1843"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2929C" w14:textId="77777777" w:rsidR="00AF3C07" w:rsidRDefault="00AF3C07">
      <w:r>
        <w:separator/>
      </w:r>
    </w:p>
    <w:p w14:paraId="296F51DA" w14:textId="77777777" w:rsidR="00AF3C07" w:rsidRDefault="00AF3C07"/>
    <w:p w14:paraId="2EA3D03E" w14:textId="77777777" w:rsidR="00AF3C07" w:rsidRDefault="00AF3C07"/>
    <w:p w14:paraId="5D78AF44" w14:textId="77777777" w:rsidR="00AF3C07" w:rsidRDefault="00AF3C07"/>
  </w:endnote>
  <w:endnote w:type="continuationSeparator" w:id="0">
    <w:p w14:paraId="6E71B253" w14:textId="77777777" w:rsidR="00AF3C07" w:rsidRDefault="00AF3C07">
      <w:r>
        <w:continuationSeparator/>
      </w:r>
    </w:p>
    <w:p w14:paraId="1AD31BB5" w14:textId="77777777" w:rsidR="00AF3C07" w:rsidRDefault="00AF3C07"/>
    <w:p w14:paraId="2FDAA47B" w14:textId="77777777" w:rsidR="00AF3C07" w:rsidRDefault="00AF3C07"/>
    <w:p w14:paraId="71E4BF39" w14:textId="77777777" w:rsidR="00AF3C07" w:rsidRDefault="00AF3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6B35B3" w:rsidRDefault="006B35B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988F9" w14:textId="77777777" w:rsidR="006B35B3" w:rsidRDefault="006B35B3"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763F" w14:textId="77777777" w:rsidR="006B35B3" w:rsidRPr="00C13453" w:rsidRDefault="006B35B3"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A505" w14:textId="77777777" w:rsidR="006B35B3" w:rsidRDefault="006B35B3"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161369"/>
      <w:docPartObj>
        <w:docPartGallery w:val="Page Numbers (Bottom of Page)"/>
        <w:docPartUnique/>
      </w:docPartObj>
    </w:sdtPr>
    <w:sdtContent>
      <w:p w14:paraId="0E6683BD" w14:textId="229F9335" w:rsidR="006603B0" w:rsidRPr="00F03814" w:rsidRDefault="006603B0" w:rsidP="00D07E1B">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4DDC1947" wp14:editId="0FC2A61E">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3474EC">
          <w:rPr>
            <w:rStyle w:val="Nmerodepgina"/>
          </w:rPr>
          <w:t>50</w:t>
        </w:r>
        <w:r w:rsidRPr="001D4F09">
          <w:rPr>
            <w:rStyle w:val="Nmerodepgina"/>
          </w:rPr>
          <w:fldChar w:fldCharType="end"/>
        </w:r>
        <w:r>
          <w:rPr>
            <w:rStyle w:val="Nmerodepgina"/>
          </w:rPr>
          <w:t xml:space="preserve"> -</w:t>
        </w:r>
      </w:p>
      <w:p w14:paraId="0DD8A35C" w14:textId="77777777" w:rsidR="006603B0" w:rsidRDefault="00000000">
        <w:pPr>
          <w:pStyle w:val="Piedepgina"/>
          <w:jc w:val="center"/>
        </w:pPr>
      </w:p>
    </w:sdtContent>
  </w:sdt>
  <w:p w14:paraId="4AFFAEA7" w14:textId="77777777" w:rsidR="006603B0" w:rsidRPr="00C13453" w:rsidRDefault="006603B0" w:rsidP="00D2472C">
    <w:pPr>
      <w:pStyle w:val="BorradorProvisional"/>
      <w:ind w:left="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382876"/>
      <w:docPartObj>
        <w:docPartGallery w:val="Page Numbers (Bottom of Page)"/>
        <w:docPartUnique/>
      </w:docPartObj>
    </w:sdtPr>
    <w:sdtContent>
      <w:p w14:paraId="6F2B9AA5" w14:textId="568BA2E2" w:rsidR="006603B0" w:rsidRPr="00F03814" w:rsidRDefault="006603B0" w:rsidP="00D07E1B">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76CC86B9" wp14:editId="1F596F34">
              <wp:extent cx="213100" cy="371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76D8B043" w14:textId="77777777" w:rsidR="006603B0" w:rsidRDefault="00000000">
        <w:pPr>
          <w:pStyle w:val="Piedepgina"/>
          <w:jc w:val="center"/>
        </w:pPr>
      </w:p>
    </w:sdtContent>
  </w:sdt>
  <w:p w14:paraId="71EEF226" w14:textId="77777777" w:rsidR="006603B0" w:rsidRPr="00C13453" w:rsidRDefault="006603B0" w:rsidP="00D2472C">
    <w:pPr>
      <w:pStyle w:val="BorradorProvisional"/>
      <w:ind w:left="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A92AA" w14:textId="77777777" w:rsidR="00AF3C07" w:rsidRDefault="00AF3C07" w:rsidP="004B769D">
      <w:r>
        <w:separator/>
      </w:r>
    </w:p>
  </w:footnote>
  <w:footnote w:type="continuationSeparator" w:id="0">
    <w:p w14:paraId="0B9108A9" w14:textId="77777777" w:rsidR="00AF3C07" w:rsidRDefault="00AF3C07">
      <w:r>
        <w:continuationSeparator/>
      </w:r>
    </w:p>
  </w:footnote>
  <w:footnote w:id="1">
    <w:p w14:paraId="6EBC367F" w14:textId="27BF24A9" w:rsidR="006B35B3" w:rsidRDefault="006B35B3" w:rsidP="00514684">
      <w:pPr>
        <w:pStyle w:val="Textonotapie"/>
        <w:ind w:firstLine="0"/>
      </w:pPr>
      <w:r>
        <w:rPr>
          <w:rStyle w:val="Refdenotaalpie"/>
        </w:rPr>
        <w:footnoteRef/>
      </w:r>
      <w:r>
        <w:t xml:space="preserve"> Laneko bajak edo istripuak direla-eta lanera joan gabe gelditu ez diren langileei ematen zaie.</w:t>
      </w:r>
    </w:p>
  </w:footnote>
  <w:footnote w:id="2">
    <w:p w14:paraId="37A4DEE7" w14:textId="77ED4A09" w:rsidR="006B35B3" w:rsidRDefault="006B35B3" w:rsidP="00E83F46">
      <w:pPr>
        <w:pStyle w:val="Textonotapie"/>
        <w:ind w:firstLine="0"/>
      </w:pPr>
      <w:r>
        <w:rPr>
          <w:rStyle w:val="Refdenotaalpie"/>
        </w:rPr>
        <w:footnoteRef/>
      </w:r>
      <w:r>
        <w:t xml:space="preserve"> Egindako aparteko orduei buruz ematen dugun informazio guztia konpentsazio ekonomikoa eragin dutenei buruzkoa da; ez dira aipatzen lanik gabeko denboraren bidez konpentsatu direnak.  </w:t>
      </w:r>
    </w:p>
  </w:footnote>
  <w:footnote w:id="3">
    <w:p w14:paraId="365273DF" w14:textId="6CE7B439" w:rsidR="006B35B3" w:rsidRDefault="006B35B3" w:rsidP="005B4DBD">
      <w:pPr>
        <w:pStyle w:val="Textonotapie"/>
        <w:ind w:firstLine="0"/>
      </w:pPr>
      <w:r>
        <w:rPr>
          <w:rStyle w:val="Refdenotaalpie"/>
        </w:rPr>
        <w:footnoteRef/>
      </w:r>
      <w:r>
        <w:t xml:space="preserve"> Irailaren 5ean, hirigintza-atalari posta elektroniko bidez jakinarazi zitzaion jabeek gaiari buruzko informazioa eskatzen zutela, eta harremanetarako telefono-zenbaki bat eman zutela horretarako. Ez da jasota geratu eskaera horri erantzun zitzaionik.</w:t>
      </w:r>
    </w:p>
  </w:footnote>
  <w:footnote w:id="4">
    <w:p w14:paraId="07CF6C72" w14:textId="08589FFA" w:rsidR="006B35B3" w:rsidRDefault="006B35B3" w:rsidP="006D01A4">
      <w:pPr>
        <w:pStyle w:val="Textonotapie"/>
        <w:ind w:firstLine="0"/>
      </w:pPr>
      <w:r>
        <w:rPr>
          <w:rStyle w:val="Refdenotaalpie"/>
        </w:rPr>
        <w:footnoteRef/>
      </w:r>
      <w:r>
        <w:t xml:space="preserve"> Udalak aurkeztutako alegazioei erantzunez gehitutako tartekia.</w:t>
      </w:r>
    </w:p>
  </w:footnote>
  <w:footnote w:id="5">
    <w:p w14:paraId="07FB83BA" w14:textId="77777777" w:rsidR="006B35B3" w:rsidRDefault="006B35B3" w:rsidP="001E2FD3">
      <w:pPr>
        <w:pStyle w:val="Textonotapie"/>
        <w:ind w:firstLine="0"/>
      </w:pPr>
      <w:r>
        <w:rPr>
          <w:rStyle w:val="Refdenotaalpie"/>
        </w:rPr>
        <w:footnoteRef/>
      </w:r>
      <w:r>
        <w:t xml:space="preserve"> Beste alde batetik, 3.630 euro fakturatu zituen musika-talde baten emanaldiagatik.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9141" w14:textId="270A8318" w:rsidR="006B35B3" w:rsidRPr="0059650E" w:rsidRDefault="006B35B3" w:rsidP="00A124DE">
    <w:pPr>
      <w:pStyle w:val="Encabezado"/>
      <w:pBdr>
        <w:bottom w:val="single" w:sz="4" w:space="1" w:color="auto"/>
      </w:pBdr>
      <w:spacing w:after="40"/>
      <w:ind w:firstLine="0"/>
      <w:jc w:val="left"/>
    </w:pPr>
    <w:r>
      <w:rPr>
        <w:b/>
        <w:noProof/>
      </w:rPr>
      <w:drawing>
        <wp:inline distT="0" distB="0" distL="0" distR="0" wp14:anchorId="498B592B"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CORELLAko udalari buruzko fiskalizazio-txostena,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4669" w14:textId="77777777" w:rsidR="006B35B3" w:rsidRDefault="006B35B3" w:rsidP="006A2D41">
    <w:pPr>
      <w:pStyle w:val="Encabezado"/>
      <w:ind w:firstLine="0"/>
      <w:jc w:val="left"/>
    </w:pPr>
    <w:r>
      <w:rPr>
        <w:noProof/>
      </w:rPr>
      <w:drawing>
        <wp:inline distT="0" distB="0" distL="0" distR="0" wp14:anchorId="19581808"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023"/>
    <w:multiLevelType w:val="hybridMultilevel"/>
    <w:tmpl w:val="83389AF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08292D"/>
    <w:multiLevelType w:val="hybridMultilevel"/>
    <w:tmpl w:val="F1249868"/>
    <w:lvl w:ilvl="0" w:tplc="421237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400E54"/>
    <w:multiLevelType w:val="hybridMultilevel"/>
    <w:tmpl w:val="61CEAF36"/>
    <w:lvl w:ilvl="0" w:tplc="7F58B258">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84414C5"/>
    <w:multiLevelType w:val="hybridMultilevel"/>
    <w:tmpl w:val="E7983932"/>
    <w:lvl w:ilvl="0" w:tplc="7D0A676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1AE02DE2"/>
    <w:multiLevelType w:val="hybridMultilevel"/>
    <w:tmpl w:val="D75CA69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6" w15:restartNumberingAfterBreak="0">
    <w:nsid w:val="1C714794"/>
    <w:multiLevelType w:val="hybridMultilevel"/>
    <w:tmpl w:val="10B2ED18"/>
    <w:lvl w:ilvl="0" w:tplc="0C0A0001">
      <w:start w:val="1"/>
      <w:numFmt w:val="bullet"/>
      <w:lvlText w:val=""/>
      <w:lvlJc w:val="left"/>
      <w:pPr>
        <w:tabs>
          <w:tab w:val="num" w:pos="502"/>
        </w:tabs>
        <w:ind w:left="502"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7" w15:restartNumberingAfterBreak="0">
    <w:nsid w:val="1E100A66"/>
    <w:multiLevelType w:val="hybridMultilevel"/>
    <w:tmpl w:val="1BB08FC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2B633C47"/>
    <w:multiLevelType w:val="hybridMultilevel"/>
    <w:tmpl w:val="4ED6E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014036"/>
    <w:multiLevelType w:val="hybridMultilevel"/>
    <w:tmpl w:val="CB4C9D00"/>
    <w:lvl w:ilvl="0" w:tplc="2AE636E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3144483C"/>
    <w:multiLevelType w:val="hybridMultilevel"/>
    <w:tmpl w:val="6880733C"/>
    <w:lvl w:ilvl="0" w:tplc="0C0A0001">
      <w:start w:val="1"/>
      <w:numFmt w:val="bullet"/>
      <w:lvlText w:val=""/>
      <w:lvlJc w:val="left"/>
      <w:pPr>
        <w:ind w:left="720" w:hanging="360"/>
      </w:pPr>
      <w:rPr>
        <w:rFonts w:ascii="Symbol" w:hAnsi="Symbol" w:hint="default"/>
      </w:rPr>
    </w:lvl>
    <w:lvl w:ilvl="1" w:tplc="8E721EF0">
      <w:start w:val="1"/>
      <w:numFmt w:val="bullet"/>
      <w:lvlText w:val="-"/>
      <w:lvlJc w:val="left"/>
      <w:pPr>
        <w:ind w:left="1440" w:hanging="360"/>
      </w:pPr>
      <w:rPr>
        <w:rFonts w:ascii="Verdana" w:hAnsi="Verdan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D00C85"/>
    <w:multiLevelType w:val="hybridMultilevel"/>
    <w:tmpl w:val="EA660E14"/>
    <w:lvl w:ilvl="0" w:tplc="952E90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D46E80"/>
    <w:multiLevelType w:val="multilevel"/>
    <w:tmpl w:val="C602E9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486C2068"/>
    <w:multiLevelType w:val="hybridMultilevel"/>
    <w:tmpl w:val="F0B60CB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5" w15:restartNumberingAfterBreak="0">
    <w:nsid w:val="4D3A732D"/>
    <w:multiLevelType w:val="hybridMultilevel"/>
    <w:tmpl w:val="A97C66CC"/>
    <w:lvl w:ilvl="0" w:tplc="FFFFFFFF">
      <w:start w:val="1"/>
      <w:numFmt w:val="bullet"/>
      <w:lvlText w:val=""/>
      <w:lvlJc w:val="left"/>
      <w:pPr>
        <w:ind w:left="360" w:hanging="360"/>
      </w:pPr>
      <w:rPr>
        <w:rFonts w:ascii="Symbol" w:hAnsi="Symbol" w:hint="default"/>
        <w:color w:val="auto"/>
      </w:rPr>
    </w:lvl>
    <w:lvl w:ilvl="1" w:tplc="2D741A9E">
      <w:start w:val="1"/>
      <w:numFmt w:val="lowerLetter"/>
      <w:lvlText w:val="%2)"/>
      <w:lvlJc w:val="left"/>
      <w:pPr>
        <w:ind w:left="7254" w:hanging="360"/>
      </w:pPr>
      <w:rPr>
        <w:rFonts w:hint="default"/>
        <w:color w:val="auto"/>
      </w:rPr>
    </w:lvl>
    <w:lvl w:ilvl="2" w:tplc="0C0A0005" w:tentative="1">
      <w:start w:val="1"/>
      <w:numFmt w:val="bullet"/>
      <w:lvlText w:val=""/>
      <w:lvlJc w:val="left"/>
      <w:pPr>
        <w:ind w:left="7974" w:hanging="360"/>
      </w:pPr>
      <w:rPr>
        <w:rFonts w:ascii="Wingdings" w:hAnsi="Wingdings" w:hint="default"/>
      </w:rPr>
    </w:lvl>
    <w:lvl w:ilvl="3" w:tplc="0C0A0001" w:tentative="1">
      <w:start w:val="1"/>
      <w:numFmt w:val="bullet"/>
      <w:lvlText w:val=""/>
      <w:lvlJc w:val="left"/>
      <w:pPr>
        <w:ind w:left="8694" w:hanging="360"/>
      </w:pPr>
      <w:rPr>
        <w:rFonts w:ascii="Symbol" w:hAnsi="Symbol" w:hint="default"/>
      </w:rPr>
    </w:lvl>
    <w:lvl w:ilvl="4" w:tplc="0C0A0003" w:tentative="1">
      <w:start w:val="1"/>
      <w:numFmt w:val="bullet"/>
      <w:lvlText w:val="o"/>
      <w:lvlJc w:val="left"/>
      <w:pPr>
        <w:ind w:left="9414" w:hanging="360"/>
      </w:pPr>
      <w:rPr>
        <w:rFonts w:ascii="Courier New" w:hAnsi="Courier New" w:cs="Courier New" w:hint="default"/>
      </w:rPr>
    </w:lvl>
    <w:lvl w:ilvl="5" w:tplc="0C0A0005" w:tentative="1">
      <w:start w:val="1"/>
      <w:numFmt w:val="bullet"/>
      <w:lvlText w:val=""/>
      <w:lvlJc w:val="left"/>
      <w:pPr>
        <w:ind w:left="10134" w:hanging="360"/>
      </w:pPr>
      <w:rPr>
        <w:rFonts w:ascii="Wingdings" w:hAnsi="Wingdings" w:hint="default"/>
      </w:rPr>
    </w:lvl>
    <w:lvl w:ilvl="6" w:tplc="0C0A0001" w:tentative="1">
      <w:start w:val="1"/>
      <w:numFmt w:val="bullet"/>
      <w:lvlText w:val=""/>
      <w:lvlJc w:val="left"/>
      <w:pPr>
        <w:ind w:left="10854" w:hanging="360"/>
      </w:pPr>
      <w:rPr>
        <w:rFonts w:ascii="Symbol" w:hAnsi="Symbol" w:hint="default"/>
      </w:rPr>
    </w:lvl>
    <w:lvl w:ilvl="7" w:tplc="0C0A0003" w:tentative="1">
      <w:start w:val="1"/>
      <w:numFmt w:val="bullet"/>
      <w:lvlText w:val="o"/>
      <w:lvlJc w:val="left"/>
      <w:pPr>
        <w:ind w:left="11574" w:hanging="360"/>
      </w:pPr>
      <w:rPr>
        <w:rFonts w:ascii="Courier New" w:hAnsi="Courier New" w:cs="Courier New" w:hint="default"/>
      </w:rPr>
    </w:lvl>
    <w:lvl w:ilvl="8" w:tplc="0C0A0005" w:tentative="1">
      <w:start w:val="1"/>
      <w:numFmt w:val="bullet"/>
      <w:lvlText w:val=""/>
      <w:lvlJc w:val="left"/>
      <w:pPr>
        <w:ind w:left="12294" w:hanging="360"/>
      </w:pPr>
      <w:rPr>
        <w:rFonts w:ascii="Wingdings" w:hAnsi="Wingdings" w:hint="default"/>
      </w:rPr>
    </w:lvl>
  </w:abstractNum>
  <w:abstractNum w:abstractNumId="16" w15:restartNumberingAfterBreak="0">
    <w:nsid w:val="4DA90C8F"/>
    <w:multiLevelType w:val="hybridMultilevel"/>
    <w:tmpl w:val="DFDC82B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7" w15:restartNumberingAfterBreak="0">
    <w:nsid w:val="4E486BE3"/>
    <w:multiLevelType w:val="hybridMultilevel"/>
    <w:tmpl w:val="6950B7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15:restartNumberingAfterBreak="0">
    <w:nsid w:val="4E514DDF"/>
    <w:multiLevelType w:val="hybridMultilevel"/>
    <w:tmpl w:val="F1249868"/>
    <w:lvl w:ilvl="0" w:tplc="421237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6664FF5"/>
    <w:multiLevelType w:val="hybridMultilevel"/>
    <w:tmpl w:val="81C00D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56A54965"/>
    <w:multiLevelType w:val="hybridMultilevel"/>
    <w:tmpl w:val="E4E835FA"/>
    <w:lvl w:ilvl="0" w:tplc="B9DA9828">
      <w:start w:val="1"/>
      <w:numFmt w:val="bullet"/>
      <w:lvlText w:val="-"/>
      <w:lvlJc w:val="left"/>
      <w:pPr>
        <w:ind w:left="2216" w:hanging="360"/>
      </w:pPr>
      <w:rPr>
        <w:rFonts w:ascii="Verdana" w:hAnsi="Verdana" w:hint="default"/>
      </w:rPr>
    </w:lvl>
    <w:lvl w:ilvl="1" w:tplc="0C0A0003" w:tentative="1">
      <w:start w:val="1"/>
      <w:numFmt w:val="bullet"/>
      <w:lvlText w:val="o"/>
      <w:lvlJc w:val="left"/>
      <w:pPr>
        <w:ind w:left="2936" w:hanging="360"/>
      </w:pPr>
      <w:rPr>
        <w:rFonts w:ascii="Courier New" w:hAnsi="Courier New" w:cs="Courier New" w:hint="default"/>
      </w:rPr>
    </w:lvl>
    <w:lvl w:ilvl="2" w:tplc="0C0A0005" w:tentative="1">
      <w:start w:val="1"/>
      <w:numFmt w:val="bullet"/>
      <w:lvlText w:val=""/>
      <w:lvlJc w:val="left"/>
      <w:pPr>
        <w:ind w:left="3656" w:hanging="360"/>
      </w:pPr>
      <w:rPr>
        <w:rFonts w:ascii="Wingdings" w:hAnsi="Wingdings" w:hint="default"/>
      </w:rPr>
    </w:lvl>
    <w:lvl w:ilvl="3" w:tplc="0C0A0001" w:tentative="1">
      <w:start w:val="1"/>
      <w:numFmt w:val="bullet"/>
      <w:lvlText w:val=""/>
      <w:lvlJc w:val="left"/>
      <w:pPr>
        <w:ind w:left="4376" w:hanging="360"/>
      </w:pPr>
      <w:rPr>
        <w:rFonts w:ascii="Symbol" w:hAnsi="Symbol" w:hint="default"/>
      </w:rPr>
    </w:lvl>
    <w:lvl w:ilvl="4" w:tplc="0C0A0003" w:tentative="1">
      <w:start w:val="1"/>
      <w:numFmt w:val="bullet"/>
      <w:lvlText w:val="o"/>
      <w:lvlJc w:val="left"/>
      <w:pPr>
        <w:ind w:left="5096" w:hanging="360"/>
      </w:pPr>
      <w:rPr>
        <w:rFonts w:ascii="Courier New" w:hAnsi="Courier New" w:cs="Courier New" w:hint="default"/>
      </w:rPr>
    </w:lvl>
    <w:lvl w:ilvl="5" w:tplc="0C0A0005" w:tentative="1">
      <w:start w:val="1"/>
      <w:numFmt w:val="bullet"/>
      <w:lvlText w:val=""/>
      <w:lvlJc w:val="left"/>
      <w:pPr>
        <w:ind w:left="5816" w:hanging="360"/>
      </w:pPr>
      <w:rPr>
        <w:rFonts w:ascii="Wingdings" w:hAnsi="Wingdings" w:hint="default"/>
      </w:rPr>
    </w:lvl>
    <w:lvl w:ilvl="6" w:tplc="0C0A0001" w:tentative="1">
      <w:start w:val="1"/>
      <w:numFmt w:val="bullet"/>
      <w:lvlText w:val=""/>
      <w:lvlJc w:val="left"/>
      <w:pPr>
        <w:ind w:left="6536" w:hanging="360"/>
      </w:pPr>
      <w:rPr>
        <w:rFonts w:ascii="Symbol" w:hAnsi="Symbol" w:hint="default"/>
      </w:rPr>
    </w:lvl>
    <w:lvl w:ilvl="7" w:tplc="0C0A0003" w:tentative="1">
      <w:start w:val="1"/>
      <w:numFmt w:val="bullet"/>
      <w:lvlText w:val="o"/>
      <w:lvlJc w:val="left"/>
      <w:pPr>
        <w:ind w:left="7256" w:hanging="360"/>
      </w:pPr>
      <w:rPr>
        <w:rFonts w:ascii="Courier New" w:hAnsi="Courier New" w:cs="Courier New" w:hint="default"/>
      </w:rPr>
    </w:lvl>
    <w:lvl w:ilvl="8" w:tplc="0C0A0005" w:tentative="1">
      <w:start w:val="1"/>
      <w:numFmt w:val="bullet"/>
      <w:lvlText w:val=""/>
      <w:lvlJc w:val="left"/>
      <w:pPr>
        <w:ind w:left="7976" w:hanging="360"/>
      </w:pPr>
      <w:rPr>
        <w:rFonts w:ascii="Wingdings" w:hAnsi="Wingdings" w:hint="default"/>
      </w:rPr>
    </w:lvl>
  </w:abstractNum>
  <w:abstractNum w:abstractNumId="21" w15:restartNumberingAfterBreak="0">
    <w:nsid w:val="574F4CD3"/>
    <w:multiLevelType w:val="hybridMultilevel"/>
    <w:tmpl w:val="D248B39A"/>
    <w:lvl w:ilvl="0" w:tplc="AE823F40">
      <w:start w:val="27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5A8A2E13"/>
    <w:multiLevelType w:val="hybridMultilevel"/>
    <w:tmpl w:val="55DAEC9C"/>
    <w:lvl w:ilvl="0" w:tplc="E70AF9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4"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5"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04D0564"/>
    <w:multiLevelType w:val="hybridMultilevel"/>
    <w:tmpl w:val="EEE802FA"/>
    <w:lvl w:ilvl="0" w:tplc="0C0A0001">
      <w:start w:val="1"/>
      <w:numFmt w:val="bullet"/>
      <w:lvlText w:val=""/>
      <w:lvlJc w:val="left"/>
      <w:pPr>
        <w:ind w:left="1071" w:hanging="360"/>
      </w:pPr>
      <w:rPr>
        <w:rFonts w:ascii="Symbol" w:hAnsi="Symbol"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27" w15:restartNumberingAfterBreak="0">
    <w:nsid w:val="74A77338"/>
    <w:multiLevelType w:val="hybridMultilevel"/>
    <w:tmpl w:val="E6B696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5A76B4F"/>
    <w:multiLevelType w:val="hybridMultilevel"/>
    <w:tmpl w:val="618EEBA6"/>
    <w:lvl w:ilvl="0" w:tplc="EC0289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B36217"/>
    <w:multiLevelType w:val="hybridMultilevel"/>
    <w:tmpl w:val="980A4F2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7F890D41"/>
    <w:multiLevelType w:val="hybridMultilevel"/>
    <w:tmpl w:val="40461E84"/>
    <w:lvl w:ilvl="0" w:tplc="CC8E2390">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868331548">
    <w:abstractNumId w:val="3"/>
  </w:num>
  <w:num w:numId="2" w16cid:durableId="1314217693">
    <w:abstractNumId w:val="6"/>
  </w:num>
  <w:num w:numId="3" w16cid:durableId="439762241">
    <w:abstractNumId w:val="13"/>
  </w:num>
  <w:num w:numId="4" w16cid:durableId="2033997876">
    <w:abstractNumId w:val="23"/>
  </w:num>
  <w:num w:numId="5" w16cid:durableId="1041202821">
    <w:abstractNumId w:val="25"/>
  </w:num>
  <w:num w:numId="6" w16cid:durableId="1138494793">
    <w:abstractNumId w:val="7"/>
  </w:num>
  <w:num w:numId="7" w16cid:durableId="504826373">
    <w:abstractNumId w:val="26"/>
  </w:num>
  <w:num w:numId="8" w16cid:durableId="1692294372">
    <w:abstractNumId w:val="30"/>
  </w:num>
  <w:num w:numId="9" w16cid:durableId="1034773034">
    <w:abstractNumId w:val="24"/>
  </w:num>
  <w:num w:numId="10" w16cid:durableId="1327199327">
    <w:abstractNumId w:val="17"/>
  </w:num>
  <w:num w:numId="11" w16cid:durableId="770197186">
    <w:abstractNumId w:val="8"/>
  </w:num>
  <w:num w:numId="12" w16cid:durableId="1510680506">
    <w:abstractNumId w:val="9"/>
  </w:num>
  <w:num w:numId="13" w16cid:durableId="1951550595">
    <w:abstractNumId w:val="27"/>
  </w:num>
  <w:num w:numId="14" w16cid:durableId="773473834">
    <w:abstractNumId w:val="18"/>
  </w:num>
  <w:num w:numId="15" w16cid:durableId="629824369">
    <w:abstractNumId w:val="29"/>
  </w:num>
  <w:num w:numId="16" w16cid:durableId="111944040">
    <w:abstractNumId w:val="10"/>
  </w:num>
  <w:num w:numId="17" w16cid:durableId="427581368">
    <w:abstractNumId w:val="19"/>
  </w:num>
  <w:num w:numId="18" w16cid:durableId="795831097">
    <w:abstractNumId w:val="21"/>
  </w:num>
  <w:num w:numId="19" w16cid:durableId="2129545009">
    <w:abstractNumId w:val="20"/>
  </w:num>
  <w:num w:numId="20" w16cid:durableId="728385031">
    <w:abstractNumId w:val="1"/>
  </w:num>
  <w:num w:numId="21" w16cid:durableId="591822768">
    <w:abstractNumId w:val="28"/>
  </w:num>
  <w:num w:numId="22" w16cid:durableId="1118836547">
    <w:abstractNumId w:val="0"/>
  </w:num>
  <w:num w:numId="23" w16cid:durableId="1958363789">
    <w:abstractNumId w:val="22"/>
  </w:num>
  <w:num w:numId="24" w16cid:durableId="1767187624">
    <w:abstractNumId w:val="4"/>
  </w:num>
  <w:num w:numId="25" w16cid:durableId="1728987729">
    <w:abstractNumId w:val="11"/>
  </w:num>
  <w:num w:numId="26" w16cid:durableId="1239823277">
    <w:abstractNumId w:val="15"/>
  </w:num>
  <w:num w:numId="27" w16cid:durableId="1981760710">
    <w:abstractNumId w:val="5"/>
  </w:num>
  <w:num w:numId="28" w16cid:durableId="1007365131">
    <w:abstractNumId w:val="16"/>
  </w:num>
  <w:num w:numId="29" w16cid:durableId="207766170">
    <w:abstractNumId w:val="14"/>
  </w:num>
  <w:num w:numId="30" w16cid:durableId="2028557055">
    <w:abstractNumId w:val="2"/>
  </w:num>
  <w:num w:numId="31" w16cid:durableId="16870984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DE"/>
    <w:rsid w:val="00000268"/>
    <w:rsid w:val="0000137B"/>
    <w:rsid w:val="000019D8"/>
    <w:rsid w:val="000048D9"/>
    <w:rsid w:val="00006736"/>
    <w:rsid w:val="00006A97"/>
    <w:rsid w:val="00010894"/>
    <w:rsid w:val="000109B6"/>
    <w:rsid w:val="0001123B"/>
    <w:rsid w:val="00012A7F"/>
    <w:rsid w:val="00017425"/>
    <w:rsid w:val="00017A3A"/>
    <w:rsid w:val="00020217"/>
    <w:rsid w:val="00020DEA"/>
    <w:rsid w:val="00022A22"/>
    <w:rsid w:val="00024D25"/>
    <w:rsid w:val="00025621"/>
    <w:rsid w:val="000326C7"/>
    <w:rsid w:val="0003320F"/>
    <w:rsid w:val="00034810"/>
    <w:rsid w:val="00035FD4"/>
    <w:rsid w:val="00036E42"/>
    <w:rsid w:val="0004373B"/>
    <w:rsid w:val="00043E68"/>
    <w:rsid w:val="0004463D"/>
    <w:rsid w:val="000448FA"/>
    <w:rsid w:val="000449CB"/>
    <w:rsid w:val="00045564"/>
    <w:rsid w:val="000466A8"/>
    <w:rsid w:val="000517DD"/>
    <w:rsid w:val="000523E7"/>
    <w:rsid w:val="00053A42"/>
    <w:rsid w:val="0005498B"/>
    <w:rsid w:val="0005517D"/>
    <w:rsid w:val="000551A1"/>
    <w:rsid w:val="00056600"/>
    <w:rsid w:val="00057697"/>
    <w:rsid w:val="00057BDD"/>
    <w:rsid w:val="0006133D"/>
    <w:rsid w:val="00061D96"/>
    <w:rsid w:val="00063585"/>
    <w:rsid w:val="0006678C"/>
    <w:rsid w:val="00066BB3"/>
    <w:rsid w:val="00071CD0"/>
    <w:rsid w:val="00072A74"/>
    <w:rsid w:val="00075677"/>
    <w:rsid w:val="00075692"/>
    <w:rsid w:val="00077BD4"/>
    <w:rsid w:val="00082AFB"/>
    <w:rsid w:val="00082F98"/>
    <w:rsid w:val="00083E2D"/>
    <w:rsid w:val="00083EB4"/>
    <w:rsid w:val="00087300"/>
    <w:rsid w:val="000876C4"/>
    <w:rsid w:val="00087B8D"/>
    <w:rsid w:val="000936B6"/>
    <w:rsid w:val="00093D67"/>
    <w:rsid w:val="00093E60"/>
    <w:rsid w:val="00094E97"/>
    <w:rsid w:val="00094FDB"/>
    <w:rsid w:val="00095209"/>
    <w:rsid w:val="00096297"/>
    <w:rsid w:val="000A00AD"/>
    <w:rsid w:val="000A18B7"/>
    <w:rsid w:val="000A2A2F"/>
    <w:rsid w:val="000A2C1E"/>
    <w:rsid w:val="000A36C3"/>
    <w:rsid w:val="000A4697"/>
    <w:rsid w:val="000A498C"/>
    <w:rsid w:val="000B26BF"/>
    <w:rsid w:val="000B2728"/>
    <w:rsid w:val="000B2A95"/>
    <w:rsid w:val="000B3943"/>
    <w:rsid w:val="000B4477"/>
    <w:rsid w:val="000B5823"/>
    <w:rsid w:val="000B694F"/>
    <w:rsid w:val="000B69EE"/>
    <w:rsid w:val="000B7583"/>
    <w:rsid w:val="000B7B2D"/>
    <w:rsid w:val="000C0103"/>
    <w:rsid w:val="000C0704"/>
    <w:rsid w:val="000C2B07"/>
    <w:rsid w:val="000C2E3C"/>
    <w:rsid w:val="000C39CC"/>
    <w:rsid w:val="000C4928"/>
    <w:rsid w:val="000C608A"/>
    <w:rsid w:val="000C7566"/>
    <w:rsid w:val="000C7FB8"/>
    <w:rsid w:val="000D03A8"/>
    <w:rsid w:val="000D188E"/>
    <w:rsid w:val="000D3E4C"/>
    <w:rsid w:val="000D5335"/>
    <w:rsid w:val="000D74E2"/>
    <w:rsid w:val="000E3DC1"/>
    <w:rsid w:val="000E7B86"/>
    <w:rsid w:val="000F2B66"/>
    <w:rsid w:val="000F3D83"/>
    <w:rsid w:val="000F406E"/>
    <w:rsid w:val="000F602C"/>
    <w:rsid w:val="000F70FB"/>
    <w:rsid w:val="00100F12"/>
    <w:rsid w:val="00102FB2"/>
    <w:rsid w:val="00103589"/>
    <w:rsid w:val="001045C9"/>
    <w:rsid w:val="00104A1E"/>
    <w:rsid w:val="00105C43"/>
    <w:rsid w:val="00106856"/>
    <w:rsid w:val="00107CC1"/>
    <w:rsid w:val="0011108A"/>
    <w:rsid w:val="001110B1"/>
    <w:rsid w:val="0011176B"/>
    <w:rsid w:val="00111A92"/>
    <w:rsid w:val="001145C3"/>
    <w:rsid w:val="00115E95"/>
    <w:rsid w:val="001161D2"/>
    <w:rsid w:val="00116A3B"/>
    <w:rsid w:val="00123E3D"/>
    <w:rsid w:val="00123F34"/>
    <w:rsid w:val="00126D19"/>
    <w:rsid w:val="00131DF1"/>
    <w:rsid w:val="00132C38"/>
    <w:rsid w:val="00133984"/>
    <w:rsid w:val="00135F05"/>
    <w:rsid w:val="001362A5"/>
    <w:rsid w:val="001363A0"/>
    <w:rsid w:val="001365C4"/>
    <w:rsid w:val="0014147D"/>
    <w:rsid w:val="00141D29"/>
    <w:rsid w:val="0014506A"/>
    <w:rsid w:val="0014728F"/>
    <w:rsid w:val="001500F6"/>
    <w:rsid w:val="001510B7"/>
    <w:rsid w:val="00151321"/>
    <w:rsid w:val="001521A2"/>
    <w:rsid w:val="00152358"/>
    <w:rsid w:val="001538F2"/>
    <w:rsid w:val="0015548F"/>
    <w:rsid w:val="00155BFF"/>
    <w:rsid w:val="0015663E"/>
    <w:rsid w:val="00157433"/>
    <w:rsid w:val="001574E6"/>
    <w:rsid w:val="00160162"/>
    <w:rsid w:val="00160F66"/>
    <w:rsid w:val="00162F85"/>
    <w:rsid w:val="001633AF"/>
    <w:rsid w:val="0016650D"/>
    <w:rsid w:val="00166A6C"/>
    <w:rsid w:val="0017285C"/>
    <w:rsid w:val="001728D0"/>
    <w:rsid w:val="00173EDD"/>
    <w:rsid w:val="0017402B"/>
    <w:rsid w:val="001754D2"/>
    <w:rsid w:val="00175746"/>
    <w:rsid w:val="00176F17"/>
    <w:rsid w:val="0017722B"/>
    <w:rsid w:val="001809E0"/>
    <w:rsid w:val="00181479"/>
    <w:rsid w:val="00181D37"/>
    <w:rsid w:val="00181E97"/>
    <w:rsid w:val="001835B7"/>
    <w:rsid w:val="0018426B"/>
    <w:rsid w:val="00185634"/>
    <w:rsid w:val="00185A37"/>
    <w:rsid w:val="00187159"/>
    <w:rsid w:val="0018774E"/>
    <w:rsid w:val="001904EB"/>
    <w:rsid w:val="00194309"/>
    <w:rsid w:val="0019660E"/>
    <w:rsid w:val="001A127E"/>
    <w:rsid w:val="001A1ABB"/>
    <w:rsid w:val="001A5B3A"/>
    <w:rsid w:val="001A5F9E"/>
    <w:rsid w:val="001B06A9"/>
    <w:rsid w:val="001B39E2"/>
    <w:rsid w:val="001C2B26"/>
    <w:rsid w:val="001C30EF"/>
    <w:rsid w:val="001C3721"/>
    <w:rsid w:val="001C3A32"/>
    <w:rsid w:val="001C4B56"/>
    <w:rsid w:val="001C4D38"/>
    <w:rsid w:val="001C5184"/>
    <w:rsid w:val="001C77C6"/>
    <w:rsid w:val="001D030C"/>
    <w:rsid w:val="001D1F3D"/>
    <w:rsid w:val="001D45D9"/>
    <w:rsid w:val="001D4D9E"/>
    <w:rsid w:val="001D4F09"/>
    <w:rsid w:val="001E2AC3"/>
    <w:rsid w:val="001E2E3B"/>
    <w:rsid w:val="001E2FD3"/>
    <w:rsid w:val="001E7282"/>
    <w:rsid w:val="001F1410"/>
    <w:rsid w:val="001F1482"/>
    <w:rsid w:val="001F20D7"/>
    <w:rsid w:val="001F2963"/>
    <w:rsid w:val="001F3095"/>
    <w:rsid w:val="001F6558"/>
    <w:rsid w:val="001F7744"/>
    <w:rsid w:val="00200E46"/>
    <w:rsid w:val="002014EB"/>
    <w:rsid w:val="002021FB"/>
    <w:rsid w:val="00202B1A"/>
    <w:rsid w:val="00203ED9"/>
    <w:rsid w:val="0020413A"/>
    <w:rsid w:val="00204979"/>
    <w:rsid w:val="00205000"/>
    <w:rsid w:val="00205075"/>
    <w:rsid w:val="002072DD"/>
    <w:rsid w:val="00211D69"/>
    <w:rsid w:val="00214BC2"/>
    <w:rsid w:val="002159A7"/>
    <w:rsid w:val="00217473"/>
    <w:rsid w:val="002179DB"/>
    <w:rsid w:val="00223CBC"/>
    <w:rsid w:val="00224F24"/>
    <w:rsid w:val="00227E48"/>
    <w:rsid w:val="00230577"/>
    <w:rsid w:val="002311BF"/>
    <w:rsid w:val="00231317"/>
    <w:rsid w:val="0023159D"/>
    <w:rsid w:val="00231D36"/>
    <w:rsid w:val="0023209D"/>
    <w:rsid w:val="002333F8"/>
    <w:rsid w:val="00233D79"/>
    <w:rsid w:val="00237657"/>
    <w:rsid w:val="00237A8A"/>
    <w:rsid w:val="00242BA7"/>
    <w:rsid w:val="002430CC"/>
    <w:rsid w:val="002437B5"/>
    <w:rsid w:val="00244EF1"/>
    <w:rsid w:val="00246F21"/>
    <w:rsid w:val="0025086F"/>
    <w:rsid w:val="00253E78"/>
    <w:rsid w:val="00254F24"/>
    <w:rsid w:val="00261E28"/>
    <w:rsid w:val="00262C3C"/>
    <w:rsid w:val="00264260"/>
    <w:rsid w:val="00264C88"/>
    <w:rsid w:val="0026504B"/>
    <w:rsid w:val="0026532C"/>
    <w:rsid w:val="0026575D"/>
    <w:rsid w:val="002667DB"/>
    <w:rsid w:val="002705B0"/>
    <w:rsid w:val="002717A6"/>
    <w:rsid w:val="00272015"/>
    <w:rsid w:val="00273C10"/>
    <w:rsid w:val="00274223"/>
    <w:rsid w:val="00274B4C"/>
    <w:rsid w:val="00276264"/>
    <w:rsid w:val="002766F6"/>
    <w:rsid w:val="0028084B"/>
    <w:rsid w:val="0028122A"/>
    <w:rsid w:val="00281DCA"/>
    <w:rsid w:val="00284102"/>
    <w:rsid w:val="002909C5"/>
    <w:rsid w:val="00295FAA"/>
    <w:rsid w:val="00297535"/>
    <w:rsid w:val="00297B04"/>
    <w:rsid w:val="002A056C"/>
    <w:rsid w:val="002A3619"/>
    <w:rsid w:val="002A5708"/>
    <w:rsid w:val="002A66A5"/>
    <w:rsid w:val="002A6A5F"/>
    <w:rsid w:val="002A6EBB"/>
    <w:rsid w:val="002B073D"/>
    <w:rsid w:val="002B21E9"/>
    <w:rsid w:val="002B2B87"/>
    <w:rsid w:val="002B4E0F"/>
    <w:rsid w:val="002B5719"/>
    <w:rsid w:val="002B5754"/>
    <w:rsid w:val="002B58CD"/>
    <w:rsid w:val="002B6D7C"/>
    <w:rsid w:val="002B73DF"/>
    <w:rsid w:val="002C6572"/>
    <w:rsid w:val="002C6CD2"/>
    <w:rsid w:val="002C7026"/>
    <w:rsid w:val="002C70D2"/>
    <w:rsid w:val="002C750D"/>
    <w:rsid w:val="002C7E08"/>
    <w:rsid w:val="002D089F"/>
    <w:rsid w:val="002D5635"/>
    <w:rsid w:val="002D5AB4"/>
    <w:rsid w:val="002D65E8"/>
    <w:rsid w:val="002D67EB"/>
    <w:rsid w:val="002D6A16"/>
    <w:rsid w:val="002D7D32"/>
    <w:rsid w:val="002E0015"/>
    <w:rsid w:val="002E02E5"/>
    <w:rsid w:val="002E0478"/>
    <w:rsid w:val="002E0791"/>
    <w:rsid w:val="002E07BC"/>
    <w:rsid w:val="002E1B92"/>
    <w:rsid w:val="002E4B3A"/>
    <w:rsid w:val="002E582C"/>
    <w:rsid w:val="002E5E33"/>
    <w:rsid w:val="002E7B81"/>
    <w:rsid w:val="002F09FB"/>
    <w:rsid w:val="002F0DF6"/>
    <w:rsid w:val="002F0FE3"/>
    <w:rsid w:val="002F1AF0"/>
    <w:rsid w:val="002F2530"/>
    <w:rsid w:val="002F272A"/>
    <w:rsid w:val="002F2837"/>
    <w:rsid w:val="002F3225"/>
    <w:rsid w:val="002F3CC8"/>
    <w:rsid w:val="002F53B4"/>
    <w:rsid w:val="002F6CBA"/>
    <w:rsid w:val="002F76D6"/>
    <w:rsid w:val="00302BE9"/>
    <w:rsid w:val="00303506"/>
    <w:rsid w:val="0030366B"/>
    <w:rsid w:val="0030442B"/>
    <w:rsid w:val="00304DB1"/>
    <w:rsid w:val="00307057"/>
    <w:rsid w:val="003103FD"/>
    <w:rsid w:val="00311C3B"/>
    <w:rsid w:val="00312819"/>
    <w:rsid w:val="00312E9C"/>
    <w:rsid w:val="00313875"/>
    <w:rsid w:val="003203BF"/>
    <w:rsid w:val="00321369"/>
    <w:rsid w:val="00321D2B"/>
    <w:rsid w:val="00323661"/>
    <w:rsid w:val="0032395A"/>
    <w:rsid w:val="00324E50"/>
    <w:rsid w:val="00330787"/>
    <w:rsid w:val="003316D0"/>
    <w:rsid w:val="00332EB7"/>
    <w:rsid w:val="00337493"/>
    <w:rsid w:val="00337525"/>
    <w:rsid w:val="0034203F"/>
    <w:rsid w:val="0034285F"/>
    <w:rsid w:val="00342FBE"/>
    <w:rsid w:val="003450DA"/>
    <w:rsid w:val="003464A4"/>
    <w:rsid w:val="003474EC"/>
    <w:rsid w:val="0034774F"/>
    <w:rsid w:val="00350D79"/>
    <w:rsid w:val="00351684"/>
    <w:rsid w:val="0035185B"/>
    <w:rsid w:val="00354458"/>
    <w:rsid w:val="003561E0"/>
    <w:rsid w:val="00356B50"/>
    <w:rsid w:val="00357B4F"/>
    <w:rsid w:val="00360E2B"/>
    <w:rsid w:val="00361531"/>
    <w:rsid w:val="00361A43"/>
    <w:rsid w:val="00362F44"/>
    <w:rsid w:val="00363653"/>
    <w:rsid w:val="00364C22"/>
    <w:rsid w:val="0036509D"/>
    <w:rsid w:val="003663E8"/>
    <w:rsid w:val="0037228C"/>
    <w:rsid w:val="003738FD"/>
    <w:rsid w:val="00377142"/>
    <w:rsid w:val="003810BE"/>
    <w:rsid w:val="003812B5"/>
    <w:rsid w:val="0038265D"/>
    <w:rsid w:val="00384264"/>
    <w:rsid w:val="00386F6C"/>
    <w:rsid w:val="00387709"/>
    <w:rsid w:val="00387794"/>
    <w:rsid w:val="00387AC8"/>
    <w:rsid w:val="00390C03"/>
    <w:rsid w:val="0039115A"/>
    <w:rsid w:val="00393467"/>
    <w:rsid w:val="003936E3"/>
    <w:rsid w:val="00394414"/>
    <w:rsid w:val="00397162"/>
    <w:rsid w:val="00397FBC"/>
    <w:rsid w:val="003A22CC"/>
    <w:rsid w:val="003A256A"/>
    <w:rsid w:val="003A335E"/>
    <w:rsid w:val="003A3DD2"/>
    <w:rsid w:val="003A4D4B"/>
    <w:rsid w:val="003A4D87"/>
    <w:rsid w:val="003A58D1"/>
    <w:rsid w:val="003B09BA"/>
    <w:rsid w:val="003B15DB"/>
    <w:rsid w:val="003B22AD"/>
    <w:rsid w:val="003B2AC4"/>
    <w:rsid w:val="003B3573"/>
    <w:rsid w:val="003B3B01"/>
    <w:rsid w:val="003B5813"/>
    <w:rsid w:val="003B6533"/>
    <w:rsid w:val="003B7048"/>
    <w:rsid w:val="003C03EA"/>
    <w:rsid w:val="003C1692"/>
    <w:rsid w:val="003C196B"/>
    <w:rsid w:val="003C1CDB"/>
    <w:rsid w:val="003C2665"/>
    <w:rsid w:val="003C3713"/>
    <w:rsid w:val="003C5ED6"/>
    <w:rsid w:val="003C601D"/>
    <w:rsid w:val="003C6E1D"/>
    <w:rsid w:val="003C79C9"/>
    <w:rsid w:val="003D0170"/>
    <w:rsid w:val="003D058C"/>
    <w:rsid w:val="003D118A"/>
    <w:rsid w:val="003D27A7"/>
    <w:rsid w:val="003D2E2D"/>
    <w:rsid w:val="003D76B1"/>
    <w:rsid w:val="003E1019"/>
    <w:rsid w:val="003E17A6"/>
    <w:rsid w:val="003E1D54"/>
    <w:rsid w:val="003E23F0"/>
    <w:rsid w:val="003E2E84"/>
    <w:rsid w:val="003E4AA5"/>
    <w:rsid w:val="003E5669"/>
    <w:rsid w:val="003F1CEC"/>
    <w:rsid w:val="003F28E6"/>
    <w:rsid w:val="003F36B0"/>
    <w:rsid w:val="003F3A3C"/>
    <w:rsid w:val="003F3B21"/>
    <w:rsid w:val="003F43BF"/>
    <w:rsid w:val="003F5566"/>
    <w:rsid w:val="003F627B"/>
    <w:rsid w:val="003F6BD2"/>
    <w:rsid w:val="003F6BE4"/>
    <w:rsid w:val="00400B62"/>
    <w:rsid w:val="00403CF8"/>
    <w:rsid w:val="004052D9"/>
    <w:rsid w:val="0040542B"/>
    <w:rsid w:val="00407459"/>
    <w:rsid w:val="004106CA"/>
    <w:rsid w:val="00411BA7"/>
    <w:rsid w:val="00413930"/>
    <w:rsid w:val="004147B9"/>
    <w:rsid w:val="00414D01"/>
    <w:rsid w:val="004170FE"/>
    <w:rsid w:val="00417BB7"/>
    <w:rsid w:val="004209E6"/>
    <w:rsid w:val="0042324B"/>
    <w:rsid w:val="004234E8"/>
    <w:rsid w:val="00426805"/>
    <w:rsid w:val="0042701D"/>
    <w:rsid w:val="00427C6E"/>
    <w:rsid w:val="00430150"/>
    <w:rsid w:val="004302F9"/>
    <w:rsid w:val="004308A6"/>
    <w:rsid w:val="0043229B"/>
    <w:rsid w:val="00435287"/>
    <w:rsid w:val="00440A22"/>
    <w:rsid w:val="00441425"/>
    <w:rsid w:val="00441933"/>
    <w:rsid w:val="004425D3"/>
    <w:rsid w:val="004426B4"/>
    <w:rsid w:val="00446945"/>
    <w:rsid w:val="0045031E"/>
    <w:rsid w:val="0045099C"/>
    <w:rsid w:val="00451A82"/>
    <w:rsid w:val="004524F7"/>
    <w:rsid w:val="00453E92"/>
    <w:rsid w:val="00454243"/>
    <w:rsid w:val="00454A36"/>
    <w:rsid w:val="00454B8E"/>
    <w:rsid w:val="0045550E"/>
    <w:rsid w:val="00456456"/>
    <w:rsid w:val="00456AFB"/>
    <w:rsid w:val="004574A6"/>
    <w:rsid w:val="00462367"/>
    <w:rsid w:val="0046490C"/>
    <w:rsid w:val="00465AC8"/>
    <w:rsid w:val="00467F11"/>
    <w:rsid w:val="00470287"/>
    <w:rsid w:val="00470733"/>
    <w:rsid w:val="00471EA2"/>
    <w:rsid w:val="00472222"/>
    <w:rsid w:val="004740D1"/>
    <w:rsid w:val="00477C53"/>
    <w:rsid w:val="0048061B"/>
    <w:rsid w:val="00480951"/>
    <w:rsid w:val="00480B55"/>
    <w:rsid w:val="00484631"/>
    <w:rsid w:val="00485380"/>
    <w:rsid w:val="0048731B"/>
    <w:rsid w:val="0049084E"/>
    <w:rsid w:val="00493301"/>
    <w:rsid w:val="00493D87"/>
    <w:rsid w:val="00494438"/>
    <w:rsid w:val="004950D4"/>
    <w:rsid w:val="004A0506"/>
    <w:rsid w:val="004A0F9D"/>
    <w:rsid w:val="004A19ED"/>
    <w:rsid w:val="004A2342"/>
    <w:rsid w:val="004A2F62"/>
    <w:rsid w:val="004A340A"/>
    <w:rsid w:val="004A5433"/>
    <w:rsid w:val="004A710B"/>
    <w:rsid w:val="004B16F0"/>
    <w:rsid w:val="004B1DB8"/>
    <w:rsid w:val="004B1E0C"/>
    <w:rsid w:val="004B2F01"/>
    <w:rsid w:val="004B3B49"/>
    <w:rsid w:val="004B4182"/>
    <w:rsid w:val="004B4538"/>
    <w:rsid w:val="004B69CC"/>
    <w:rsid w:val="004B6FB6"/>
    <w:rsid w:val="004B769D"/>
    <w:rsid w:val="004B7798"/>
    <w:rsid w:val="004C07B8"/>
    <w:rsid w:val="004C0993"/>
    <w:rsid w:val="004C1384"/>
    <w:rsid w:val="004C24CD"/>
    <w:rsid w:val="004C33CD"/>
    <w:rsid w:val="004C3423"/>
    <w:rsid w:val="004C3AF0"/>
    <w:rsid w:val="004C4931"/>
    <w:rsid w:val="004C571D"/>
    <w:rsid w:val="004C5DE9"/>
    <w:rsid w:val="004D2A8D"/>
    <w:rsid w:val="004D35A2"/>
    <w:rsid w:val="004D5FD1"/>
    <w:rsid w:val="004E3531"/>
    <w:rsid w:val="004E3FE0"/>
    <w:rsid w:val="004E761F"/>
    <w:rsid w:val="004F26CF"/>
    <w:rsid w:val="004F7C93"/>
    <w:rsid w:val="004F7EE9"/>
    <w:rsid w:val="00501F70"/>
    <w:rsid w:val="0050489B"/>
    <w:rsid w:val="00504F97"/>
    <w:rsid w:val="00505394"/>
    <w:rsid w:val="00506105"/>
    <w:rsid w:val="00507E35"/>
    <w:rsid w:val="00512F53"/>
    <w:rsid w:val="00513162"/>
    <w:rsid w:val="0051406E"/>
    <w:rsid w:val="0051411C"/>
    <w:rsid w:val="00514684"/>
    <w:rsid w:val="00514B38"/>
    <w:rsid w:val="0051726C"/>
    <w:rsid w:val="00521639"/>
    <w:rsid w:val="005221FA"/>
    <w:rsid w:val="00523AC5"/>
    <w:rsid w:val="00525809"/>
    <w:rsid w:val="00530D36"/>
    <w:rsid w:val="005346B9"/>
    <w:rsid w:val="00535130"/>
    <w:rsid w:val="00537302"/>
    <w:rsid w:val="005376DE"/>
    <w:rsid w:val="0054056E"/>
    <w:rsid w:val="00545500"/>
    <w:rsid w:val="00547027"/>
    <w:rsid w:val="00547F0F"/>
    <w:rsid w:val="00551F62"/>
    <w:rsid w:val="00554AC9"/>
    <w:rsid w:val="00555509"/>
    <w:rsid w:val="0055767B"/>
    <w:rsid w:val="00557BA4"/>
    <w:rsid w:val="0056046A"/>
    <w:rsid w:val="00561C5B"/>
    <w:rsid w:val="00564CB1"/>
    <w:rsid w:val="00564D19"/>
    <w:rsid w:val="00564F2D"/>
    <w:rsid w:val="00566CDA"/>
    <w:rsid w:val="0056727E"/>
    <w:rsid w:val="00567BA6"/>
    <w:rsid w:val="00570033"/>
    <w:rsid w:val="00570147"/>
    <w:rsid w:val="0057173A"/>
    <w:rsid w:val="0057307E"/>
    <w:rsid w:val="005732F9"/>
    <w:rsid w:val="00573A4C"/>
    <w:rsid w:val="00574883"/>
    <w:rsid w:val="00574B79"/>
    <w:rsid w:val="00574D12"/>
    <w:rsid w:val="00574FF4"/>
    <w:rsid w:val="005757FC"/>
    <w:rsid w:val="0057710E"/>
    <w:rsid w:val="005800B4"/>
    <w:rsid w:val="0058070B"/>
    <w:rsid w:val="0058296F"/>
    <w:rsid w:val="00582E6B"/>
    <w:rsid w:val="00585267"/>
    <w:rsid w:val="005864C4"/>
    <w:rsid w:val="005869AF"/>
    <w:rsid w:val="00587AF9"/>
    <w:rsid w:val="0059084F"/>
    <w:rsid w:val="00592F0A"/>
    <w:rsid w:val="00595E80"/>
    <w:rsid w:val="0059650E"/>
    <w:rsid w:val="00596510"/>
    <w:rsid w:val="00596953"/>
    <w:rsid w:val="005A0DDF"/>
    <w:rsid w:val="005A1274"/>
    <w:rsid w:val="005A168A"/>
    <w:rsid w:val="005A2BBD"/>
    <w:rsid w:val="005A2D84"/>
    <w:rsid w:val="005A4D5E"/>
    <w:rsid w:val="005A6030"/>
    <w:rsid w:val="005B0BDC"/>
    <w:rsid w:val="005B49A0"/>
    <w:rsid w:val="005B4DBD"/>
    <w:rsid w:val="005B57AD"/>
    <w:rsid w:val="005B700A"/>
    <w:rsid w:val="005B722E"/>
    <w:rsid w:val="005C02FE"/>
    <w:rsid w:val="005C50AC"/>
    <w:rsid w:val="005C53C9"/>
    <w:rsid w:val="005C5A88"/>
    <w:rsid w:val="005C6406"/>
    <w:rsid w:val="005C65BC"/>
    <w:rsid w:val="005C7C08"/>
    <w:rsid w:val="005D12F8"/>
    <w:rsid w:val="005D29CE"/>
    <w:rsid w:val="005D50BD"/>
    <w:rsid w:val="005D6133"/>
    <w:rsid w:val="005D69D1"/>
    <w:rsid w:val="005D7073"/>
    <w:rsid w:val="005E093F"/>
    <w:rsid w:val="005E210D"/>
    <w:rsid w:val="005E243E"/>
    <w:rsid w:val="005E2F3A"/>
    <w:rsid w:val="005E38AD"/>
    <w:rsid w:val="005E6500"/>
    <w:rsid w:val="005F2425"/>
    <w:rsid w:val="005F27FF"/>
    <w:rsid w:val="005F5EC7"/>
    <w:rsid w:val="005F69AA"/>
    <w:rsid w:val="005F7207"/>
    <w:rsid w:val="005F76CD"/>
    <w:rsid w:val="005F7FCF"/>
    <w:rsid w:val="00605BFD"/>
    <w:rsid w:val="00607691"/>
    <w:rsid w:val="006077AE"/>
    <w:rsid w:val="0061062C"/>
    <w:rsid w:val="00613183"/>
    <w:rsid w:val="006133F0"/>
    <w:rsid w:val="006139FA"/>
    <w:rsid w:val="00613D59"/>
    <w:rsid w:val="0061428B"/>
    <w:rsid w:val="00616888"/>
    <w:rsid w:val="00616D32"/>
    <w:rsid w:val="006176BE"/>
    <w:rsid w:val="0062109F"/>
    <w:rsid w:val="006212CB"/>
    <w:rsid w:val="00621D34"/>
    <w:rsid w:val="00622391"/>
    <w:rsid w:val="00622E62"/>
    <w:rsid w:val="006230D3"/>
    <w:rsid w:val="006255DE"/>
    <w:rsid w:val="00626F12"/>
    <w:rsid w:val="006279F9"/>
    <w:rsid w:val="00631845"/>
    <w:rsid w:val="00632AD4"/>
    <w:rsid w:val="00635FD1"/>
    <w:rsid w:val="006369EE"/>
    <w:rsid w:val="0064169A"/>
    <w:rsid w:val="0064700E"/>
    <w:rsid w:val="00647C4B"/>
    <w:rsid w:val="00650183"/>
    <w:rsid w:val="00650677"/>
    <w:rsid w:val="00651EF3"/>
    <w:rsid w:val="00652775"/>
    <w:rsid w:val="006532B3"/>
    <w:rsid w:val="006537F9"/>
    <w:rsid w:val="00657A79"/>
    <w:rsid w:val="00660098"/>
    <w:rsid w:val="006603B0"/>
    <w:rsid w:val="0066052B"/>
    <w:rsid w:val="00660D23"/>
    <w:rsid w:val="006630D0"/>
    <w:rsid w:val="006660CA"/>
    <w:rsid w:val="00666C05"/>
    <w:rsid w:val="00670170"/>
    <w:rsid w:val="006709B9"/>
    <w:rsid w:val="00670A8C"/>
    <w:rsid w:val="006733FC"/>
    <w:rsid w:val="00673553"/>
    <w:rsid w:val="006736A9"/>
    <w:rsid w:val="00673BC7"/>
    <w:rsid w:val="00674975"/>
    <w:rsid w:val="006754FD"/>
    <w:rsid w:val="0067557B"/>
    <w:rsid w:val="00675D39"/>
    <w:rsid w:val="00680573"/>
    <w:rsid w:val="00681743"/>
    <w:rsid w:val="0068560B"/>
    <w:rsid w:val="00685E4B"/>
    <w:rsid w:val="00686911"/>
    <w:rsid w:val="00692D5B"/>
    <w:rsid w:val="00692D99"/>
    <w:rsid w:val="00693AEE"/>
    <w:rsid w:val="00695ED5"/>
    <w:rsid w:val="00697D09"/>
    <w:rsid w:val="006A1277"/>
    <w:rsid w:val="006A1642"/>
    <w:rsid w:val="006A18CE"/>
    <w:rsid w:val="006A2602"/>
    <w:rsid w:val="006A2718"/>
    <w:rsid w:val="006A2D41"/>
    <w:rsid w:val="006A3E65"/>
    <w:rsid w:val="006A6011"/>
    <w:rsid w:val="006A67E1"/>
    <w:rsid w:val="006A753B"/>
    <w:rsid w:val="006B0992"/>
    <w:rsid w:val="006B3496"/>
    <w:rsid w:val="006B35B3"/>
    <w:rsid w:val="006C076F"/>
    <w:rsid w:val="006C35DB"/>
    <w:rsid w:val="006C36BB"/>
    <w:rsid w:val="006C36FB"/>
    <w:rsid w:val="006C53A4"/>
    <w:rsid w:val="006C7BEA"/>
    <w:rsid w:val="006C7D62"/>
    <w:rsid w:val="006D01A4"/>
    <w:rsid w:val="006D0B23"/>
    <w:rsid w:val="006D288F"/>
    <w:rsid w:val="006D2ED6"/>
    <w:rsid w:val="006D5685"/>
    <w:rsid w:val="006E1987"/>
    <w:rsid w:val="006E23B2"/>
    <w:rsid w:val="006E3002"/>
    <w:rsid w:val="006E4BEC"/>
    <w:rsid w:val="006E5207"/>
    <w:rsid w:val="006E5412"/>
    <w:rsid w:val="006F0A1E"/>
    <w:rsid w:val="006F162B"/>
    <w:rsid w:val="006F1755"/>
    <w:rsid w:val="006F1B0D"/>
    <w:rsid w:val="006F4FB3"/>
    <w:rsid w:val="006F5C70"/>
    <w:rsid w:val="006F6A20"/>
    <w:rsid w:val="007006DB"/>
    <w:rsid w:val="00701D0C"/>
    <w:rsid w:val="00702059"/>
    <w:rsid w:val="007047B2"/>
    <w:rsid w:val="00704DE7"/>
    <w:rsid w:val="00705D71"/>
    <w:rsid w:val="00706868"/>
    <w:rsid w:val="007078B8"/>
    <w:rsid w:val="007135BF"/>
    <w:rsid w:val="00715E0D"/>
    <w:rsid w:val="00715E32"/>
    <w:rsid w:val="007162D1"/>
    <w:rsid w:val="00716463"/>
    <w:rsid w:val="0071706E"/>
    <w:rsid w:val="0072085F"/>
    <w:rsid w:val="00721BB1"/>
    <w:rsid w:val="00722D23"/>
    <w:rsid w:val="0072368E"/>
    <w:rsid w:val="00723D91"/>
    <w:rsid w:val="007248BD"/>
    <w:rsid w:val="00726A20"/>
    <w:rsid w:val="00727292"/>
    <w:rsid w:val="007304FB"/>
    <w:rsid w:val="00730ED2"/>
    <w:rsid w:val="0073598A"/>
    <w:rsid w:val="0073698A"/>
    <w:rsid w:val="007418A4"/>
    <w:rsid w:val="00742F6A"/>
    <w:rsid w:val="0074418B"/>
    <w:rsid w:val="007446E8"/>
    <w:rsid w:val="00745880"/>
    <w:rsid w:val="00745B60"/>
    <w:rsid w:val="00745BD5"/>
    <w:rsid w:val="00746CA2"/>
    <w:rsid w:val="0074793C"/>
    <w:rsid w:val="00750C9D"/>
    <w:rsid w:val="00751553"/>
    <w:rsid w:val="0075165E"/>
    <w:rsid w:val="00753938"/>
    <w:rsid w:val="00754E10"/>
    <w:rsid w:val="00760680"/>
    <w:rsid w:val="0076145B"/>
    <w:rsid w:val="007624ED"/>
    <w:rsid w:val="00762A29"/>
    <w:rsid w:val="0076327D"/>
    <w:rsid w:val="00767745"/>
    <w:rsid w:val="00767EBB"/>
    <w:rsid w:val="007707FC"/>
    <w:rsid w:val="00770BE3"/>
    <w:rsid w:val="0077177A"/>
    <w:rsid w:val="00772115"/>
    <w:rsid w:val="007728A8"/>
    <w:rsid w:val="00774E60"/>
    <w:rsid w:val="00775C5D"/>
    <w:rsid w:val="0077683B"/>
    <w:rsid w:val="00781F95"/>
    <w:rsid w:val="00782757"/>
    <w:rsid w:val="00784382"/>
    <w:rsid w:val="00785A76"/>
    <w:rsid w:val="00786E9C"/>
    <w:rsid w:val="00787008"/>
    <w:rsid w:val="00787852"/>
    <w:rsid w:val="007909FF"/>
    <w:rsid w:val="00790FA4"/>
    <w:rsid w:val="007915BC"/>
    <w:rsid w:val="00792239"/>
    <w:rsid w:val="0079346E"/>
    <w:rsid w:val="0079536F"/>
    <w:rsid w:val="007967FA"/>
    <w:rsid w:val="00796DD9"/>
    <w:rsid w:val="00797E7A"/>
    <w:rsid w:val="007A0183"/>
    <w:rsid w:val="007A0EA6"/>
    <w:rsid w:val="007A2D9E"/>
    <w:rsid w:val="007A5675"/>
    <w:rsid w:val="007A5AE3"/>
    <w:rsid w:val="007B0381"/>
    <w:rsid w:val="007B08C7"/>
    <w:rsid w:val="007B09EC"/>
    <w:rsid w:val="007B0F3D"/>
    <w:rsid w:val="007B148D"/>
    <w:rsid w:val="007B18C8"/>
    <w:rsid w:val="007B28DE"/>
    <w:rsid w:val="007B3955"/>
    <w:rsid w:val="007B7A5F"/>
    <w:rsid w:val="007B7EC9"/>
    <w:rsid w:val="007C07A2"/>
    <w:rsid w:val="007C19E0"/>
    <w:rsid w:val="007C36BE"/>
    <w:rsid w:val="007C4AF5"/>
    <w:rsid w:val="007C5B5D"/>
    <w:rsid w:val="007C7F81"/>
    <w:rsid w:val="007D52A3"/>
    <w:rsid w:val="007D53ED"/>
    <w:rsid w:val="007D6001"/>
    <w:rsid w:val="007D7F94"/>
    <w:rsid w:val="007DFEB6"/>
    <w:rsid w:val="007E1014"/>
    <w:rsid w:val="007E1B76"/>
    <w:rsid w:val="007E219A"/>
    <w:rsid w:val="007E232B"/>
    <w:rsid w:val="007E37BF"/>
    <w:rsid w:val="007E5097"/>
    <w:rsid w:val="007E6593"/>
    <w:rsid w:val="007E6D08"/>
    <w:rsid w:val="007F0C95"/>
    <w:rsid w:val="007F1101"/>
    <w:rsid w:val="007F15BA"/>
    <w:rsid w:val="007F260F"/>
    <w:rsid w:val="007F2CB1"/>
    <w:rsid w:val="007F3F07"/>
    <w:rsid w:val="007F7DE8"/>
    <w:rsid w:val="00803D1A"/>
    <w:rsid w:val="00803D20"/>
    <w:rsid w:val="008042CE"/>
    <w:rsid w:val="00807C6D"/>
    <w:rsid w:val="008112A0"/>
    <w:rsid w:val="00813BB4"/>
    <w:rsid w:val="0081696D"/>
    <w:rsid w:val="00816E01"/>
    <w:rsid w:val="008173D0"/>
    <w:rsid w:val="00817ED3"/>
    <w:rsid w:val="0082017E"/>
    <w:rsid w:val="00821554"/>
    <w:rsid w:val="0082266C"/>
    <w:rsid w:val="00822EC0"/>
    <w:rsid w:val="00823235"/>
    <w:rsid w:val="008242F7"/>
    <w:rsid w:val="008249F1"/>
    <w:rsid w:val="00824AF2"/>
    <w:rsid w:val="00824CB9"/>
    <w:rsid w:val="00825FFC"/>
    <w:rsid w:val="00826686"/>
    <w:rsid w:val="008323C3"/>
    <w:rsid w:val="008351D3"/>
    <w:rsid w:val="00835563"/>
    <w:rsid w:val="00836511"/>
    <w:rsid w:val="008366E3"/>
    <w:rsid w:val="00836B02"/>
    <w:rsid w:val="00836EC6"/>
    <w:rsid w:val="008373DA"/>
    <w:rsid w:val="0083741E"/>
    <w:rsid w:val="00837985"/>
    <w:rsid w:val="00840E3D"/>
    <w:rsid w:val="0084190E"/>
    <w:rsid w:val="00841D8C"/>
    <w:rsid w:val="00842220"/>
    <w:rsid w:val="00844111"/>
    <w:rsid w:val="008441C5"/>
    <w:rsid w:val="008446DE"/>
    <w:rsid w:val="00844F74"/>
    <w:rsid w:val="00846382"/>
    <w:rsid w:val="00847057"/>
    <w:rsid w:val="008501A8"/>
    <w:rsid w:val="00850C6F"/>
    <w:rsid w:val="00850F57"/>
    <w:rsid w:val="00851BF1"/>
    <w:rsid w:val="008536C2"/>
    <w:rsid w:val="00855EEA"/>
    <w:rsid w:val="0085724F"/>
    <w:rsid w:val="00857993"/>
    <w:rsid w:val="008600C7"/>
    <w:rsid w:val="008606B0"/>
    <w:rsid w:val="00861358"/>
    <w:rsid w:val="008617D0"/>
    <w:rsid w:val="00861A60"/>
    <w:rsid w:val="00862357"/>
    <w:rsid w:val="00862D02"/>
    <w:rsid w:val="00863154"/>
    <w:rsid w:val="008637B9"/>
    <w:rsid w:val="00863C20"/>
    <w:rsid w:val="00864194"/>
    <w:rsid w:val="00865D40"/>
    <w:rsid w:val="00870399"/>
    <w:rsid w:val="008711EC"/>
    <w:rsid w:val="008718FE"/>
    <w:rsid w:val="00872946"/>
    <w:rsid w:val="00873391"/>
    <w:rsid w:val="0087382F"/>
    <w:rsid w:val="008812FF"/>
    <w:rsid w:val="00881D33"/>
    <w:rsid w:val="008830D2"/>
    <w:rsid w:val="00883928"/>
    <w:rsid w:val="00883DDE"/>
    <w:rsid w:val="00885B80"/>
    <w:rsid w:val="00886E8F"/>
    <w:rsid w:val="00887D3B"/>
    <w:rsid w:val="00890E3E"/>
    <w:rsid w:val="00891D73"/>
    <w:rsid w:val="00892A44"/>
    <w:rsid w:val="00895A4F"/>
    <w:rsid w:val="00895A61"/>
    <w:rsid w:val="008A06D9"/>
    <w:rsid w:val="008A2B0C"/>
    <w:rsid w:val="008A2D3B"/>
    <w:rsid w:val="008A2DE8"/>
    <w:rsid w:val="008A312D"/>
    <w:rsid w:val="008A32ED"/>
    <w:rsid w:val="008A3A08"/>
    <w:rsid w:val="008A3E09"/>
    <w:rsid w:val="008A3E57"/>
    <w:rsid w:val="008A410C"/>
    <w:rsid w:val="008A4250"/>
    <w:rsid w:val="008A4926"/>
    <w:rsid w:val="008A76F5"/>
    <w:rsid w:val="008A77A7"/>
    <w:rsid w:val="008B04F0"/>
    <w:rsid w:val="008B2445"/>
    <w:rsid w:val="008B2CB1"/>
    <w:rsid w:val="008B3F34"/>
    <w:rsid w:val="008B3F5D"/>
    <w:rsid w:val="008B4088"/>
    <w:rsid w:val="008B42BB"/>
    <w:rsid w:val="008C0D2A"/>
    <w:rsid w:val="008C3398"/>
    <w:rsid w:val="008C478B"/>
    <w:rsid w:val="008C56B9"/>
    <w:rsid w:val="008D05E0"/>
    <w:rsid w:val="008D2600"/>
    <w:rsid w:val="008E00D6"/>
    <w:rsid w:val="008E0AC0"/>
    <w:rsid w:val="008E221A"/>
    <w:rsid w:val="008E2DAD"/>
    <w:rsid w:val="008E2F76"/>
    <w:rsid w:val="008E3108"/>
    <w:rsid w:val="008E359E"/>
    <w:rsid w:val="008E35BC"/>
    <w:rsid w:val="008E3FFE"/>
    <w:rsid w:val="008E60BE"/>
    <w:rsid w:val="008E6B74"/>
    <w:rsid w:val="008F0C5A"/>
    <w:rsid w:val="008F0FAF"/>
    <w:rsid w:val="008F2C94"/>
    <w:rsid w:val="008F46CD"/>
    <w:rsid w:val="008F5432"/>
    <w:rsid w:val="008F5D9F"/>
    <w:rsid w:val="008F6480"/>
    <w:rsid w:val="008F7740"/>
    <w:rsid w:val="00900CA2"/>
    <w:rsid w:val="00902D49"/>
    <w:rsid w:val="00903653"/>
    <w:rsid w:val="00905B3B"/>
    <w:rsid w:val="00905B55"/>
    <w:rsid w:val="00910000"/>
    <w:rsid w:val="00910A52"/>
    <w:rsid w:val="00910B99"/>
    <w:rsid w:val="00911256"/>
    <w:rsid w:val="00911479"/>
    <w:rsid w:val="00911D8D"/>
    <w:rsid w:val="00912913"/>
    <w:rsid w:val="009143C5"/>
    <w:rsid w:val="0091484D"/>
    <w:rsid w:val="00915558"/>
    <w:rsid w:val="00915F08"/>
    <w:rsid w:val="009173B7"/>
    <w:rsid w:val="00917BCA"/>
    <w:rsid w:val="00922003"/>
    <w:rsid w:val="00924180"/>
    <w:rsid w:val="00925E71"/>
    <w:rsid w:val="009278EA"/>
    <w:rsid w:val="00931774"/>
    <w:rsid w:val="009318D6"/>
    <w:rsid w:val="0093329F"/>
    <w:rsid w:val="00936C21"/>
    <w:rsid w:val="00937043"/>
    <w:rsid w:val="009376EC"/>
    <w:rsid w:val="00941B1B"/>
    <w:rsid w:val="00942196"/>
    <w:rsid w:val="009445D3"/>
    <w:rsid w:val="00944C83"/>
    <w:rsid w:val="00947F2A"/>
    <w:rsid w:val="00951906"/>
    <w:rsid w:val="00954A7A"/>
    <w:rsid w:val="00954D7E"/>
    <w:rsid w:val="00955A8A"/>
    <w:rsid w:val="00961550"/>
    <w:rsid w:val="0096274C"/>
    <w:rsid w:val="0096400D"/>
    <w:rsid w:val="00966600"/>
    <w:rsid w:val="009671D9"/>
    <w:rsid w:val="00971352"/>
    <w:rsid w:val="00972AA2"/>
    <w:rsid w:val="0097331B"/>
    <w:rsid w:val="00975257"/>
    <w:rsid w:val="00975B72"/>
    <w:rsid w:val="00975E5B"/>
    <w:rsid w:val="0097746B"/>
    <w:rsid w:val="00977895"/>
    <w:rsid w:val="00977C8F"/>
    <w:rsid w:val="00977F94"/>
    <w:rsid w:val="00980E16"/>
    <w:rsid w:val="00981D02"/>
    <w:rsid w:val="0098300D"/>
    <w:rsid w:val="00985A51"/>
    <w:rsid w:val="009863E9"/>
    <w:rsid w:val="00990764"/>
    <w:rsid w:val="00992E20"/>
    <w:rsid w:val="009936FC"/>
    <w:rsid w:val="00993925"/>
    <w:rsid w:val="00993977"/>
    <w:rsid w:val="00996284"/>
    <w:rsid w:val="00997A2E"/>
    <w:rsid w:val="009A04FC"/>
    <w:rsid w:val="009A05D1"/>
    <w:rsid w:val="009A17BF"/>
    <w:rsid w:val="009A28AC"/>
    <w:rsid w:val="009A3A5B"/>
    <w:rsid w:val="009A3F2A"/>
    <w:rsid w:val="009A4684"/>
    <w:rsid w:val="009A76B4"/>
    <w:rsid w:val="009A772F"/>
    <w:rsid w:val="009B0612"/>
    <w:rsid w:val="009B20DD"/>
    <w:rsid w:val="009B2730"/>
    <w:rsid w:val="009B2AAC"/>
    <w:rsid w:val="009B2F36"/>
    <w:rsid w:val="009B3521"/>
    <w:rsid w:val="009B48C6"/>
    <w:rsid w:val="009B541C"/>
    <w:rsid w:val="009B6EC5"/>
    <w:rsid w:val="009C0243"/>
    <w:rsid w:val="009C0833"/>
    <w:rsid w:val="009C1DCD"/>
    <w:rsid w:val="009C4460"/>
    <w:rsid w:val="009C4DFF"/>
    <w:rsid w:val="009C5D85"/>
    <w:rsid w:val="009C7D5E"/>
    <w:rsid w:val="009D281A"/>
    <w:rsid w:val="009D7192"/>
    <w:rsid w:val="009D77F0"/>
    <w:rsid w:val="009E0CE0"/>
    <w:rsid w:val="009E0E38"/>
    <w:rsid w:val="009E1A35"/>
    <w:rsid w:val="009F09AA"/>
    <w:rsid w:val="009F156B"/>
    <w:rsid w:val="009F27FD"/>
    <w:rsid w:val="009F2C16"/>
    <w:rsid w:val="009F2C1B"/>
    <w:rsid w:val="009F335C"/>
    <w:rsid w:val="009F4D6E"/>
    <w:rsid w:val="00A002B5"/>
    <w:rsid w:val="00A01038"/>
    <w:rsid w:val="00A02510"/>
    <w:rsid w:val="00A0260C"/>
    <w:rsid w:val="00A0367D"/>
    <w:rsid w:val="00A041B5"/>
    <w:rsid w:val="00A04F8C"/>
    <w:rsid w:val="00A05158"/>
    <w:rsid w:val="00A072C3"/>
    <w:rsid w:val="00A075F8"/>
    <w:rsid w:val="00A111AA"/>
    <w:rsid w:val="00A11558"/>
    <w:rsid w:val="00A124DE"/>
    <w:rsid w:val="00A13BF5"/>
    <w:rsid w:val="00A14837"/>
    <w:rsid w:val="00A17044"/>
    <w:rsid w:val="00A21D30"/>
    <w:rsid w:val="00A225E3"/>
    <w:rsid w:val="00A22F52"/>
    <w:rsid w:val="00A23754"/>
    <w:rsid w:val="00A23A26"/>
    <w:rsid w:val="00A23BCC"/>
    <w:rsid w:val="00A24A8F"/>
    <w:rsid w:val="00A254B9"/>
    <w:rsid w:val="00A25708"/>
    <w:rsid w:val="00A25BF0"/>
    <w:rsid w:val="00A3026E"/>
    <w:rsid w:val="00A3574B"/>
    <w:rsid w:val="00A35795"/>
    <w:rsid w:val="00A35D36"/>
    <w:rsid w:val="00A41FC6"/>
    <w:rsid w:val="00A4576A"/>
    <w:rsid w:val="00A45AD0"/>
    <w:rsid w:val="00A45EE9"/>
    <w:rsid w:val="00A462ED"/>
    <w:rsid w:val="00A47D7A"/>
    <w:rsid w:val="00A53499"/>
    <w:rsid w:val="00A53C14"/>
    <w:rsid w:val="00A55345"/>
    <w:rsid w:val="00A560A5"/>
    <w:rsid w:val="00A576C0"/>
    <w:rsid w:val="00A6079D"/>
    <w:rsid w:val="00A61410"/>
    <w:rsid w:val="00A6198A"/>
    <w:rsid w:val="00A637C8"/>
    <w:rsid w:val="00A637F7"/>
    <w:rsid w:val="00A64335"/>
    <w:rsid w:val="00A65108"/>
    <w:rsid w:val="00A7067F"/>
    <w:rsid w:val="00A707A7"/>
    <w:rsid w:val="00A708E8"/>
    <w:rsid w:val="00A70DD0"/>
    <w:rsid w:val="00A710E5"/>
    <w:rsid w:val="00A718FD"/>
    <w:rsid w:val="00A72341"/>
    <w:rsid w:val="00A74B33"/>
    <w:rsid w:val="00A776ED"/>
    <w:rsid w:val="00A801E4"/>
    <w:rsid w:val="00A80E50"/>
    <w:rsid w:val="00A8137F"/>
    <w:rsid w:val="00A819F8"/>
    <w:rsid w:val="00A83663"/>
    <w:rsid w:val="00A83B0F"/>
    <w:rsid w:val="00A84216"/>
    <w:rsid w:val="00A84599"/>
    <w:rsid w:val="00A8592E"/>
    <w:rsid w:val="00A90BFA"/>
    <w:rsid w:val="00A915D5"/>
    <w:rsid w:val="00A92A46"/>
    <w:rsid w:val="00A92BF3"/>
    <w:rsid w:val="00A9344F"/>
    <w:rsid w:val="00A9397C"/>
    <w:rsid w:val="00A943C8"/>
    <w:rsid w:val="00A950A4"/>
    <w:rsid w:val="00A9520D"/>
    <w:rsid w:val="00A9747D"/>
    <w:rsid w:val="00A97D40"/>
    <w:rsid w:val="00AA00A6"/>
    <w:rsid w:val="00AA1109"/>
    <w:rsid w:val="00AA4751"/>
    <w:rsid w:val="00AA6BA8"/>
    <w:rsid w:val="00AA7CF1"/>
    <w:rsid w:val="00AA7F5A"/>
    <w:rsid w:val="00AB18E5"/>
    <w:rsid w:val="00AB2078"/>
    <w:rsid w:val="00AB2340"/>
    <w:rsid w:val="00AB4B5F"/>
    <w:rsid w:val="00AB5FE4"/>
    <w:rsid w:val="00AB6113"/>
    <w:rsid w:val="00AB659D"/>
    <w:rsid w:val="00AB6C30"/>
    <w:rsid w:val="00AC0E66"/>
    <w:rsid w:val="00AC20A7"/>
    <w:rsid w:val="00AC229F"/>
    <w:rsid w:val="00AC709C"/>
    <w:rsid w:val="00AC791D"/>
    <w:rsid w:val="00AD0498"/>
    <w:rsid w:val="00AD2BB4"/>
    <w:rsid w:val="00AD2EEE"/>
    <w:rsid w:val="00AD3B47"/>
    <w:rsid w:val="00AD3CC0"/>
    <w:rsid w:val="00AD3E16"/>
    <w:rsid w:val="00AD49C7"/>
    <w:rsid w:val="00AD7671"/>
    <w:rsid w:val="00AE0320"/>
    <w:rsid w:val="00AE3B51"/>
    <w:rsid w:val="00AE53E8"/>
    <w:rsid w:val="00AE6FE4"/>
    <w:rsid w:val="00AE705F"/>
    <w:rsid w:val="00AE7EC3"/>
    <w:rsid w:val="00AF2059"/>
    <w:rsid w:val="00AF3C07"/>
    <w:rsid w:val="00AF3D84"/>
    <w:rsid w:val="00AF4161"/>
    <w:rsid w:val="00AF4EA0"/>
    <w:rsid w:val="00AF580B"/>
    <w:rsid w:val="00AF58CB"/>
    <w:rsid w:val="00AF7AF9"/>
    <w:rsid w:val="00B007C8"/>
    <w:rsid w:val="00B01460"/>
    <w:rsid w:val="00B01476"/>
    <w:rsid w:val="00B022B2"/>
    <w:rsid w:val="00B03470"/>
    <w:rsid w:val="00B068D8"/>
    <w:rsid w:val="00B076EF"/>
    <w:rsid w:val="00B14410"/>
    <w:rsid w:val="00B15E61"/>
    <w:rsid w:val="00B1746D"/>
    <w:rsid w:val="00B20E5B"/>
    <w:rsid w:val="00B21308"/>
    <w:rsid w:val="00B21913"/>
    <w:rsid w:val="00B23BE5"/>
    <w:rsid w:val="00B24F35"/>
    <w:rsid w:val="00B2511B"/>
    <w:rsid w:val="00B30D9E"/>
    <w:rsid w:val="00B32C88"/>
    <w:rsid w:val="00B34747"/>
    <w:rsid w:val="00B34878"/>
    <w:rsid w:val="00B35501"/>
    <w:rsid w:val="00B35F11"/>
    <w:rsid w:val="00B42E49"/>
    <w:rsid w:val="00B43891"/>
    <w:rsid w:val="00B44346"/>
    <w:rsid w:val="00B44519"/>
    <w:rsid w:val="00B451FC"/>
    <w:rsid w:val="00B45776"/>
    <w:rsid w:val="00B47B79"/>
    <w:rsid w:val="00B500A7"/>
    <w:rsid w:val="00B50903"/>
    <w:rsid w:val="00B50A08"/>
    <w:rsid w:val="00B52345"/>
    <w:rsid w:val="00B529DC"/>
    <w:rsid w:val="00B53FD4"/>
    <w:rsid w:val="00B570C2"/>
    <w:rsid w:val="00B60EFB"/>
    <w:rsid w:val="00B62FFE"/>
    <w:rsid w:val="00B63024"/>
    <w:rsid w:val="00B63113"/>
    <w:rsid w:val="00B65013"/>
    <w:rsid w:val="00B6762A"/>
    <w:rsid w:val="00B67BE6"/>
    <w:rsid w:val="00B7123A"/>
    <w:rsid w:val="00B71DEC"/>
    <w:rsid w:val="00B741FF"/>
    <w:rsid w:val="00B74269"/>
    <w:rsid w:val="00B7435C"/>
    <w:rsid w:val="00B74EFB"/>
    <w:rsid w:val="00B75561"/>
    <w:rsid w:val="00B75AD3"/>
    <w:rsid w:val="00B765C3"/>
    <w:rsid w:val="00B76F38"/>
    <w:rsid w:val="00B77073"/>
    <w:rsid w:val="00B8085D"/>
    <w:rsid w:val="00B81EFF"/>
    <w:rsid w:val="00B82A4B"/>
    <w:rsid w:val="00B836BB"/>
    <w:rsid w:val="00B84122"/>
    <w:rsid w:val="00B862B0"/>
    <w:rsid w:val="00B86C63"/>
    <w:rsid w:val="00B91267"/>
    <w:rsid w:val="00B918CE"/>
    <w:rsid w:val="00B93588"/>
    <w:rsid w:val="00B94B1F"/>
    <w:rsid w:val="00BA214D"/>
    <w:rsid w:val="00BA2B7C"/>
    <w:rsid w:val="00BA4CF1"/>
    <w:rsid w:val="00BA764A"/>
    <w:rsid w:val="00BB0B85"/>
    <w:rsid w:val="00BB1122"/>
    <w:rsid w:val="00BB142A"/>
    <w:rsid w:val="00BB1932"/>
    <w:rsid w:val="00BB34B9"/>
    <w:rsid w:val="00BB35C2"/>
    <w:rsid w:val="00BB553B"/>
    <w:rsid w:val="00BB5B5E"/>
    <w:rsid w:val="00BB5CDF"/>
    <w:rsid w:val="00BB7121"/>
    <w:rsid w:val="00BB7F32"/>
    <w:rsid w:val="00BC28D7"/>
    <w:rsid w:val="00BC376C"/>
    <w:rsid w:val="00BC6321"/>
    <w:rsid w:val="00BC6619"/>
    <w:rsid w:val="00BC7817"/>
    <w:rsid w:val="00BD0017"/>
    <w:rsid w:val="00BD0522"/>
    <w:rsid w:val="00BD05EF"/>
    <w:rsid w:val="00BD3819"/>
    <w:rsid w:val="00BD42F4"/>
    <w:rsid w:val="00BD642D"/>
    <w:rsid w:val="00BD6988"/>
    <w:rsid w:val="00BE0992"/>
    <w:rsid w:val="00BE1A77"/>
    <w:rsid w:val="00BE2FA5"/>
    <w:rsid w:val="00BE36EC"/>
    <w:rsid w:val="00BE4742"/>
    <w:rsid w:val="00BE59BA"/>
    <w:rsid w:val="00BE7383"/>
    <w:rsid w:val="00BE754D"/>
    <w:rsid w:val="00BF01E1"/>
    <w:rsid w:val="00BF1DB9"/>
    <w:rsid w:val="00BF2FCE"/>
    <w:rsid w:val="00BF3353"/>
    <w:rsid w:val="00BF4494"/>
    <w:rsid w:val="00BF4E62"/>
    <w:rsid w:val="00BF6870"/>
    <w:rsid w:val="00BF6D10"/>
    <w:rsid w:val="00BF6DE0"/>
    <w:rsid w:val="00BF6E79"/>
    <w:rsid w:val="00C012CD"/>
    <w:rsid w:val="00C03F6C"/>
    <w:rsid w:val="00C05743"/>
    <w:rsid w:val="00C06312"/>
    <w:rsid w:val="00C12108"/>
    <w:rsid w:val="00C121D9"/>
    <w:rsid w:val="00C13453"/>
    <w:rsid w:val="00C166A2"/>
    <w:rsid w:val="00C16C4F"/>
    <w:rsid w:val="00C17697"/>
    <w:rsid w:val="00C220F9"/>
    <w:rsid w:val="00C22583"/>
    <w:rsid w:val="00C2541C"/>
    <w:rsid w:val="00C26862"/>
    <w:rsid w:val="00C277BE"/>
    <w:rsid w:val="00C30458"/>
    <w:rsid w:val="00C31DA6"/>
    <w:rsid w:val="00C3253C"/>
    <w:rsid w:val="00C32AF6"/>
    <w:rsid w:val="00C33260"/>
    <w:rsid w:val="00C35D33"/>
    <w:rsid w:val="00C37296"/>
    <w:rsid w:val="00C43AE8"/>
    <w:rsid w:val="00C43E02"/>
    <w:rsid w:val="00C4598F"/>
    <w:rsid w:val="00C50360"/>
    <w:rsid w:val="00C50573"/>
    <w:rsid w:val="00C51EA4"/>
    <w:rsid w:val="00C541CC"/>
    <w:rsid w:val="00C542FA"/>
    <w:rsid w:val="00C54E12"/>
    <w:rsid w:val="00C55421"/>
    <w:rsid w:val="00C55468"/>
    <w:rsid w:val="00C566D5"/>
    <w:rsid w:val="00C60A34"/>
    <w:rsid w:val="00C622C3"/>
    <w:rsid w:val="00C627D8"/>
    <w:rsid w:val="00C63BD5"/>
    <w:rsid w:val="00C7173F"/>
    <w:rsid w:val="00C72D02"/>
    <w:rsid w:val="00C732A1"/>
    <w:rsid w:val="00C73506"/>
    <w:rsid w:val="00C74906"/>
    <w:rsid w:val="00C74F33"/>
    <w:rsid w:val="00C7546A"/>
    <w:rsid w:val="00C758CD"/>
    <w:rsid w:val="00C76B79"/>
    <w:rsid w:val="00C81B40"/>
    <w:rsid w:val="00C81FEA"/>
    <w:rsid w:val="00C820CF"/>
    <w:rsid w:val="00C8289E"/>
    <w:rsid w:val="00C83969"/>
    <w:rsid w:val="00C86C95"/>
    <w:rsid w:val="00C86FD3"/>
    <w:rsid w:val="00C9336D"/>
    <w:rsid w:val="00C959A9"/>
    <w:rsid w:val="00C975BF"/>
    <w:rsid w:val="00CA05EB"/>
    <w:rsid w:val="00CA248B"/>
    <w:rsid w:val="00CA3515"/>
    <w:rsid w:val="00CA3A05"/>
    <w:rsid w:val="00CA5213"/>
    <w:rsid w:val="00CA57E4"/>
    <w:rsid w:val="00CA6CD4"/>
    <w:rsid w:val="00CA74FB"/>
    <w:rsid w:val="00CB14E9"/>
    <w:rsid w:val="00CB5EDE"/>
    <w:rsid w:val="00CB6D90"/>
    <w:rsid w:val="00CB72C3"/>
    <w:rsid w:val="00CC382F"/>
    <w:rsid w:val="00CC45E4"/>
    <w:rsid w:val="00CC53ED"/>
    <w:rsid w:val="00CC572B"/>
    <w:rsid w:val="00CD019F"/>
    <w:rsid w:val="00CD1738"/>
    <w:rsid w:val="00CD1856"/>
    <w:rsid w:val="00CD2109"/>
    <w:rsid w:val="00CD27C5"/>
    <w:rsid w:val="00CD2A5A"/>
    <w:rsid w:val="00CD3CAB"/>
    <w:rsid w:val="00CD4270"/>
    <w:rsid w:val="00CD4584"/>
    <w:rsid w:val="00CD7280"/>
    <w:rsid w:val="00CE17C8"/>
    <w:rsid w:val="00CE1DEA"/>
    <w:rsid w:val="00CE4169"/>
    <w:rsid w:val="00CE7894"/>
    <w:rsid w:val="00CE7CC1"/>
    <w:rsid w:val="00CF06A1"/>
    <w:rsid w:val="00CF1467"/>
    <w:rsid w:val="00CF2AAA"/>
    <w:rsid w:val="00CF48D6"/>
    <w:rsid w:val="00CF4ABE"/>
    <w:rsid w:val="00CF57D6"/>
    <w:rsid w:val="00CF6C1B"/>
    <w:rsid w:val="00D0067C"/>
    <w:rsid w:val="00D019D5"/>
    <w:rsid w:val="00D040FE"/>
    <w:rsid w:val="00D042AD"/>
    <w:rsid w:val="00D04347"/>
    <w:rsid w:val="00D07D3C"/>
    <w:rsid w:val="00D07E1B"/>
    <w:rsid w:val="00D105D1"/>
    <w:rsid w:val="00D11834"/>
    <w:rsid w:val="00D11E7E"/>
    <w:rsid w:val="00D143D0"/>
    <w:rsid w:val="00D14F57"/>
    <w:rsid w:val="00D168FD"/>
    <w:rsid w:val="00D16F64"/>
    <w:rsid w:val="00D2472C"/>
    <w:rsid w:val="00D279BA"/>
    <w:rsid w:val="00D32DE4"/>
    <w:rsid w:val="00D330FB"/>
    <w:rsid w:val="00D3473B"/>
    <w:rsid w:val="00D37218"/>
    <w:rsid w:val="00D404B5"/>
    <w:rsid w:val="00D410A0"/>
    <w:rsid w:val="00D419A8"/>
    <w:rsid w:val="00D43A60"/>
    <w:rsid w:val="00D43E85"/>
    <w:rsid w:val="00D447CB"/>
    <w:rsid w:val="00D468C2"/>
    <w:rsid w:val="00D47D16"/>
    <w:rsid w:val="00D505F4"/>
    <w:rsid w:val="00D51CE1"/>
    <w:rsid w:val="00D540C0"/>
    <w:rsid w:val="00D54880"/>
    <w:rsid w:val="00D562F2"/>
    <w:rsid w:val="00D5645C"/>
    <w:rsid w:val="00D56E97"/>
    <w:rsid w:val="00D579F3"/>
    <w:rsid w:val="00D61B93"/>
    <w:rsid w:val="00D63BFF"/>
    <w:rsid w:val="00D67E4A"/>
    <w:rsid w:val="00D715B3"/>
    <w:rsid w:val="00D71BBD"/>
    <w:rsid w:val="00D72910"/>
    <w:rsid w:val="00D73F93"/>
    <w:rsid w:val="00D763FD"/>
    <w:rsid w:val="00D764F3"/>
    <w:rsid w:val="00D77E5C"/>
    <w:rsid w:val="00D8037A"/>
    <w:rsid w:val="00D86FE2"/>
    <w:rsid w:val="00D90AD1"/>
    <w:rsid w:val="00D91F4F"/>
    <w:rsid w:val="00D935EF"/>
    <w:rsid w:val="00D941F7"/>
    <w:rsid w:val="00D96645"/>
    <w:rsid w:val="00DA2649"/>
    <w:rsid w:val="00DA3E18"/>
    <w:rsid w:val="00DA4DDF"/>
    <w:rsid w:val="00DA5B4A"/>
    <w:rsid w:val="00DA63D0"/>
    <w:rsid w:val="00DA6CD8"/>
    <w:rsid w:val="00DA7199"/>
    <w:rsid w:val="00DA7F1A"/>
    <w:rsid w:val="00DB0804"/>
    <w:rsid w:val="00DB165C"/>
    <w:rsid w:val="00DB2FC4"/>
    <w:rsid w:val="00DB68E6"/>
    <w:rsid w:val="00DB6929"/>
    <w:rsid w:val="00DC0008"/>
    <w:rsid w:val="00DC0942"/>
    <w:rsid w:val="00DC2B6C"/>
    <w:rsid w:val="00DC366C"/>
    <w:rsid w:val="00DC382A"/>
    <w:rsid w:val="00DC58C1"/>
    <w:rsid w:val="00DC5F7A"/>
    <w:rsid w:val="00DC710C"/>
    <w:rsid w:val="00DC77E0"/>
    <w:rsid w:val="00DD1729"/>
    <w:rsid w:val="00DD1A3D"/>
    <w:rsid w:val="00DD206B"/>
    <w:rsid w:val="00DD2B53"/>
    <w:rsid w:val="00DD38EC"/>
    <w:rsid w:val="00DD73F4"/>
    <w:rsid w:val="00DD7842"/>
    <w:rsid w:val="00DE1923"/>
    <w:rsid w:val="00DE2B33"/>
    <w:rsid w:val="00DE3E8F"/>
    <w:rsid w:val="00DE4553"/>
    <w:rsid w:val="00DE4FB7"/>
    <w:rsid w:val="00DE4FFB"/>
    <w:rsid w:val="00DE638B"/>
    <w:rsid w:val="00DE72EE"/>
    <w:rsid w:val="00DF12F2"/>
    <w:rsid w:val="00DF37E5"/>
    <w:rsid w:val="00DF3D78"/>
    <w:rsid w:val="00E00CB4"/>
    <w:rsid w:val="00E02190"/>
    <w:rsid w:val="00E02ED3"/>
    <w:rsid w:val="00E030F7"/>
    <w:rsid w:val="00E034FE"/>
    <w:rsid w:val="00E03CE5"/>
    <w:rsid w:val="00E041E5"/>
    <w:rsid w:val="00E04888"/>
    <w:rsid w:val="00E04AFB"/>
    <w:rsid w:val="00E060A6"/>
    <w:rsid w:val="00E0763B"/>
    <w:rsid w:val="00E07F19"/>
    <w:rsid w:val="00E10302"/>
    <w:rsid w:val="00E108B6"/>
    <w:rsid w:val="00E10A3A"/>
    <w:rsid w:val="00E118E5"/>
    <w:rsid w:val="00E126D0"/>
    <w:rsid w:val="00E12A6D"/>
    <w:rsid w:val="00E146E3"/>
    <w:rsid w:val="00E17826"/>
    <w:rsid w:val="00E17EC5"/>
    <w:rsid w:val="00E268E6"/>
    <w:rsid w:val="00E26BFD"/>
    <w:rsid w:val="00E27E90"/>
    <w:rsid w:val="00E308CE"/>
    <w:rsid w:val="00E31A7D"/>
    <w:rsid w:val="00E321A1"/>
    <w:rsid w:val="00E33B6B"/>
    <w:rsid w:val="00E33D02"/>
    <w:rsid w:val="00E34F2C"/>
    <w:rsid w:val="00E34FDD"/>
    <w:rsid w:val="00E35D79"/>
    <w:rsid w:val="00E36170"/>
    <w:rsid w:val="00E36872"/>
    <w:rsid w:val="00E371C9"/>
    <w:rsid w:val="00E3729B"/>
    <w:rsid w:val="00E37E23"/>
    <w:rsid w:val="00E404DA"/>
    <w:rsid w:val="00E42816"/>
    <w:rsid w:val="00E43177"/>
    <w:rsid w:val="00E4453C"/>
    <w:rsid w:val="00E44A74"/>
    <w:rsid w:val="00E4641E"/>
    <w:rsid w:val="00E46B4B"/>
    <w:rsid w:val="00E50B44"/>
    <w:rsid w:val="00E519AE"/>
    <w:rsid w:val="00E56B34"/>
    <w:rsid w:val="00E57AF7"/>
    <w:rsid w:val="00E57D37"/>
    <w:rsid w:val="00E6241B"/>
    <w:rsid w:val="00E649AD"/>
    <w:rsid w:val="00E64FCC"/>
    <w:rsid w:val="00E66061"/>
    <w:rsid w:val="00E701FD"/>
    <w:rsid w:val="00E703B6"/>
    <w:rsid w:val="00E70DA9"/>
    <w:rsid w:val="00E716BB"/>
    <w:rsid w:val="00E71702"/>
    <w:rsid w:val="00E72200"/>
    <w:rsid w:val="00E72B1B"/>
    <w:rsid w:val="00E74324"/>
    <w:rsid w:val="00E751CC"/>
    <w:rsid w:val="00E75D47"/>
    <w:rsid w:val="00E766F5"/>
    <w:rsid w:val="00E76739"/>
    <w:rsid w:val="00E77B14"/>
    <w:rsid w:val="00E82948"/>
    <w:rsid w:val="00E83F46"/>
    <w:rsid w:val="00E843B6"/>
    <w:rsid w:val="00E85EEA"/>
    <w:rsid w:val="00E87B37"/>
    <w:rsid w:val="00E90218"/>
    <w:rsid w:val="00E90E3B"/>
    <w:rsid w:val="00E913BB"/>
    <w:rsid w:val="00E933F2"/>
    <w:rsid w:val="00E94F5B"/>
    <w:rsid w:val="00E95F2E"/>
    <w:rsid w:val="00E96ADB"/>
    <w:rsid w:val="00E9775A"/>
    <w:rsid w:val="00EA1508"/>
    <w:rsid w:val="00EA1541"/>
    <w:rsid w:val="00EA2C60"/>
    <w:rsid w:val="00EA32E4"/>
    <w:rsid w:val="00EA5CB6"/>
    <w:rsid w:val="00EA67AE"/>
    <w:rsid w:val="00EA7E36"/>
    <w:rsid w:val="00EB0898"/>
    <w:rsid w:val="00EB4F8C"/>
    <w:rsid w:val="00EB50FA"/>
    <w:rsid w:val="00EB627B"/>
    <w:rsid w:val="00EB6508"/>
    <w:rsid w:val="00EB6B3E"/>
    <w:rsid w:val="00EB6D94"/>
    <w:rsid w:val="00EC07E1"/>
    <w:rsid w:val="00EC311C"/>
    <w:rsid w:val="00EC4183"/>
    <w:rsid w:val="00EC6468"/>
    <w:rsid w:val="00EC6708"/>
    <w:rsid w:val="00ED207C"/>
    <w:rsid w:val="00ED220D"/>
    <w:rsid w:val="00ED290D"/>
    <w:rsid w:val="00ED325A"/>
    <w:rsid w:val="00ED3F41"/>
    <w:rsid w:val="00ED5615"/>
    <w:rsid w:val="00ED5ED0"/>
    <w:rsid w:val="00ED686D"/>
    <w:rsid w:val="00ED692E"/>
    <w:rsid w:val="00ED69AF"/>
    <w:rsid w:val="00EE1847"/>
    <w:rsid w:val="00EE240E"/>
    <w:rsid w:val="00EE24F4"/>
    <w:rsid w:val="00EE688E"/>
    <w:rsid w:val="00EE6A6D"/>
    <w:rsid w:val="00EF03E2"/>
    <w:rsid w:val="00EF1FAC"/>
    <w:rsid w:val="00EF254A"/>
    <w:rsid w:val="00EF2674"/>
    <w:rsid w:val="00EF3B64"/>
    <w:rsid w:val="00EF42C7"/>
    <w:rsid w:val="00EF43CD"/>
    <w:rsid w:val="00EF4DEA"/>
    <w:rsid w:val="00EF4E68"/>
    <w:rsid w:val="00EF52BF"/>
    <w:rsid w:val="00EF573F"/>
    <w:rsid w:val="00EF5A79"/>
    <w:rsid w:val="00EF62FB"/>
    <w:rsid w:val="00EF7F8B"/>
    <w:rsid w:val="00F0207B"/>
    <w:rsid w:val="00F03814"/>
    <w:rsid w:val="00F03BF2"/>
    <w:rsid w:val="00F05603"/>
    <w:rsid w:val="00F0625E"/>
    <w:rsid w:val="00F07A09"/>
    <w:rsid w:val="00F12B4A"/>
    <w:rsid w:val="00F1390C"/>
    <w:rsid w:val="00F13C50"/>
    <w:rsid w:val="00F14D98"/>
    <w:rsid w:val="00F156D3"/>
    <w:rsid w:val="00F179E7"/>
    <w:rsid w:val="00F17DB1"/>
    <w:rsid w:val="00F20C5E"/>
    <w:rsid w:val="00F22A6B"/>
    <w:rsid w:val="00F317F5"/>
    <w:rsid w:val="00F329AF"/>
    <w:rsid w:val="00F3609E"/>
    <w:rsid w:val="00F36470"/>
    <w:rsid w:val="00F36A1D"/>
    <w:rsid w:val="00F37106"/>
    <w:rsid w:val="00F401A8"/>
    <w:rsid w:val="00F40970"/>
    <w:rsid w:val="00F41830"/>
    <w:rsid w:val="00F423F7"/>
    <w:rsid w:val="00F4343E"/>
    <w:rsid w:val="00F437E6"/>
    <w:rsid w:val="00F44278"/>
    <w:rsid w:val="00F459DC"/>
    <w:rsid w:val="00F46E2C"/>
    <w:rsid w:val="00F51B65"/>
    <w:rsid w:val="00F523C3"/>
    <w:rsid w:val="00F52AAB"/>
    <w:rsid w:val="00F52EB6"/>
    <w:rsid w:val="00F55260"/>
    <w:rsid w:val="00F61CC7"/>
    <w:rsid w:val="00F625A1"/>
    <w:rsid w:val="00F6316B"/>
    <w:rsid w:val="00F63478"/>
    <w:rsid w:val="00F64768"/>
    <w:rsid w:val="00F65AE0"/>
    <w:rsid w:val="00F67BFF"/>
    <w:rsid w:val="00F74473"/>
    <w:rsid w:val="00F74E38"/>
    <w:rsid w:val="00F76D6F"/>
    <w:rsid w:val="00F778B0"/>
    <w:rsid w:val="00F80196"/>
    <w:rsid w:val="00F83BC2"/>
    <w:rsid w:val="00F92AC4"/>
    <w:rsid w:val="00F92EC1"/>
    <w:rsid w:val="00F93B0A"/>
    <w:rsid w:val="00F94B98"/>
    <w:rsid w:val="00F94C47"/>
    <w:rsid w:val="00FA0421"/>
    <w:rsid w:val="00FA0D07"/>
    <w:rsid w:val="00FA1504"/>
    <w:rsid w:val="00FA3389"/>
    <w:rsid w:val="00FA3476"/>
    <w:rsid w:val="00FA495F"/>
    <w:rsid w:val="00FA4D96"/>
    <w:rsid w:val="00FA7790"/>
    <w:rsid w:val="00FB0C10"/>
    <w:rsid w:val="00FB34E4"/>
    <w:rsid w:val="00FB3C36"/>
    <w:rsid w:val="00FB4280"/>
    <w:rsid w:val="00FB7276"/>
    <w:rsid w:val="00FB7CCE"/>
    <w:rsid w:val="00FC01C8"/>
    <w:rsid w:val="00FC2740"/>
    <w:rsid w:val="00FC5027"/>
    <w:rsid w:val="00FC50C7"/>
    <w:rsid w:val="00FC511D"/>
    <w:rsid w:val="00FC5D78"/>
    <w:rsid w:val="00FC5F2D"/>
    <w:rsid w:val="00FC68BC"/>
    <w:rsid w:val="00FC6AB1"/>
    <w:rsid w:val="00FC7C65"/>
    <w:rsid w:val="00FD11D4"/>
    <w:rsid w:val="00FD1369"/>
    <w:rsid w:val="00FD225D"/>
    <w:rsid w:val="00FD2384"/>
    <w:rsid w:val="00FD44EB"/>
    <w:rsid w:val="00FD58F3"/>
    <w:rsid w:val="00FD5F50"/>
    <w:rsid w:val="00FD75B1"/>
    <w:rsid w:val="00FE12EE"/>
    <w:rsid w:val="00FE452E"/>
    <w:rsid w:val="00FE46C7"/>
    <w:rsid w:val="00FE5BC9"/>
    <w:rsid w:val="00FE652C"/>
    <w:rsid w:val="00FE6B6E"/>
    <w:rsid w:val="00FE6BBB"/>
    <w:rsid w:val="00FF4275"/>
    <w:rsid w:val="00FF4A4C"/>
    <w:rsid w:val="00FF4C15"/>
    <w:rsid w:val="00FF6286"/>
    <w:rsid w:val="00FF6B1B"/>
    <w:rsid w:val="0178E2D2"/>
    <w:rsid w:val="018F8547"/>
    <w:rsid w:val="01CCA603"/>
    <w:rsid w:val="02026FE2"/>
    <w:rsid w:val="03689522"/>
    <w:rsid w:val="03A43B17"/>
    <w:rsid w:val="03CCB258"/>
    <w:rsid w:val="03CF00A7"/>
    <w:rsid w:val="04FE61F9"/>
    <w:rsid w:val="05046583"/>
    <w:rsid w:val="05A37C6F"/>
    <w:rsid w:val="06620823"/>
    <w:rsid w:val="072C9A13"/>
    <w:rsid w:val="07DF7936"/>
    <w:rsid w:val="07FDD884"/>
    <w:rsid w:val="0838DF72"/>
    <w:rsid w:val="089EE9F3"/>
    <w:rsid w:val="09B5F6EF"/>
    <w:rsid w:val="09D1D31C"/>
    <w:rsid w:val="0A93615E"/>
    <w:rsid w:val="0ADEBD48"/>
    <w:rsid w:val="0B3C5BDA"/>
    <w:rsid w:val="0B429209"/>
    <w:rsid w:val="0C05E3D2"/>
    <w:rsid w:val="0CD149A7"/>
    <w:rsid w:val="0D78E6DB"/>
    <w:rsid w:val="0DCB2700"/>
    <w:rsid w:val="0E26183D"/>
    <w:rsid w:val="1008EA69"/>
    <w:rsid w:val="10CFB28F"/>
    <w:rsid w:val="127A2A61"/>
    <w:rsid w:val="13E85CC5"/>
    <w:rsid w:val="1423BB8E"/>
    <w:rsid w:val="14459576"/>
    <w:rsid w:val="14D69915"/>
    <w:rsid w:val="14E29177"/>
    <w:rsid w:val="1535F438"/>
    <w:rsid w:val="163B8AA9"/>
    <w:rsid w:val="168EDF36"/>
    <w:rsid w:val="16CA61A4"/>
    <w:rsid w:val="1783E6CC"/>
    <w:rsid w:val="1795D1D9"/>
    <w:rsid w:val="18138C14"/>
    <w:rsid w:val="1813D873"/>
    <w:rsid w:val="18A7F1A4"/>
    <w:rsid w:val="19AB3928"/>
    <w:rsid w:val="1A2CCA41"/>
    <w:rsid w:val="1A412003"/>
    <w:rsid w:val="1AC2917C"/>
    <w:rsid w:val="1AD34FA2"/>
    <w:rsid w:val="1B29CC8F"/>
    <w:rsid w:val="1B5CA490"/>
    <w:rsid w:val="1B9C8A9C"/>
    <w:rsid w:val="1C396023"/>
    <w:rsid w:val="1D0BA901"/>
    <w:rsid w:val="1D248986"/>
    <w:rsid w:val="1D3F9D54"/>
    <w:rsid w:val="1E049AF7"/>
    <w:rsid w:val="1E24B914"/>
    <w:rsid w:val="1F2C3CC7"/>
    <w:rsid w:val="1F6F7AD7"/>
    <w:rsid w:val="1F703A9C"/>
    <w:rsid w:val="1FC6368C"/>
    <w:rsid w:val="20773E16"/>
    <w:rsid w:val="2131D300"/>
    <w:rsid w:val="224AB52C"/>
    <w:rsid w:val="2285AA26"/>
    <w:rsid w:val="2329BC8C"/>
    <w:rsid w:val="243FBBBC"/>
    <w:rsid w:val="244D9795"/>
    <w:rsid w:val="2508D754"/>
    <w:rsid w:val="2587C34B"/>
    <w:rsid w:val="25F21F50"/>
    <w:rsid w:val="26A4A7B5"/>
    <w:rsid w:val="26FF0AA0"/>
    <w:rsid w:val="27653A0B"/>
    <w:rsid w:val="27C3145D"/>
    <w:rsid w:val="282B5409"/>
    <w:rsid w:val="29094247"/>
    <w:rsid w:val="295D4DD2"/>
    <w:rsid w:val="299E13F8"/>
    <w:rsid w:val="2A27CF05"/>
    <w:rsid w:val="2B7818D8"/>
    <w:rsid w:val="2B7AFBA1"/>
    <w:rsid w:val="2C23B9C9"/>
    <w:rsid w:val="2D799F1A"/>
    <w:rsid w:val="2DF3492C"/>
    <w:rsid w:val="2E0A9FAB"/>
    <w:rsid w:val="2E116164"/>
    <w:rsid w:val="2E7B60B5"/>
    <w:rsid w:val="2EA5B2C4"/>
    <w:rsid w:val="305017FC"/>
    <w:rsid w:val="30F41829"/>
    <w:rsid w:val="3173AD5B"/>
    <w:rsid w:val="31BA6D67"/>
    <w:rsid w:val="31E08FC9"/>
    <w:rsid w:val="31F44130"/>
    <w:rsid w:val="32578865"/>
    <w:rsid w:val="32BCA474"/>
    <w:rsid w:val="32DB6300"/>
    <w:rsid w:val="32FF44DD"/>
    <w:rsid w:val="33D7A7A3"/>
    <w:rsid w:val="3461DC69"/>
    <w:rsid w:val="346C0EE4"/>
    <w:rsid w:val="34BAC705"/>
    <w:rsid w:val="355C125F"/>
    <w:rsid w:val="35CA1559"/>
    <w:rsid w:val="35F44536"/>
    <w:rsid w:val="3616DE20"/>
    <w:rsid w:val="363377EF"/>
    <w:rsid w:val="36603B48"/>
    <w:rsid w:val="3692C870"/>
    <w:rsid w:val="376AA07F"/>
    <w:rsid w:val="3799923A"/>
    <w:rsid w:val="382A7584"/>
    <w:rsid w:val="38AC069D"/>
    <w:rsid w:val="38BCC600"/>
    <w:rsid w:val="391CCC1E"/>
    <w:rsid w:val="392BE5F8"/>
    <w:rsid w:val="3A66D14E"/>
    <w:rsid w:val="3B468324"/>
    <w:rsid w:val="3B779B77"/>
    <w:rsid w:val="3C15C6D4"/>
    <w:rsid w:val="3C29A505"/>
    <w:rsid w:val="3C703120"/>
    <w:rsid w:val="3C796E9A"/>
    <w:rsid w:val="3DD216ED"/>
    <w:rsid w:val="3DF03D41"/>
    <w:rsid w:val="3E1C1AE4"/>
    <w:rsid w:val="3F86BADF"/>
    <w:rsid w:val="3F8C0DA2"/>
    <w:rsid w:val="40D612D2"/>
    <w:rsid w:val="4127DE03"/>
    <w:rsid w:val="413BE5CF"/>
    <w:rsid w:val="41E3CB1B"/>
    <w:rsid w:val="4435B49E"/>
    <w:rsid w:val="446944A3"/>
    <w:rsid w:val="45310F18"/>
    <w:rsid w:val="458E92A2"/>
    <w:rsid w:val="45EAE930"/>
    <w:rsid w:val="465773D4"/>
    <w:rsid w:val="46597EE9"/>
    <w:rsid w:val="46A1F2C4"/>
    <w:rsid w:val="46BACDEE"/>
    <w:rsid w:val="46C507A4"/>
    <w:rsid w:val="47AB89DF"/>
    <w:rsid w:val="47B7F005"/>
    <w:rsid w:val="47D0035E"/>
    <w:rsid w:val="489BC342"/>
    <w:rsid w:val="48C66F2A"/>
    <w:rsid w:val="48CAA856"/>
    <w:rsid w:val="491A91D4"/>
    <w:rsid w:val="492289F2"/>
    <w:rsid w:val="49248230"/>
    <w:rsid w:val="492688B6"/>
    <w:rsid w:val="4A3793A3"/>
    <w:rsid w:val="4A7CF518"/>
    <w:rsid w:val="4AD8C042"/>
    <w:rsid w:val="4C0B4E01"/>
    <w:rsid w:val="4CB411EB"/>
    <w:rsid w:val="4CC0CAC3"/>
    <w:rsid w:val="4CC8C06D"/>
    <w:rsid w:val="4CE9AAED"/>
    <w:rsid w:val="4E5C9B24"/>
    <w:rsid w:val="4ECF0E09"/>
    <w:rsid w:val="4F5D1AC2"/>
    <w:rsid w:val="4F7FB289"/>
    <w:rsid w:val="4FDCAB73"/>
    <w:rsid w:val="5046F06E"/>
    <w:rsid w:val="513C1C73"/>
    <w:rsid w:val="51634235"/>
    <w:rsid w:val="51D3D845"/>
    <w:rsid w:val="527F9672"/>
    <w:rsid w:val="536FA8A6"/>
    <w:rsid w:val="53B46CC4"/>
    <w:rsid w:val="5486B5A2"/>
    <w:rsid w:val="549F4612"/>
    <w:rsid w:val="54CB4775"/>
    <w:rsid w:val="54EDFB87"/>
    <w:rsid w:val="5535A46D"/>
    <w:rsid w:val="57A26FB6"/>
    <w:rsid w:val="57A72DA5"/>
    <w:rsid w:val="583284B2"/>
    <w:rsid w:val="58F6285E"/>
    <w:rsid w:val="590FFD23"/>
    <w:rsid w:val="59796C96"/>
    <w:rsid w:val="5B7A3960"/>
    <w:rsid w:val="5BC94487"/>
    <w:rsid w:val="5BF95407"/>
    <w:rsid w:val="5C7C3AC8"/>
    <w:rsid w:val="5CAE2410"/>
    <w:rsid w:val="5E68AE12"/>
    <w:rsid w:val="5E7FA454"/>
    <w:rsid w:val="5F5CBEC2"/>
    <w:rsid w:val="6023D40F"/>
    <w:rsid w:val="6033AD23"/>
    <w:rsid w:val="607FC74F"/>
    <w:rsid w:val="6169B2E2"/>
    <w:rsid w:val="61939533"/>
    <w:rsid w:val="6242C45E"/>
    <w:rsid w:val="628CEFF0"/>
    <w:rsid w:val="629500D4"/>
    <w:rsid w:val="62AC0287"/>
    <w:rsid w:val="62DA09AC"/>
    <w:rsid w:val="62E44AC7"/>
    <w:rsid w:val="63058343"/>
    <w:rsid w:val="6370CFB3"/>
    <w:rsid w:val="63BC22D6"/>
    <w:rsid w:val="63F7840F"/>
    <w:rsid w:val="64B4A84F"/>
    <w:rsid w:val="653C1BF6"/>
    <w:rsid w:val="6563CEF4"/>
    <w:rsid w:val="65870DF0"/>
    <w:rsid w:val="6731EBCE"/>
    <w:rsid w:val="67413E8A"/>
    <w:rsid w:val="6820F987"/>
    <w:rsid w:val="6874735E"/>
    <w:rsid w:val="68EEB9FC"/>
    <w:rsid w:val="68FC3174"/>
    <w:rsid w:val="697E9C27"/>
    <w:rsid w:val="6AD82A48"/>
    <w:rsid w:val="6AE419A0"/>
    <w:rsid w:val="6B006D05"/>
    <w:rsid w:val="6C1F9BA2"/>
    <w:rsid w:val="6C80D4CA"/>
    <w:rsid w:val="6CA6EE93"/>
    <w:rsid w:val="6CAA5DB1"/>
    <w:rsid w:val="6CF27D04"/>
    <w:rsid w:val="6D5ABB1F"/>
    <w:rsid w:val="6E3DBA63"/>
    <w:rsid w:val="700EBFC2"/>
    <w:rsid w:val="703599D6"/>
    <w:rsid w:val="70445257"/>
    <w:rsid w:val="718F94AC"/>
    <w:rsid w:val="7229299F"/>
    <w:rsid w:val="72E14634"/>
    <w:rsid w:val="7302AA28"/>
    <w:rsid w:val="739D03BD"/>
    <w:rsid w:val="73FD0C36"/>
    <w:rsid w:val="740DA398"/>
    <w:rsid w:val="7643F6D2"/>
    <w:rsid w:val="76C5A967"/>
    <w:rsid w:val="7743ECB0"/>
    <w:rsid w:val="776F6BCE"/>
    <w:rsid w:val="77ADF087"/>
    <w:rsid w:val="784B2547"/>
    <w:rsid w:val="7A3EF86E"/>
    <w:rsid w:val="7A3F60C5"/>
    <w:rsid w:val="7A53255D"/>
    <w:rsid w:val="7BEEF5BE"/>
    <w:rsid w:val="7C036DEE"/>
    <w:rsid w:val="7C546C62"/>
    <w:rsid w:val="7D51F0DF"/>
    <w:rsid w:val="7D8CFAF0"/>
    <w:rsid w:val="7DD48B8A"/>
    <w:rsid w:val="7E793894"/>
    <w:rsid w:val="7EA13E6E"/>
    <w:rsid w:val="7EA474DF"/>
    <w:rsid w:val="7EBEC5FB"/>
    <w:rsid w:val="7EE86201"/>
    <w:rsid w:val="7F7AF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331B3"/>
  <w15:docId w15:val="{DE8B4D27-2FFA-4637-97B6-E18D5A28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 w:val="num" w:pos="360"/>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u-E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u-ES" w:eastAsia="en-US"/>
    </w:rPr>
  </w:style>
  <w:style w:type="paragraph" w:styleId="Prrafodelista">
    <w:name w:val="List Paragraph"/>
    <w:aliases w:val="Párrafo numerado"/>
    <w:basedOn w:val="Normal"/>
    <w:uiPriority w:val="34"/>
    <w:qFormat/>
    <w:rsid w:val="00A124DE"/>
    <w:pPr>
      <w:widowControl w:val="0"/>
      <w:spacing w:after="0"/>
      <w:ind w:firstLine="0"/>
      <w:jc w:val="left"/>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A124DE"/>
    <w:rPr>
      <w:bCs/>
      <w:caps/>
      <w:sz w:val="14"/>
      <w:szCs w:val="12"/>
      <w:lang w:val="eu-ES" w:eastAsia="en-US"/>
    </w:rPr>
  </w:style>
  <w:style w:type="character" w:customStyle="1" w:styleId="PiedepginaCar">
    <w:name w:val="Pie de página Car"/>
    <w:basedOn w:val="Fuentedeprrafopredeter"/>
    <w:link w:val="Piedepgina"/>
    <w:uiPriority w:val="99"/>
    <w:rsid w:val="00A124DE"/>
    <w:rPr>
      <w:spacing w:val="6"/>
      <w:lang w:val="eu-ES"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3"/>
      </w:numPr>
    </w:pPr>
  </w:style>
  <w:style w:type="numbering" w:customStyle="1" w:styleId="Estilo2">
    <w:name w:val="Estilo2"/>
    <w:uiPriority w:val="99"/>
    <w:rsid w:val="00A124DE"/>
    <w:pPr>
      <w:numPr>
        <w:numId w:val="4"/>
      </w:numPr>
    </w:pPr>
  </w:style>
  <w:style w:type="character" w:customStyle="1" w:styleId="atitulo1Car">
    <w:name w:val="atitulo1 Car"/>
    <w:basedOn w:val="Fuentedeprrafopredeter"/>
    <w:link w:val="atitulo1"/>
    <w:locked/>
    <w:rsid w:val="00A124DE"/>
    <w:rPr>
      <w:rFonts w:ascii="Arial" w:hAnsi="Arial"/>
      <w:b/>
      <w:color w:val="000000"/>
      <w:kern w:val="28"/>
      <w:sz w:val="25"/>
      <w:szCs w:val="26"/>
      <w:lang w:val="eu-ES"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u-ES" w:eastAsia="en-US"/>
    </w:rPr>
  </w:style>
  <w:style w:type="character" w:customStyle="1" w:styleId="atitulo2Car">
    <w:name w:val="atitulo2 Car"/>
    <w:link w:val="atitulo2"/>
    <w:locked/>
    <w:rsid w:val="00A124DE"/>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u-ES"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u-ES"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u-ES"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 w:type="paragraph" w:customStyle="1" w:styleId="paragraph">
    <w:name w:val="paragraph"/>
    <w:basedOn w:val="Normal"/>
    <w:rsid w:val="00647C4B"/>
    <w:pPr>
      <w:spacing w:before="100" w:beforeAutospacing="1" w:after="100" w:afterAutospacing="1"/>
      <w:ind w:firstLine="0"/>
      <w:jc w:val="left"/>
    </w:pPr>
    <w:rPr>
      <w:sz w:val="24"/>
      <w:szCs w:val="24"/>
      <w:lang w:eastAsia="es-ES"/>
    </w:rPr>
  </w:style>
  <w:style w:type="character" w:customStyle="1" w:styleId="normaltextrun">
    <w:name w:val="normaltextrun"/>
    <w:basedOn w:val="Fuentedeprrafopredeter"/>
    <w:rsid w:val="00647C4B"/>
  </w:style>
  <w:style w:type="character" w:customStyle="1" w:styleId="eop">
    <w:name w:val="eop"/>
    <w:basedOn w:val="Fuentedeprrafopredeter"/>
    <w:rsid w:val="00647C4B"/>
  </w:style>
  <w:style w:type="paragraph" w:styleId="Revisin">
    <w:name w:val="Revision"/>
    <w:hidden/>
    <w:uiPriority w:val="99"/>
    <w:semiHidden/>
    <w:rsid w:val="00E321A1"/>
    <w:rPr>
      <w:lang w:eastAsia="en-US"/>
    </w:rPr>
  </w:style>
  <w:style w:type="character" w:styleId="Hipervnculovisitado">
    <w:name w:val="FollowedHyperlink"/>
    <w:basedOn w:val="Fuentedeprrafopredeter"/>
    <w:semiHidden/>
    <w:unhideWhenUsed/>
    <w:rsid w:val="00E321A1"/>
    <w:rPr>
      <w:color w:val="800080" w:themeColor="followedHyperlink"/>
      <w:u w:val="single"/>
    </w:rPr>
  </w:style>
  <w:style w:type="character" w:customStyle="1" w:styleId="findhit">
    <w:name w:val="findhit"/>
    <w:basedOn w:val="Fuentedeprrafopredeter"/>
    <w:rsid w:val="008C0D2A"/>
  </w:style>
  <w:style w:type="paragraph" w:styleId="NormalWeb">
    <w:name w:val="Normal (Web)"/>
    <w:basedOn w:val="Normal"/>
    <w:uiPriority w:val="99"/>
    <w:semiHidden/>
    <w:unhideWhenUsed/>
    <w:rsid w:val="008F0C5A"/>
    <w:pPr>
      <w:spacing w:before="100" w:beforeAutospacing="1" w:after="100" w:afterAutospacing="1"/>
      <w:ind w:firstLine="0"/>
      <w:jc w:val="left"/>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2727">
      <w:bodyDiv w:val="1"/>
      <w:marLeft w:val="0"/>
      <w:marRight w:val="0"/>
      <w:marTop w:val="0"/>
      <w:marBottom w:val="0"/>
      <w:divBdr>
        <w:top w:val="none" w:sz="0" w:space="0" w:color="auto"/>
        <w:left w:val="none" w:sz="0" w:space="0" w:color="auto"/>
        <w:bottom w:val="none" w:sz="0" w:space="0" w:color="auto"/>
        <w:right w:val="none" w:sz="0" w:space="0" w:color="auto"/>
      </w:divBdr>
    </w:div>
    <w:div w:id="109059799">
      <w:bodyDiv w:val="1"/>
      <w:marLeft w:val="0"/>
      <w:marRight w:val="0"/>
      <w:marTop w:val="0"/>
      <w:marBottom w:val="0"/>
      <w:divBdr>
        <w:top w:val="none" w:sz="0" w:space="0" w:color="auto"/>
        <w:left w:val="none" w:sz="0" w:space="0" w:color="auto"/>
        <w:bottom w:val="none" w:sz="0" w:space="0" w:color="auto"/>
        <w:right w:val="none" w:sz="0" w:space="0" w:color="auto"/>
      </w:divBdr>
    </w:div>
    <w:div w:id="254897074">
      <w:bodyDiv w:val="1"/>
      <w:marLeft w:val="0"/>
      <w:marRight w:val="0"/>
      <w:marTop w:val="0"/>
      <w:marBottom w:val="0"/>
      <w:divBdr>
        <w:top w:val="none" w:sz="0" w:space="0" w:color="auto"/>
        <w:left w:val="none" w:sz="0" w:space="0" w:color="auto"/>
        <w:bottom w:val="none" w:sz="0" w:space="0" w:color="auto"/>
        <w:right w:val="none" w:sz="0" w:space="0" w:color="auto"/>
      </w:divBdr>
      <w:divsChild>
        <w:div w:id="546821">
          <w:marLeft w:val="0"/>
          <w:marRight w:val="0"/>
          <w:marTop w:val="0"/>
          <w:marBottom w:val="0"/>
          <w:divBdr>
            <w:top w:val="none" w:sz="0" w:space="0" w:color="auto"/>
            <w:left w:val="none" w:sz="0" w:space="0" w:color="auto"/>
            <w:bottom w:val="none" w:sz="0" w:space="0" w:color="auto"/>
            <w:right w:val="none" w:sz="0" w:space="0" w:color="auto"/>
          </w:divBdr>
          <w:divsChild>
            <w:div w:id="489642320">
              <w:marLeft w:val="0"/>
              <w:marRight w:val="0"/>
              <w:marTop w:val="0"/>
              <w:marBottom w:val="0"/>
              <w:divBdr>
                <w:top w:val="none" w:sz="0" w:space="0" w:color="auto"/>
                <w:left w:val="none" w:sz="0" w:space="0" w:color="auto"/>
                <w:bottom w:val="none" w:sz="0" w:space="0" w:color="auto"/>
                <w:right w:val="none" w:sz="0" w:space="0" w:color="auto"/>
              </w:divBdr>
            </w:div>
          </w:divsChild>
        </w:div>
        <w:div w:id="5058448">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0"/>
              <w:marRight w:val="0"/>
              <w:marTop w:val="0"/>
              <w:marBottom w:val="0"/>
              <w:divBdr>
                <w:top w:val="none" w:sz="0" w:space="0" w:color="auto"/>
                <w:left w:val="none" w:sz="0" w:space="0" w:color="auto"/>
                <w:bottom w:val="none" w:sz="0" w:space="0" w:color="auto"/>
                <w:right w:val="none" w:sz="0" w:space="0" w:color="auto"/>
              </w:divBdr>
            </w:div>
          </w:divsChild>
        </w:div>
        <w:div w:id="37241032">
          <w:marLeft w:val="0"/>
          <w:marRight w:val="0"/>
          <w:marTop w:val="0"/>
          <w:marBottom w:val="0"/>
          <w:divBdr>
            <w:top w:val="none" w:sz="0" w:space="0" w:color="auto"/>
            <w:left w:val="none" w:sz="0" w:space="0" w:color="auto"/>
            <w:bottom w:val="none" w:sz="0" w:space="0" w:color="auto"/>
            <w:right w:val="none" w:sz="0" w:space="0" w:color="auto"/>
          </w:divBdr>
          <w:divsChild>
            <w:div w:id="804540508">
              <w:marLeft w:val="0"/>
              <w:marRight w:val="0"/>
              <w:marTop w:val="0"/>
              <w:marBottom w:val="0"/>
              <w:divBdr>
                <w:top w:val="none" w:sz="0" w:space="0" w:color="auto"/>
                <w:left w:val="none" w:sz="0" w:space="0" w:color="auto"/>
                <w:bottom w:val="none" w:sz="0" w:space="0" w:color="auto"/>
                <w:right w:val="none" w:sz="0" w:space="0" w:color="auto"/>
              </w:divBdr>
            </w:div>
          </w:divsChild>
        </w:div>
        <w:div w:id="44721600">
          <w:marLeft w:val="0"/>
          <w:marRight w:val="0"/>
          <w:marTop w:val="0"/>
          <w:marBottom w:val="0"/>
          <w:divBdr>
            <w:top w:val="none" w:sz="0" w:space="0" w:color="auto"/>
            <w:left w:val="none" w:sz="0" w:space="0" w:color="auto"/>
            <w:bottom w:val="none" w:sz="0" w:space="0" w:color="auto"/>
            <w:right w:val="none" w:sz="0" w:space="0" w:color="auto"/>
          </w:divBdr>
          <w:divsChild>
            <w:div w:id="802577238">
              <w:marLeft w:val="0"/>
              <w:marRight w:val="0"/>
              <w:marTop w:val="0"/>
              <w:marBottom w:val="0"/>
              <w:divBdr>
                <w:top w:val="none" w:sz="0" w:space="0" w:color="auto"/>
                <w:left w:val="none" w:sz="0" w:space="0" w:color="auto"/>
                <w:bottom w:val="none" w:sz="0" w:space="0" w:color="auto"/>
                <w:right w:val="none" w:sz="0" w:space="0" w:color="auto"/>
              </w:divBdr>
            </w:div>
            <w:div w:id="1356273083">
              <w:marLeft w:val="0"/>
              <w:marRight w:val="0"/>
              <w:marTop w:val="0"/>
              <w:marBottom w:val="0"/>
              <w:divBdr>
                <w:top w:val="none" w:sz="0" w:space="0" w:color="auto"/>
                <w:left w:val="none" w:sz="0" w:space="0" w:color="auto"/>
                <w:bottom w:val="none" w:sz="0" w:space="0" w:color="auto"/>
                <w:right w:val="none" w:sz="0" w:space="0" w:color="auto"/>
              </w:divBdr>
            </w:div>
          </w:divsChild>
        </w:div>
        <w:div w:id="56823262">
          <w:marLeft w:val="0"/>
          <w:marRight w:val="0"/>
          <w:marTop w:val="0"/>
          <w:marBottom w:val="0"/>
          <w:divBdr>
            <w:top w:val="none" w:sz="0" w:space="0" w:color="auto"/>
            <w:left w:val="none" w:sz="0" w:space="0" w:color="auto"/>
            <w:bottom w:val="none" w:sz="0" w:space="0" w:color="auto"/>
            <w:right w:val="none" w:sz="0" w:space="0" w:color="auto"/>
          </w:divBdr>
          <w:divsChild>
            <w:div w:id="1865439398">
              <w:marLeft w:val="0"/>
              <w:marRight w:val="0"/>
              <w:marTop w:val="0"/>
              <w:marBottom w:val="0"/>
              <w:divBdr>
                <w:top w:val="none" w:sz="0" w:space="0" w:color="auto"/>
                <w:left w:val="none" w:sz="0" w:space="0" w:color="auto"/>
                <w:bottom w:val="none" w:sz="0" w:space="0" w:color="auto"/>
                <w:right w:val="none" w:sz="0" w:space="0" w:color="auto"/>
              </w:divBdr>
            </w:div>
          </w:divsChild>
        </w:div>
        <w:div w:id="60375763">
          <w:marLeft w:val="0"/>
          <w:marRight w:val="0"/>
          <w:marTop w:val="0"/>
          <w:marBottom w:val="0"/>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51407269">
              <w:marLeft w:val="0"/>
              <w:marRight w:val="0"/>
              <w:marTop w:val="0"/>
              <w:marBottom w:val="0"/>
              <w:divBdr>
                <w:top w:val="none" w:sz="0" w:space="0" w:color="auto"/>
                <w:left w:val="none" w:sz="0" w:space="0" w:color="auto"/>
                <w:bottom w:val="none" w:sz="0" w:space="0" w:color="auto"/>
                <w:right w:val="none" w:sz="0" w:space="0" w:color="auto"/>
              </w:divBdr>
            </w:div>
          </w:divsChild>
        </w:div>
        <w:div w:id="99181987">
          <w:marLeft w:val="0"/>
          <w:marRight w:val="0"/>
          <w:marTop w:val="0"/>
          <w:marBottom w:val="0"/>
          <w:divBdr>
            <w:top w:val="none" w:sz="0" w:space="0" w:color="auto"/>
            <w:left w:val="none" w:sz="0" w:space="0" w:color="auto"/>
            <w:bottom w:val="none" w:sz="0" w:space="0" w:color="auto"/>
            <w:right w:val="none" w:sz="0" w:space="0" w:color="auto"/>
          </w:divBdr>
          <w:divsChild>
            <w:div w:id="1202674231">
              <w:marLeft w:val="0"/>
              <w:marRight w:val="0"/>
              <w:marTop w:val="0"/>
              <w:marBottom w:val="0"/>
              <w:divBdr>
                <w:top w:val="none" w:sz="0" w:space="0" w:color="auto"/>
                <w:left w:val="none" w:sz="0" w:space="0" w:color="auto"/>
                <w:bottom w:val="none" w:sz="0" w:space="0" w:color="auto"/>
                <w:right w:val="none" w:sz="0" w:space="0" w:color="auto"/>
              </w:divBdr>
            </w:div>
          </w:divsChild>
        </w:div>
        <w:div w:id="128789959">
          <w:marLeft w:val="0"/>
          <w:marRight w:val="0"/>
          <w:marTop w:val="0"/>
          <w:marBottom w:val="0"/>
          <w:divBdr>
            <w:top w:val="none" w:sz="0" w:space="0" w:color="auto"/>
            <w:left w:val="none" w:sz="0" w:space="0" w:color="auto"/>
            <w:bottom w:val="none" w:sz="0" w:space="0" w:color="auto"/>
            <w:right w:val="none" w:sz="0" w:space="0" w:color="auto"/>
          </w:divBdr>
          <w:divsChild>
            <w:div w:id="477770182">
              <w:marLeft w:val="0"/>
              <w:marRight w:val="0"/>
              <w:marTop w:val="0"/>
              <w:marBottom w:val="0"/>
              <w:divBdr>
                <w:top w:val="none" w:sz="0" w:space="0" w:color="auto"/>
                <w:left w:val="none" w:sz="0" w:space="0" w:color="auto"/>
                <w:bottom w:val="none" w:sz="0" w:space="0" w:color="auto"/>
                <w:right w:val="none" w:sz="0" w:space="0" w:color="auto"/>
              </w:divBdr>
            </w:div>
          </w:divsChild>
        </w:div>
        <w:div w:id="150172990">
          <w:marLeft w:val="0"/>
          <w:marRight w:val="0"/>
          <w:marTop w:val="0"/>
          <w:marBottom w:val="0"/>
          <w:divBdr>
            <w:top w:val="none" w:sz="0" w:space="0" w:color="auto"/>
            <w:left w:val="none" w:sz="0" w:space="0" w:color="auto"/>
            <w:bottom w:val="none" w:sz="0" w:space="0" w:color="auto"/>
            <w:right w:val="none" w:sz="0" w:space="0" w:color="auto"/>
          </w:divBdr>
          <w:divsChild>
            <w:div w:id="1105930056">
              <w:marLeft w:val="0"/>
              <w:marRight w:val="0"/>
              <w:marTop w:val="0"/>
              <w:marBottom w:val="0"/>
              <w:divBdr>
                <w:top w:val="none" w:sz="0" w:space="0" w:color="auto"/>
                <w:left w:val="none" w:sz="0" w:space="0" w:color="auto"/>
                <w:bottom w:val="none" w:sz="0" w:space="0" w:color="auto"/>
                <w:right w:val="none" w:sz="0" w:space="0" w:color="auto"/>
              </w:divBdr>
            </w:div>
          </w:divsChild>
        </w:div>
        <w:div w:id="162204625">
          <w:marLeft w:val="0"/>
          <w:marRight w:val="0"/>
          <w:marTop w:val="0"/>
          <w:marBottom w:val="0"/>
          <w:divBdr>
            <w:top w:val="none" w:sz="0" w:space="0" w:color="auto"/>
            <w:left w:val="none" w:sz="0" w:space="0" w:color="auto"/>
            <w:bottom w:val="none" w:sz="0" w:space="0" w:color="auto"/>
            <w:right w:val="none" w:sz="0" w:space="0" w:color="auto"/>
          </w:divBdr>
          <w:divsChild>
            <w:div w:id="1141458732">
              <w:marLeft w:val="0"/>
              <w:marRight w:val="0"/>
              <w:marTop w:val="0"/>
              <w:marBottom w:val="0"/>
              <w:divBdr>
                <w:top w:val="none" w:sz="0" w:space="0" w:color="auto"/>
                <w:left w:val="none" w:sz="0" w:space="0" w:color="auto"/>
                <w:bottom w:val="none" w:sz="0" w:space="0" w:color="auto"/>
                <w:right w:val="none" w:sz="0" w:space="0" w:color="auto"/>
              </w:divBdr>
            </w:div>
          </w:divsChild>
        </w:div>
        <w:div w:id="185561134">
          <w:marLeft w:val="0"/>
          <w:marRight w:val="0"/>
          <w:marTop w:val="0"/>
          <w:marBottom w:val="0"/>
          <w:divBdr>
            <w:top w:val="none" w:sz="0" w:space="0" w:color="auto"/>
            <w:left w:val="none" w:sz="0" w:space="0" w:color="auto"/>
            <w:bottom w:val="none" w:sz="0" w:space="0" w:color="auto"/>
            <w:right w:val="none" w:sz="0" w:space="0" w:color="auto"/>
          </w:divBdr>
          <w:divsChild>
            <w:div w:id="398866246">
              <w:marLeft w:val="0"/>
              <w:marRight w:val="0"/>
              <w:marTop w:val="0"/>
              <w:marBottom w:val="0"/>
              <w:divBdr>
                <w:top w:val="none" w:sz="0" w:space="0" w:color="auto"/>
                <w:left w:val="none" w:sz="0" w:space="0" w:color="auto"/>
                <w:bottom w:val="none" w:sz="0" w:space="0" w:color="auto"/>
                <w:right w:val="none" w:sz="0" w:space="0" w:color="auto"/>
              </w:divBdr>
            </w:div>
          </w:divsChild>
        </w:div>
        <w:div w:id="332412976">
          <w:marLeft w:val="0"/>
          <w:marRight w:val="0"/>
          <w:marTop w:val="0"/>
          <w:marBottom w:val="0"/>
          <w:divBdr>
            <w:top w:val="none" w:sz="0" w:space="0" w:color="auto"/>
            <w:left w:val="none" w:sz="0" w:space="0" w:color="auto"/>
            <w:bottom w:val="none" w:sz="0" w:space="0" w:color="auto"/>
            <w:right w:val="none" w:sz="0" w:space="0" w:color="auto"/>
          </w:divBdr>
          <w:divsChild>
            <w:div w:id="16396228">
              <w:marLeft w:val="0"/>
              <w:marRight w:val="0"/>
              <w:marTop w:val="0"/>
              <w:marBottom w:val="0"/>
              <w:divBdr>
                <w:top w:val="none" w:sz="0" w:space="0" w:color="auto"/>
                <w:left w:val="none" w:sz="0" w:space="0" w:color="auto"/>
                <w:bottom w:val="none" w:sz="0" w:space="0" w:color="auto"/>
                <w:right w:val="none" w:sz="0" w:space="0" w:color="auto"/>
              </w:divBdr>
            </w:div>
          </w:divsChild>
        </w:div>
        <w:div w:id="337193770">
          <w:marLeft w:val="0"/>
          <w:marRight w:val="0"/>
          <w:marTop w:val="0"/>
          <w:marBottom w:val="0"/>
          <w:divBdr>
            <w:top w:val="none" w:sz="0" w:space="0" w:color="auto"/>
            <w:left w:val="none" w:sz="0" w:space="0" w:color="auto"/>
            <w:bottom w:val="none" w:sz="0" w:space="0" w:color="auto"/>
            <w:right w:val="none" w:sz="0" w:space="0" w:color="auto"/>
          </w:divBdr>
          <w:divsChild>
            <w:div w:id="324283139">
              <w:marLeft w:val="0"/>
              <w:marRight w:val="0"/>
              <w:marTop w:val="0"/>
              <w:marBottom w:val="0"/>
              <w:divBdr>
                <w:top w:val="none" w:sz="0" w:space="0" w:color="auto"/>
                <w:left w:val="none" w:sz="0" w:space="0" w:color="auto"/>
                <w:bottom w:val="none" w:sz="0" w:space="0" w:color="auto"/>
                <w:right w:val="none" w:sz="0" w:space="0" w:color="auto"/>
              </w:divBdr>
            </w:div>
          </w:divsChild>
        </w:div>
        <w:div w:id="352726137">
          <w:marLeft w:val="0"/>
          <w:marRight w:val="0"/>
          <w:marTop w:val="0"/>
          <w:marBottom w:val="0"/>
          <w:divBdr>
            <w:top w:val="none" w:sz="0" w:space="0" w:color="auto"/>
            <w:left w:val="none" w:sz="0" w:space="0" w:color="auto"/>
            <w:bottom w:val="none" w:sz="0" w:space="0" w:color="auto"/>
            <w:right w:val="none" w:sz="0" w:space="0" w:color="auto"/>
          </w:divBdr>
          <w:divsChild>
            <w:div w:id="1547597806">
              <w:marLeft w:val="0"/>
              <w:marRight w:val="0"/>
              <w:marTop w:val="0"/>
              <w:marBottom w:val="0"/>
              <w:divBdr>
                <w:top w:val="none" w:sz="0" w:space="0" w:color="auto"/>
                <w:left w:val="none" w:sz="0" w:space="0" w:color="auto"/>
                <w:bottom w:val="none" w:sz="0" w:space="0" w:color="auto"/>
                <w:right w:val="none" w:sz="0" w:space="0" w:color="auto"/>
              </w:divBdr>
            </w:div>
          </w:divsChild>
        </w:div>
        <w:div w:id="363822476">
          <w:marLeft w:val="0"/>
          <w:marRight w:val="0"/>
          <w:marTop w:val="0"/>
          <w:marBottom w:val="0"/>
          <w:divBdr>
            <w:top w:val="none" w:sz="0" w:space="0" w:color="auto"/>
            <w:left w:val="none" w:sz="0" w:space="0" w:color="auto"/>
            <w:bottom w:val="none" w:sz="0" w:space="0" w:color="auto"/>
            <w:right w:val="none" w:sz="0" w:space="0" w:color="auto"/>
          </w:divBdr>
          <w:divsChild>
            <w:div w:id="716323584">
              <w:marLeft w:val="0"/>
              <w:marRight w:val="0"/>
              <w:marTop w:val="0"/>
              <w:marBottom w:val="0"/>
              <w:divBdr>
                <w:top w:val="none" w:sz="0" w:space="0" w:color="auto"/>
                <w:left w:val="none" w:sz="0" w:space="0" w:color="auto"/>
                <w:bottom w:val="none" w:sz="0" w:space="0" w:color="auto"/>
                <w:right w:val="none" w:sz="0" w:space="0" w:color="auto"/>
              </w:divBdr>
            </w:div>
          </w:divsChild>
        </w:div>
        <w:div w:id="374281217">
          <w:marLeft w:val="0"/>
          <w:marRight w:val="0"/>
          <w:marTop w:val="0"/>
          <w:marBottom w:val="0"/>
          <w:divBdr>
            <w:top w:val="none" w:sz="0" w:space="0" w:color="auto"/>
            <w:left w:val="none" w:sz="0" w:space="0" w:color="auto"/>
            <w:bottom w:val="none" w:sz="0" w:space="0" w:color="auto"/>
            <w:right w:val="none" w:sz="0" w:space="0" w:color="auto"/>
          </w:divBdr>
          <w:divsChild>
            <w:div w:id="1420830773">
              <w:marLeft w:val="0"/>
              <w:marRight w:val="0"/>
              <w:marTop w:val="0"/>
              <w:marBottom w:val="0"/>
              <w:divBdr>
                <w:top w:val="none" w:sz="0" w:space="0" w:color="auto"/>
                <w:left w:val="none" w:sz="0" w:space="0" w:color="auto"/>
                <w:bottom w:val="none" w:sz="0" w:space="0" w:color="auto"/>
                <w:right w:val="none" w:sz="0" w:space="0" w:color="auto"/>
              </w:divBdr>
            </w:div>
          </w:divsChild>
        </w:div>
        <w:div w:id="376392936">
          <w:marLeft w:val="0"/>
          <w:marRight w:val="0"/>
          <w:marTop w:val="0"/>
          <w:marBottom w:val="0"/>
          <w:divBdr>
            <w:top w:val="none" w:sz="0" w:space="0" w:color="auto"/>
            <w:left w:val="none" w:sz="0" w:space="0" w:color="auto"/>
            <w:bottom w:val="none" w:sz="0" w:space="0" w:color="auto"/>
            <w:right w:val="none" w:sz="0" w:space="0" w:color="auto"/>
          </w:divBdr>
          <w:divsChild>
            <w:div w:id="1610701410">
              <w:marLeft w:val="0"/>
              <w:marRight w:val="0"/>
              <w:marTop w:val="0"/>
              <w:marBottom w:val="0"/>
              <w:divBdr>
                <w:top w:val="none" w:sz="0" w:space="0" w:color="auto"/>
                <w:left w:val="none" w:sz="0" w:space="0" w:color="auto"/>
                <w:bottom w:val="none" w:sz="0" w:space="0" w:color="auto"/>
                <w:right w:val="none" w:sz="0" w:space="0" w:color="auto"/>
              </w:divBdr>
            </w:div>
          </w:divsChild>
        </w:div>
        <w:div w:id="378479286">
          <w:marLeft w:val="0"/>
          <w:marRight w:val="0"/>
          <w:marTop w:val="0"/>
          <w:marBottom w:val="0"/>
          <w:divBdr>
            <w:top w:val="none" w:sz="0" w:space="0" w:color="auto"/>
            <w:left w:val="none" w:sz="0" w:space="0" w:color="auto"/>
            <w:bottom w:val="none" w:sz="0" w:space="0" w:color="auto"/>
            <w:right w:val="none" w:sz="0" w:space="0" w:color="auto"/>
          </w:divBdr>
          <w:divsChild>
            <w:div w:id="836193149">
              <w:marLeft w:val="0"/>
              <w:marRight w:val="0"/>
              <w:marTop w:val="0"/>
              <w:marBottom w:val="0"/>
              <w:divBdr>
                <w:top w:val="none" w:sz="0" w:space="0" w:color="auto"/>
                <w:left w:val="none" w:sz="0" w:space="0" w:color="auto"/>
                <w:bottom w:val="none" w:sz="0" w:space="0" w:color="auto"/>
                <w:right w:val="none" w:sz="0" w:space="0" w:color="auto"/>
              </w:divBdr>
            </w:div>
          </w:divsChild>
        </w:div>
        <w:div w:id="402526982">
          <w:marLeft w:val="0"/>
          <w:marRight w:val="0"/>
          <w:marTop w:val="0"/>
          <w:marBottom w:val="0"/>
          <w:divBdr>
            <w:top w:val="none" w:sz="0" w:space="0" w:color="auto"/>
            <w:left w:val="none" w:sz="0" w:space="0" w:color="auto"/>
            <w:bottom w:val="none" w:sz="0" w:space="0" w:color="auto"/>
            <w:right w:val="none" w:sz="0" w:space="0" w:color="auto"/>
          </w:divBdr>
          <w:divsChild>
            <w:div w:id="1559391467">
              <w:marLeft w:val="0"/>
              <w:marRight w:val="0"/>
              <w:marTop w:val="0"/>
              <w:marBottom w:val="0"/>
              <w:divBdr>
                <w:top w:val="none" w:sz="0" w:space="0" w:color="auto"/>
                <w:left w:val="none" w:sz="0" w:space="0" w:color="auto"/>
                <w:bottom w:val="none" w:sz="0" w:space="0" w:color="auto"/>
                <w:right w:val="none" w:sz="0" w:space="0" w:color="auto"/>
              </w:divBdr>
            </w:div>
          </w:divsChild>
        </w:div>
        <w:div w:id="409351504">
          <w:marLeft w:val="0"/>
          <w:marRight w:val="0"/>
          <w:marTop w:val="0"/>
          <w:marBottom w:val="0"/>
          <w:divBdr>
            <w:top w:val="none" w:sz="0" w:space="0" w:color="auto"/>
            <w:left w:val="none" w:sz="0" w:space="0" w:color="auto"/>
            <w:bottom w:val="none" w:sz="0" w:space="0" w:color="auto"/>
            <w:right w:val="none" w:sz="0" w:space="0" w:color="auto"/>
          </w:divBdr>
          <w:divsChild>
            <w:div w:id="954335266">
              <w:marLeft w:val="0"/>
              <w:marRight w:val="0"/>
              <w:marTop w:val="0"/>
              <w:marBottom w:val="0"/>
              <w:divBdr>
                <w:top w:val="none" w:sz="0" w:space="0" w:color="auto"/>
                <w:left w:val="none" w:sz="0" w:space="0" w:color="auto"/>
                <w:bottom w:val="none" w:sz="0" w:space="0" w:color="auto"/>
                <w:right w:val="none" w:sz="0" w:space="0" w:color="auto"/>
              </w:divBdr>
            </w:div>
          </w:divsChild>
        </w:div>
        <w:div w:id="411319305">
          <w:marLeft w:val="0"/>
          <w:marRight w:val="0"/>
          <w:marTop w:val="0"/>
          <w:marBottom w:val="0"/>
          <w:divBdr>
            <w:top w:val="none" w:sz="0" w:space="0" w:color="auto"/>
            <w:left w:val="none" w:sz="0" w:space="0" w:color="auto"/>
            <w:bottom w:val="none" w:sz="0" w:space="0" w:color="auto"/>
            <w:right w:val="none" w:sz="0" w:space="0" w:color="auto"/>
          </w:divBdr>
          <w:divsChild>
            <w:div w:id="749158412">
              <w:marLeft w:val="0"/>
              <w:marRight w:val="0"/>
              <w:marTop w:val="0"/>
              <w:marBottom w:val="0"/>
              <w:divBdr>
                <w:top w:val="none" w:sz="0" w:space="0" w:color="auto"/>
                <w:left w:val="none" w:sz="0" w:space="0" w:color="auto"/>
                <w:bottom w:val="none" w:sz="0" w:space="0" w:color="auto"/>
                <w:right w:val="none" w:sz="0" w:space="0" w:color="auto"/>
              </w:divBdr>
            </w:div>
          </w:divsChild>
        </w:div>
        <w:div w:id="421462634">
          <w:marLeft w:val="0"/>
          <w:marRight w:val="0"/>
          <w:marTop w:val="0"/>
          <w:marBottom w:val="0"/>
          <w:divBdr>
            <w:top w:val="none" w:sz="0" w:space="0" w:color="auto"/>
            <w:left w:val="none" w:sz="0" w:space="0" w:color="auto"/>
            <w:bottom w:val="none" w:sz="0" w:space="0" w:color="auto"/>
            <w:right w:val="none" w:sz="0" w:space="0" w:color="auto"/>
          </w:divBdr>
          <w:divsChild>
            <w:div w:id="834036303">
              <w:marLeft w:val="0"/>
              <w:marRight w:val="0"/>
              <w:marTop w:val="0"/>
              <w:marBottom w:val="0"/>
              <w:divBdr>
                <w:top w:val="none" w:sz="0" w:space="0" w:color="auto"/>
                <w:left w:val="none" w:sz="0" w:space="0" w:color="auto"/>
                <w:bottom w:val="none" w:sz="0" w:space="0" w:color="auto"/>
                <w:right w:val="none" w:sz="0" w:space="0" w:color="auto"/>
              </w:divBdr>
            </w:div>
          </w:divsChild>
        </w:div>
        <w:div w:id="441802974">
          <w:marLeft w:val="0"/>
          <w:marRight w:val="0"/>
          <w:marTop w:val="0"/>
          <w:marBottom w:val="0"/>
          <w:divBdr>
            <w:top w:val="none" w:sz="0" w:space="0" w:color="auto"/>
            <w:left w:val="none" w:sz="0" w:space="0" w:color="auto"/>
            <w:bottom w:val="none" w:sz="0" w:space="0" w:color="auto"/>
            <w:right w:val="none" w:sz="0" w:space="0" w:color="auto"/>
          </w:divBdr>
          <w:divsChild>
            <w:div w:id="1206286742">
              <w:marLeft w:val="0"/>
              <w:marRight w:val="0"/>
              <w:marTop w:val="0"/>
              <w:marBottom w:val="0"/>
              <w:divBdr>
                <w:top w:val="none" w:sz="0" w:space="0" w:color="auto"/>
                <w:left w:val="none" w:sz="0" w:space="0" w:color="auto"/>
                <w:bottom w:val="none" w:sz="0" w:space="0" w:color="auto"/>
                <w:right w:val="none" w:sz="0" w:space="0" w:color="auto"/>
              </w:divBdr>
            </w:div>
          </w:divsChild>
        </w:div>
        <w:div w:id="480314353">
          <w:marLeft w:val="0"/>
          <w:marRight w:val="0"/>
          <w:marTop w:val="0"/>
          <w:marBottom w:val="0"/>
          <w:divBdr>
            <w:top w:val="none" w:sz="0" w:space="0" w:color="auto"/>
            <w:left w:val="none" w:sz="0" w:space="0" w:color="auto"/>
            <w:bottom w:val="none" w:sz="0" w:space="0" w:color="auto"/>
            <w:right w:val="none" w:sz="0" w:space="0" w:color="auto"/>
          </w:divBdr>
          <w:divsChild>
            <w:div w:id="388040895">
              <w:marLeft w:val="0"/>
              <w:marRight w:val="0"/>
              <w:marTop w:val="0"/>
              <w:marBottom w:val="0"/>
              <w:divBdr>
                <w:top w:val="none" w:sz="0" w:space="0" w:color="auto"/>
                <w:left w:val="none" w:sz="0" w:space="0" w:color="auto"/>
                <w:bottom w:val="none" w:sz="0" w:space="0" w:color="auto"/>
                <w:right w:val="none" w:sz="0" w:space="0" w:color="auto"/>
              </w:divBdr>
            </w:div>
          </w:divsChild>
        </w:div>
        <w:div w:id="483356432">
          <w:marLeft w:val="0"/>
          <w:marRight w:val="0"/>
          <w:marTop w:val="0"/>
          <w:marBottom w:val="0"/>
          <w:divBdr>
            <w:top w:val="none" w:sz="0" w:space="0" w:color="auto"/>
            <w:left w:val="none" w:sz="0" w:space="0" w:color="auto"/>
            <w:bottom w:val="none" w:sz="0" w:space="0" w:color="auto"/>
            <w:right w:val="none" w:sz="0" w:space="0" w:color="auto"/>
          </w:divBdr>
          <w:divsChild>
            <w:div w:id="212011346">
              <w:marLeft w:val="0"/>
              <w:marRight w:val="0"/>
              <w:marTop w:val="0"/>
              <w:marBottom w:val="0"/>
              <w:divBdr>
                <w:top w:val="none" w:sz="0" w:space="0" w:color="auto"/>
                <w:left w:val="none" w:sz="0" w:space="0" w:color="auto"/>
                <w:bottom w:val="none" w:sz="0" w:space="0" w:color="auto"/>
                <w:right w:val="none" w:sz="0" w:space="0" w:color="auto"/>
              </w:divBdr>
            </w:div>
          </w:divsChild>
        </w:div>
        <w:div w:id="496922544">
          <w:marLeft w:val="0"/>
          <w:marRight w:val="0"/>
          <w:marTop w:val="0"/>
          <w:marBottom w:val="0"/>
          <w:divBdr>
            <w:top w:val="none" w:sz="0" w:space="0" w:color="auto"/>
            <w:left w:val="none" w:sz="0" w:space="0" w:color="auto"/>
            <w:bottom w:val="none" w:sz="0" w:space="0" w:color="auto"/>
            <w:right w:val="none" w:sz="0" w:space="0" w:color="auto"/>
          </w:divBdr>
          <w:divsChild>
            <w:div w:id="452015702">
              <w:marLeft w:val="0"/>
              <w:marRight w:val="0"/>
              <w:marTop w:val="0"/>
              <w:marBottom w:val="0"/>
              <w:divBdr>
                <w:top w:val="none" w:sz="0" w:space="0" w:color="auto"/>
                <w:left w:val="none" w:sz="0" w:space="0" w:color="auto"/>
                <w:bottom w:val="none" w:sz="0" w:space="0" w:color="auto"/>
                <w:right w:val="none" w:sz="0" w:space="0" w:color="auto"/>
              </w:divBdr>
            </w:div>
          </w:divsChild>
        </w:div>
        <w:div w:id="521016706">
          <w:marLeft w:val="0"/>
          <w:marRight w:val="0"/>
          <w:marTop w:val="0"/>
          <w:marBottom w:val="0"/>
          <w:divBdr>
            <w:top w:val="none" w:sz="0" w:space="0" w:color="auto"/>
            <w:left w:val="none" w:sz="0" w:space="0" w:color="auto"/>
            <w:bottom w:val="none" w:sz="0" w:space="0" w:color="auto"/>
            <w:right w:val="none" w:sz="0" w:space="0" w:color="auto"/>
          </w:divBdr>
          <w:divsChild>
            <w:div w:id="1103840822">
              <w:marLeft w:val="0"/>
              <w:marRight w:val="0"/>
              <w:marTop w:val="0"/>
              <w:marBottom w:val="0"/>
              <w:divBdr>
                <w:top w:val="none" w:sz="0" w:space="0" w:color="auto"/>
                <w:left w:val="none" w:sz="0" w:space="0" w:color="auto"/>
                <w:bottom w:val="none" w:sz="0" w:space="0" w:color="auto"/>
                <w:right w:val="none" w:sz="0" w:space="0" w:color="auto"/>
              </w:divBdr>
            </w:div>
          </w:divsChild>
        </w:div>
        <w:div w:id="526261297">
          <w:marLeft w:val="0"/>
          <w:marRight w:val="0"/>
          <w:marTop w:val="0"/>
          <w:marBottom w:val="0"/>
          <w:divBdr>
            <w:top w:val="none" w:sz="0" w:space="0" w:color="auto"/>
            <w:left w:val="none" w:sz="0" w:space="0" w:color="auto"/>
            <w:bottom w:val="none" w:sz="0" w:space="0" w:color="auto"/>
            <w:right w:val="none" w:sz="0" w:space="0" w:color="auto"/>
          </w:divBdr>
          <w:divsChild>
            <w:div w:id="875577986">
              <w:marLeft w:val="0"/>
              <w:marRight w:val="0"/>
              <w:marTop w:val="0"/>
              <w:marBottom w:val="0"/>
              <w:divBdr>
                <w:top w:val="none" w:sz="0" w:space="0" w:color="auto"/>
                <w:left w:val="none" w:sz="0" w:space="0" w:color="auto"/>
                <w:bottom w:val="none" w:sz="0" w:space="0" w:color="auto"/>
                <w:right w:val="none" w:sz="0" w:space="0" w:color="auto"/>
              </w:divBdr>
            </w:div>
          </w:divsChild>
        </w:div>
        <w:div w:id="584071098">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none" w:sz="0" w:space="0" w:color="auto"/>
                <w:left w:val="none" w:sz="0" w:space="0" w:color="auto"/>
                <w:bottom w:val="none" w:sz="0" w:space="0" w:color="auto"/>
                <w:right w:val="none" w:sz="0" w:space="0" w:color="auto"/>
              </w:divBdr>
            </w:div>
          </w:divsChild>
        </w:div>
        <w:div w:id="638388826">
          <w:marLeft w:val="0"/>
          <w:marRight w:val="0"/>
          <w:marTop w:val="0"/>
          <w:marBottom w:val="0"/>
          <w:divBdr>
            <w:top w:val="none" w:sz="0" w:space="0" w:color="auto"/>
            <w:left w:val="none" w:sz="0" w:space="0" w:color="auto"/>
            <w:bottom w:val="none" w:sz="0" w:space="0" w:color="auto"/>
            <w:right w:val="none" w:sz="0" w:space="0" w:color="auto"/>
          </w:divBdr>
          <w:divsChild>
            <w:div w:id="1119447212">
              <w:marLeft w:val="0"/>
              <w:marRight w:val="0"/>
              <w:marTop w:val="0"/>
              <w:marBottom w:val="0"/>
              <w:divBdr>
                <w:top w:val="none" w:sz="0" w:space="0" w:color="auto"/>
                <w:left w:val="none" w:sz="0" w:space="0" w:color="auto"/>
                <w:bottom w:val="none" w:sz="0" w:space="0" w:color="auto"/>
                <w:right w:val="none" w:sz="0" w:space="0" w:color="auto"/>
              </w:divBdr>
            </w:div>
          </w:divsChild>
        </w:div>
        <w:div w:id="641159682">
          <w:marLeft w:val="0"/>
          <w:marRight w:val="0"/>
          <w:marTop w:val="0"/>
          <w:marBottom w:val="0"/>
          <w:divBdr>
            <w:top w:val="none" w:sz="0" w:space="0" w:color="auto"/>
            <w:left w:val="none" w:sz="0" w:space="0" w:color="auto"/>
            <w:bottom w:val="none" w:sz="0" w:space="0" w:color="auto"/>
            <w:right w:val="none" w:sz="0" w:space="0" w:color="auto"/>
          </w:divBdr>
          <w:divsChild>
            <w:div w:id="856504478">
              <w:marLeft w:val="0"/>
              <w:marRight w:val="0"/>
              <w:marTop w:val="0"/>
              <w:marBottom w:val="0"/>
              <w:divBdr>
                <w:top w:val="none" w:sz="0" w:space="0" w:color="auto"/>
                <w:left w:val="none" w:sz="0" w:space="0" w:color="auto"/>
                <w:bottom w:val="none" w:sz="0" w:space="0" w:color="auto"/>
                <w:right w:val="none" w:sz="0" w:space="0" w:color="auto"/>
              </w:divBdr>
            </w:div>
          </w:divsChild>
        </w:div>
        <w:div w:id="642467075">
          <w:marLeft w:val="0"/>
          <w:marRight w:val="0"/>
          <w:marTop w:val="0"/>
          <w:marBottom w:val="0"/>
          <w:divBdr>
            <w:top w:val="none" w:sz="0" w:space="0" w:color="auto"/>
            <w:left w:val="none" w:sz="0" w:space="0" w:color="auto"/>
            <w:bottom w:val="none" w:sz="0" w:space="0" w:color="auto"/>
            <w:right w:val="none" w:sz="0" w:space="0" w:color="auto"/>
          </w:divBdr>
          <w:divsChild>
            <w:div w:id="1993679251">
              <w:marLeft w:val="0"/>
              <w:marRight w:val="0"/>
              <w:marTop w:val="0"/>
              <w:marBottom w:val="0"/>
              <w:divBdr>
                <w:top w:val="none" w:sz="0" w:space="0" w:color="auto"/>
                <w:left w:val="none" w:sz="0" w:space="0" w:color="auto"/>
                <w:bottom w:val="none" w:sz="0" w:space="0" w:color="auto"/>
                <w:right w:val="none" w:sz="0" w:space="0" w:color="auto"/>
              </w:divBdr>
            </w:div>
          </w:divsChild>
        </w:div>
        <w:div w:id="655113681">
          <w:marLeft w:val="0"/>
          <w:marRight w:val="0"/>
          <w:marTop w:val="0"/>
          <w:marBottom w:val="0"/>
          <w:divBdr>
            <w:top w:val="none" w:sz="0" w:space="0" w:color="auto"/>
            <w:left w:val="none" w:sz="0" w:space="0" w:color="auto"/>
            <w:bottom w:val="none" w:sz="0" w:space="0" w:color="auto"/>
            <w:right w:val="none" w:sz="0" w:space="0" w:color="auto"/>
          </w:divBdr>
          <w:divsChild>
            <w:div w:id="1230963620">
              <w:marLeft w:val="0"/>
              <w:marRight w:val="0"/>
              <w:marTop w:val="0"/>
              <w:marBottom w:val="0"/>
              <w:divBdr>
                <w:top w:val="none" w:sz="0" w:space="0" w:color="auto"/>
                <w:left w:val="none" w:sz="0" w:space="0" w:color="auto"/>
                <w:bottom w:val="none" w:sz="0" w:space="0" w:color="auto"/>
                <w:right w:val="none" w:sz="0" w:space="0" w:color="auto"/>
              </w:divBdr>
            </w:div>
          </w:divsChild>
        </w:div>
        <w:div w:id="710499186">
          <w:marLeft w:val="0"/>
          <w:marRight w:val="0"/>
          <w:marTop w:val="0"/>
          <w:marBottom w:val="0"/>
          <w:divBdr>
            <w:top w:val="none" w:sz="0" w:space="0" w:color="auto"/>
            <w:left w:val="none" w:sz="0" w:space="0" w:color="auto"/>
            <w:bottom w:val="none" w:sz="0" w:space="0" w:color="auto"/>
            <w:right w:val="none" w:sz="0" w:space="0" w:color="auto"/>
          </w:divBdr>
          <w:divsChild>
            <w:div w:id="1473794802">
              <w:marLeft w:val="0"/>
              <w:marRight w:val="0"/>
              <w:marTop w:val="0"/>
              <w:marBottom w:val="0"/>
              <w:divBdr>
                <w:top w:val="none" w:sz="0" w:space="0" w:color="auto"/>
                <w:left w:val="none" w:sz="0" w:space="0" w:color="auto"/>
                <w:bottom w:val="none" w:sz="0" w:space="0" w:color="auto"/>
                <w:right w:val="none" w:sz="0" w:space="0" w:color="auto"/>
              </w:divBdr>
            </w:div>
          </w:divsChild>
        </w:div>
        <w:div w:id="713888917">
          <w:marLeft w:val="0"/>
          <w:marRight w:val="0"/>
          <w:marTop w:val="0"/>
          <w:marBottom w:val="0"/>
          <w:divBdr>
            <w:top w:val="none" w:sz="0" w:space="0" w:color="auto"/>
            <w:left w:val="none" w:sz="0" w:space="0" w:color="auto"/>
            <w:bottom w:val="none" w:sz="0" w:space="0" w:color="auto"/>
            <w:right w:val="none" w:sz="0" w:space="0" w:color="auto"/>
          </w:divBdr>
          <w:divsChild>
            <w:div w:id="2102796004">
              <w:marLeft w:val="0"/>
              <w:marRight w:val="0"/>
              <w:marTop w:val="0"/>
              <w:marBottom w:val="0"/>
              <w:divBdr>
                <w:top w:val="none" w:sz="0" w:space="0" w:color="auto"/>
                <w:left w:val="none" w:sz="0" w:space="0" w:color="auto"/>
                <w:bottom w:val="none" w:sz="0" w:space="0" w:color="auto"/>
                <w:right w:val="none" w:sz="0" w:space="0" w:color="auto"/>
              </w:divBdr>
            </w:div>
          </w:divsChild>
        </w:div>
        <w:div w:id="718483087">
          <w:marLeft w:val="0"/>
          <w:marRight w:val="0"/>
          <w:marTop w:val="0"/>
          <w:marBottom w:val="0"/>
          <w:divBdr>
            <w:top w:val="none" w:sz="0" w:space="0" w:color="auto"/>
            <w:left w:val="none" w:sz="0" w:space="0" w:color="auto"/>
            <w:bottom w:val="none" w:sz="0" w:space="0" w:color="auto"/>
            <w:right w:val="none" w:sz="0" w:space="0" w:color="auto"/>
          </w:divBdr>
          <w:divsChild>
            <w:div w:id="193886664">
              <w:marLeft w:val="0"/>
              <w:marRight w:val="0"/>
              <w:marTop w:val="0"/>
              <w:marBottom w:val="0"/>
              <w:divBdr>
                <w:top w:val="none" w:sz="0" w:space="0" w:color="auto"/>
                <w:left w:val="none" w:sz="0" w:space="0" w:color="auto"/>
                <w:bottom w:val="none" w:sz="0" w:space="0" w:color="auto"/>
                <w:right w:val="none" w:sz="0" w:space="0" w:color="auto"/>
              </w:divBdr>
            </w:div>
          </w:divsChild>
        </w:div>
        <w:div w:id="755369050">
          <w:marLeft w:val="0"/>
          <w:marRight w:val="0"/>
          <w:marTop w:val="0"/>
          <w:marBottom w:val="0"/>
          <w:divBdr>
            <w:top w:val="none" w:sz="0" w:space="0" w:color="auto"/>
            <w:left w:val="none" w:sz="0" w:space="0" w:color="auto"/>
            <w:bottom w:val="none" w:sz="0" w:space="0" w:color="auto"/>
            <w:right w:val="none" w:sz="0" w:space="0" w:color="auto"/>
          </w:divBdr>
          <w:divsChild>
            <w:div w:id="626357484">
              <w:marLeft w:val="0"/>
              <w:marRight w:val="0"/>
              <w:marTop w:val="0"/>
              <w:marBottom w:val="0"/>
              <w:divBdr>
                <w:top w:val="none" w:sz="0" w:space="0" w:color="auto"/>
                <w:left w:val="none" w:sz="0" w:space="0" w:color="auto"/>
                <w:bottom w:val="none" w:sz="0" w:space="0" w:color="auto"/>
                <w:right w:val="none" w:sz="0" w:space="0" w:color="auto"/>
              </w:divBdr>
            </w:div>
          </w:divsChild>
        </w:div>
        <w:div w:id="779616458">
          <w:marLeft w:val="0"/>
          <w:marRight w:val="0"/>
          <w:marTop w:val="0"/>
          <w:marBottom w:val="0"/>
          <w:divBdr>
            <w:top w:val="none" w:sz="0" w:space="0" w:color="auto"/>
            <w:left w:val="none" w:sz="0" w:space="0" w:color="auto"/>
            <w:bottom w:val="none" w:sz="0" w:space="0" w:color="auto"/>
            <w:right w:val="none" w:sz="0" w:space="0" w:color="auto"/>
          </w:divBdr>
          <w:divsChild>
            <w:div w:id="973867797">
              <w:marLeft w:val="0"/>
              <w:marRight w:val="0"/>
              <w:marTop w:val="0"/>
              <w:marBottom w:val="0"/>
              <w:divBdr>
                <w:top w:val="none" w:sz="0" w:space="0" w:color="auto"/>
                <w:left w:val="none" w:sz="0" w:space="0" w:color="auto"/>
                <w:bottom w:val="none" w:sz="0" w:space="0" w:color="auto"/>
                <w:right w:val="none" w:sz="0" w:space="0" w:color="auto"/>
              </w:divBdr>
            </w:div>
          </w:divsChild>
        </w:div>
        <w:div w:id="802160687">
          <w:marLeft w:val="0"/>
          <w:marRight w:val="0"/>
          <w:marTop w:val="0"/>
          <w:marBottom w:val="0"/>
          <w:divBdr>
            <w:top w:val="none" w:sz="0" w:space="0" w:color="auto"/>
            <w:left w:val="none" w:sz="0" w:space="0" w:color="auto"/>
            <w:bottom w:val="none" w:sz="0" w:space="0" w:color="auto"/>
            <w:right w:val="none" w:sz="0" w:space="0" w:color="auto"/>
          </w:divBdr>
          <w:divsChild>
            <w:div w:id="1285040923">
              <w:marLeft w:val="0"/>
              <w:marRight w:val="0"/>
              <w:marTop w:val="0"/>
              <w:marBottom w:val="0"/>
              <w:divBdr>
                <w:top w:val="none" w:sz="0" w:space="0" w:color="auto"/>
                <w:left w:val="none" w:sz="0" w:space="0" w:color="auto"/>
                <w:bottom w:val="none" w:sz="0" w:space="0" w:color="auto"/>
                <w:right w:val="none" w:sz="0" w:space="0" w:color="auto"/>
              </w:divBdr>
            </w:div>
          </w:divsChild>
        </w:div>
        <w:div w:id="878398100">
          <w:marLeft w:val="0"/>
          <w:marRight w:val="0"/>
          <w:marTop w:val="0"/>
          <w:marBottom w:val="0"/>
          <w:divBdr>
            <w:top w:val="none" w:sz="0" w:space="0" w:color="auto"/>
            <w:left w:val="none" w:sz="0" w:space="0" w:color="auto"/>
            <w:bottom w:val="none" w:sz="0" w:space="0" w:color="auto"/>
            <w:right w:val="none" w:sz="0" w:space="0" w:color="auto"/>
          </w:divBdr>
          <w:divsChild>
            <w:div w:id="1973752748">
              <w:marLeft w:val="0"/>
              <w:marRight w:val="0"/>
              <w:marTop w:val="0"/>
              <w:marBottom w:val="0"/>
              <w:divBdr>
                <w:top w:val="none" w:sz="0" w:space="0" w:color="auto"/>
                <w:left w:val="none" w:sz="0" w:space="0" w:color="auto"/>
                <w:bottom w:val="none" w:sz="0" w:space="0" w:color="auto"/>
                <w:right w:val="none" w:sz="0" w:space="0" w:color="auto"/>
              </w:divBdr>
            </w:div>
          </w:divsChild>
        </w:div>
        <w:div w:id="882980301">
          <w:marLeft w:val="0"/>
          <w:marRight w:val="0"/>
          <w:marTop w:val="0"/>
          <w:marBottom w:val="0"/>
          <w:divBdr>
            <w:top w:val="none" w:sz="0" w:space="0" w:color="auto"/>
            <w:left w:val="none" w:sz="0" w:space="0" w:color="auto"/>
            <w:bottom w:val="none" w:sz="0" w:space="0" w:color="auto"/>
            <w:right w:val="none" w:sz="0" w:space="0" w:color="auto"/>
          </w:divBdr>
          <w:divsChild>
            <w:div w:id="1064371081">
              <w:marLeft w:val="0"/>
              <w:marRight w:val="0"/>
              <w:marTop w:val="0"/>
              <w:marBottom w:val="0"/>
              <w:divBdr>
                <w:top w:val="none" w:sz="0" w:space="0" w:color="auto"/>
                <w:left w:val="none" w:sz="0" w:space="0" w:color="auto"/>
                <w:bottom w:val="none" w:sz="0" w:space="0" w:color="auto"/>
                <w:right w:val="none" w:sz="0" w:space="0" w:color="auto"/>
              </w:divBdr>
            </w:div>
          </w:divsChild>
        </w:div>
        <w:div w:id="941186280">
          <w:marLeft w:val="0"/>
          <w:marRight w:val="0"/>
          <w:marTop w:val="0"/>
          <w:marBottom w:val="0"/>
          <w:divBdr>
            <w:top w:val="none" w:sz="0" w:space="0" w:color="auto"/>
            <w:left w:val="none" w:sz="0" w:space="0" w:color="auto"/>
            <w:bottom w:val="none" w:sz="0" w:space="0" w:color="auto"/>
            <w:right w:val="none" w:sz="0" w:space="0" w:color="auto"/>
          </w:divBdr>
          <w:divsChild>
            <w:div w:id="2049723125">
              <w:marLeft w:val="0"/>
              <w:marRight w:val="0"/>
              <w:marTop w:val="0"/>
              <w:marBottom w:val="0"/>
              <w:divBdr>
                <w:top w:val="none" w:sz="0" w:space="0" w:color="auto"/>
                <w:left w:val="none" w:sz="0" w:space="0" w:color="auto"/>
                <w:bottom w:val="none" w:sz="0" w:space="0" w:color="auto"/>
                <w:right w:val="none" w:sz="0" w:space="0" w:color="auto"/>
              </w:divBdr>
            </w:div>
          </w:divsChild>
        </w:div>
        <w:div w:id="942803916">
          <w:marLeft w:val="0"/>
          <w:marRight w:val="0"/>
          <w:marTop w:val="0"/>
          <w:marBottom w:val="0"/>
          <w:divBdr>
            <w:top w:val="none" w:sz="0" w:space="0" w:color="auto"/>
            <w:left w:val="none" w:sz="0" w:space="0" w:color="auto"/>
            <w:bottom w:val="none" w:sz="0" w:space="0" w:color="auto"/>
            <w:right w:val="none" w:sz="0" w:space="0" w:color="auto"/>
          </w:divBdr>
          <w:divsChild>
            <w:div w:id="1124352930">
              <w:marLeft w:val="0"/>
              <w:marRight w:val="0"/>
              <w:marTop w:val="0"/>
              <w:marBottom w:val="0"/>
              <w:divBdr>
                <w:top w:val="none" w:sz="0" w:space="0" w:color="auto"/>
                <w:left w:val="none" w:sz="0" w:space="0" w:color="auto"/>
                <w:bottom w:val="none" w:sz="0" w:space="0" w:color="auto"/>
                <w:right w:val="none" w:sz="0" w:space="0" w:color="auto"/>
              </w:divBdr>
            </w:div>
          </w:divsChild>
        </w:div>
        <w:div w:id="952444013">
          <w:marLeft w:val="0"/>
          <w:marRight w:val="0"/>
          <w:marTop w:val="0"/>
          <w:marBottom w:val="0"/>
          <w:divBdr>
            <w:top w:val="none" w:sz="0" w:space="0" w:color="auto"/>
            <w:left w:val="none" w:sz="0" w:space="0" w:color="auto"/>
            <w:bottom w:val="none" w:sz="0" w:space="0" w:color="auto"/>
            <w:right w:val="none" w:sz="0" w:space="0" w:color="auto"/>
          </w:divBdr>
          <w:divsChild>
            <w:div w:id="1415860308">
              <w:marLeft w:val="0"/>
              <w:marRight w:val="0"/>
              <w:marTop w:val="0"/>
              <w:marBottom w:val="0"/>
              <w:divBdr>
                <w:top w:val="none" w:sz="0" w:space="0" w:color="auto"/>
                <w:left w:val="none" w:sz="0" w:space="0" w:color="auto"/>
                <w:bottom w:val="none" w:sz="0" w:space="0" w:color="auto"/>
                <w:right w:val="none" w:sz="0" w:space="0" w:color="auto"/>
              </w:divBdr>
            </w:div>
          </w:divsChild>
        </w:div>
        <w:div w:id="959604058">
          <w:marLeft w:val="0"/>
          <w:marRight w:val="0"/>
          <w:marTop w:val="0"/>
          <w:marBottom w:val="0"/>
          <w:divBdr>
            <w:top w:val="none" w:sz="0" w:space="0" w:color="auto"/>
            <w:left w:val="none" w:sz="0" w:space="0" w:color="auto"/>
            <w:bottom w:val="none" w:sz="0" w:space="0" w:color="auto"/>
            <w:right w:val="none" w:sz="0" w:space="0" w:color="auto"/>
          </w:divBdr>
          <w:divsChild>
            <w:div w:id="1423839842">
              <w:marLeft w:val="0"/>
              <w:marRight w:val="0"/>
              <w:marTop w:val="0"/>
              <w:marBottom w:val="0"/>
              <w:divBdr>
                <w:top w:val="none" w:sz="0" w:space="0" w:color="auto"/>
                <w:left w:val="none" w:sz="0" w:space="0" w:color="auto"/>
                <w:bottom w:val="none" w:sz="0" w:space="0" w:color="auto"/>
                <w:right w:val="none" w:sz="0" w:space="0" w:color="auto"/>
              </w:divBdr>
            </w:div>
          </w:divsChild>
        </w:div>
        <w:div w:id="971252653">
          <w:marLeft w:val="0"/>
          <w:marRight w:val="0"/>
          <w:marTop w:val="0"/>
          <w:marBottom w:val="0"/>
          <w:divBdr>
            <w:top w:val="none" w:sz="0" w:space="0" w:color="auto"/>
            <w:left w:val="none" w:sz="0" w:space="0" w:color="auto"/>
            <w:bottom w:val="none" w:sz="0" w:space="0" w:color="auto"/>
            <w:right w:val="none" w:sz="0" w:space="0" w:color="auto"/>
          </w:divBdr>
          <w:divsChild>
            <w:div w:id="1107314945">
              <w:marLeft w:val="0"/>
              <w:marRight w:val="0"/>
              <w:marTop w:val="0"/>
              <w:marBottom w:val="0"/>
              <w:divBdr>
                <w:top w:val="none" w:sz="0" w:space="0" w:color="auto"/>
                <w:left w:val="none" w:sz="0" w:space="0" w:color="auto"/>
                <w:bottom w:val="none" w:sz="0" w:space="0" w:color="auto"/>
                <w:right w:val="none" w:sz="0" w:space="0" w:color="auto"/>
              </w:divBdr>
            </w:div>
          </w:divsChild>
        </w:div>
        <w:div w:id="1012417185">
          <w:marLeft w:val="0"/>
          <w:marRight w:val="0"/>
          <w:marTop w:val="0"/>
          <w:marBottom w:val="0"/>
          <w:divBdr>
            <w:top w:val="none" w:sz="0" w:space="0" w:color="auto"/>
            <w:left w:val="none" w:sz="0" w:space="0" w:color="auto"/>
            <w:bottom w:val="none" w:sz="0" w:space="0" w:color="auto"/>
            <w:right w:val="none" w:sz="0" w:space="0" w:color="auto"/>
          </w:divBdr>
          <w:divsChild>
            <w:div w:id="2080443191">
              <w:marLeft w:val="0"/>
              <w:marRight w:val="0"/>
              <w:marTop w:val="0"/>
              <w:marBottom w:val="0"/>
              <w:divBdr>
                <w:top w:val="none" w:sz="0" w:space="0" w:color="auto"/>
                <w:left w:val="none" w:sz="0" w:space="0" w:color="auto"/>
                <w:bottom w:val="none" w:sz="0" w:space="0" w:color="auto"/>
                <w:right w:val="none" w:sz="0" w:space="0" w:color="auto"/>
              </w:divBdr>
            </w:div>
          </w:divsChild>
        </w:div>
        <w:div w:id="1033386426">
          <w:marLeft w:val="0"/>
          <w:marRight w:val="0"/>
          <w:marTop w:val="0"/>
          <w:marBottom w:val="0"/>
          <w:divBdr>
            <w:top w:val="none" w:sz="0" w:space="0" w:color="auto"/>
            <w:left w:val="none" w:sz="0" w:space="0" w:color="auto"/>
            <w:bottom w:val="none" w:sz="0" w:space="0" w:color="auto"/>
            <w:right w:val="none" w:sz="0" w:space="0" w:color="auto"/>
          </w:divBdr>
          <w:divsChild>
            <w:div w:id="530920290">
              <w:marLeft w:val="0"/>
              <w:marRight w:val="0"/>
              <w:marTop w:val="0"/>
              <w:marBottom w:val="0"/>
              <w:divBdr>
                <w:top w:val="none" w:sz="0" w:space="0" w:color="auto"/>
                <w:left w:val="none" w:sz="0" w:space="0" w:color="auto"/>
                <w:bottom w:val="none" w:sz="0" w:space="0" w:color="auto"/>
                <w:right w:val="none" w:sz="0" w:space="0" w:color="auto"/>
              </w:divBdr>
            </w:div>
          </w:divsChild>
        </w:div>
        <w:div w:id="1039862144">
          <w:marLeft w:val="0"/>
          <w:marRight w:val="0"/>
          <w:marTop w:val="0"/>
          <w:marBottom w:val="0"/>
          <w:divBdr>
            <w:top w:val="none" w:sz="0" w:space="0" w:color="auto"/>
            <w:left w:val="none" w:sz="0" w:space="0" w:color="auto"/>
            <w:bottom w:val="none" w:sz="0" w:space="0" w:color="auto"/>
            <w:right w:val="none" w:sz="0" w:space="0" w:color="auto"/>
          </w:divBdr>
          <w:divsChild>
            <w:div w:id="1347829729">
              <w:marLeft w:val="0"/>
              <w:marRight w:val="0"/>
              <w:marTop w:val="0"/>
              <w:marBottom w:val="0"/>
              <w:divBdr>
                <w:top w:val="none" w:sz="0" w:space="0" w:color="auto"/>
                <w:left w:val="none" w:sz="0" w:space="0" w:color="auto"/>
                <w:bottom w:val="none" w:sz="0" w:space="0" w:color="auto"/>
                <w:right w:val="none" w:sz="0" w:space="0" w:color="auto"/>
              </w:divBdr>
            </w:div>
          </w:divsChild>
        </w:div>
        <w:div w:id="1040738683">
          <w:marLeft w:val="0"/>
          <w:marRight w:val="0"/>
          <w:marTop w:val="0"/>
          <w:marBottom w:val="0"/>
          <w:divBdr>
            <w:top w:val="none" w:sz="0" w:space="0" w:color="auto"/>
            <w:left w:val="none" w:sz="0" w:space="0" w:color="auto"/>
            <w:bottom w:val="none" w:sz="0" w:space="0" w:color="auto"/>
            <w:right w:val="none" w:sz="0" w:space="0" w:color="auto"/>
          </w:divBdr>
          <w:divsChild>
            <w:div w:id="338196206">
              <w:marLeft w:val="0"/>
              <w:marRight w:val="0"/>
              <w:marTop w:val="0"/>
              <w:marBottom w:val="0"/>
              <w:divBdr>
                <w:top w:val="none" w:sz="0" w:space="0" w:color="auto"/>
                <w:left w:val="none" w:sz="0" w:space="0" w:color="auto"/>
                <w:bottom w:val="none" w:sz="0" w:space="0" w:color="auto"/>
                <w:right w:val="none" w:sz="0" w:space="0" w:color="auto"/>
              </w:divBdr>
            </w:div>
          </w:divsChild>
        </w:div>
        <w:div w:id="1043099706">
          <w:marLeft w:val="0"/>
          <w:marRight w:val="0"/>
          <w:marTop w:val="0"/>
          <w:marBottom w:val="0"/>
          <w:divBdr>
            <w:top w:val="none" w:sz="0" w:space="0" w:color="auto"/>
            <w:left w:val="none" w:sz="0" w:space="0" w:color="auto"/>
            <w:bottom w:val="none" w:sz="0" w:space="0" w:color="auto"/>
            <w:right w:val="none" w:sz="0" w:space="0" w:color="auto"/>
          </w:divBdr>
          <w:divsChild>
            <w:div w:id="1727994296">
              <w:marLeft w:val="0"/>
              <w:marRight w:val="0"/>
              <w:marTop w:val="0"/>
              <w:marBottom w:val="0"/>
              <w:divBdr>
                <w:top w:val="none" w:sz="0" w:space="0" w:color="auto"/>
                <w:left w:val="none" w:sz="0" w:space="0" w:color="auto"/>
                <w:bottom w:val="none" w:sz="0" w:space="0" w:color="auto"/>
                <w:right w:val="none" w:sz="0" w:space="0" w:color="auto"/>
              </w:divBdr>
            </w:div>
          </w:divsChild>
        </w:div>
        <w:div w:id="1049262304">
          <w:marLeft w:val="0"/>
          <w:marRight w:val="0"/>
          <w:marTop w:val="0"/>
          <w:marBottom w:val="0"/>
          <w:divBdr>
            <w:top w:val="none" w:sz="0" w:space="0" w:color="auto"/>
            <w:left w:val="none" w:sz="0" w:space="0" w:color="auto"/>
            <w:bottom w:val="none" w:sz="0" w:space="0" w:color="auto"/>
            <w:right w:val="none" w:sz="0" w:space="0" w:color="auto"/>
          </w:divBdr>
          <w:divsChild>
            <w:div w:id="1099452540">
              <w:marLeft w:val="0"/>
              <w:marRight w:val="0"/>
              <w:marTop w:val="0"/>
              <w:marBottom w:val="0"/>
              <w:divBdr>
                <w:top w:val="none" w:sz="0" w:space="0" w:color="auto"/>
                <w:left w:val="none" w:sz="0" w:space="0" w:color="auto"/>
                <w:bottom w:val="none" w:sz="0" w:space="0" w:color="auto"/>
                <w:right w:val="none" w:sz="0" w:space="0" w:color="auto"/>
              </w:divBdr>
            </w:div>
          </w:divsChild>
        </w:div>
        <w:div w:id="1101951860">
          <w:marLeft w:val="0"/>
          <w:marRight w:val="0"/>
          <w:marTop w:val="0"/>
          <w:marBottom w:val="0"/>
          <w:divBdr>
            <w:top w:val="none" w:sz="0" w:space="0" w:color="auto"/>
            <w:left w:val="none" w:sz="0" w:space="0" w:color="auto"/>
            <w:bottom w:val="none" w:sz="0" w:space="0" w:color="auto"/>
            <w:right w:val="none" w:sz="0" w:space="0" w:color="auto"/>
          </w:divBdr>
          <w:divsChild>
            <w:div w:id="1113935302">
              <w:marLeft w:val="0"/>
              <w:marRight w:val="0"/>
              <w:marTop w:val="0"/>
              <w:marBottom w:val="0"/>
              <w:divBdr>
                <w:top w:val="none" w:sz="0" w:space="0" w:color="auto"/>
                <w:left w:val="none" w:sz="0" w:space="0" w:color="auto"/>
                <w:bottom w:val="none" w:sz="0" w:space="0" w:color="auto"/>
                <w:right w:val="none" w:sz="0" w:space="0" w:color="auto"/>
              </w:divBdr>
            </w:div>
          </w:divsChild>
        </w:div>
        <w:div w:id="1109350648">
          <w:marLeft w:val="0"/>
          <w:marRight w:val="0"/>
          <w:marTop w:val="0"/>
          <w:marBottom w:val="0"/>
          <w:divBdr>
            <w:top w:val="none" w:sz="0" w:space="0" w:color="auto"/>
            <w:left w:val="none" w:sz="0" w:space="0" w:color="auto"/>
            <w:bottom w:val="none" w:sz="0" w:space="0" w:color="auto"/>
            <w:right w:val="none" w:sz="0" w:space="0" w:color="auto"/>
          </w:divBdr>
          <w:divsChild>
            <w:div w:id="1390768514">
              <w:marLeft w:val="0"/>
              <w:marRight w:val="0"/>
              <w:marTop w:val="0"/>
              <w:marBottom w:val="0"/>
              <w:divBdr>
                <w:top w:val="none" w:sz="0" w:space="0" w:color="auto"/>
                <w:left w:val="none" w:sz="0" w:space="0" w:color="auto"/>
                <w:bottom w:val="none" w:sz="0" w:space="0" w:color="auto"/>
                <w:right w:val="none" w:sz="0" w:space="0" w:color="auto"/>
              </w:divBdr>
            </w:div>
          </w:divsChild>
        </w:div>
        <w:div w:id="1141581500">
          <w:marLeft w:val="0"/>
          <w:marRight w:val="0"/>
          <w:marTop w:val="0"/>
          <w:marBottom w:val="0"/>
          <w:divBdr>
            <w:top w:val="none" w:sz="0" w:space="0" w:color="auto"/>
            <w:left w:val="none" w:sz="0" w:space="0" w:color="auto"/>
            <w:bottom w:val="none" w:sz="0" w:space="0" w:color="auto"/>
            <w:right w:val="none" w:sz="0" w:space="0" w:color="auto"/>
          </w:divBdr>
          <w:divsChild>
            <w:div w:id="1272083623">
              <w:marLeft w:val="0"/>
              <w:marRight w:val="0"/>
              <w:marTop w:val="0"/>
              <w:marBottom w:val="0"/>
              <w:divBdr>
                <w:top w:val="none" w:sz="0" w:space="0" w:color="auto"/>
                <w:left w:val="none" w:sz="0" w:space="0" w:color="auto"/>
                <w:bottom w:val="none" w:sz="0" w:space="0" w:color="auto"/>
                <w:right w:val="none" w:sz="0" w:space="0" w:color="auto"/>
              </w:divBdr>
            </w:div>
          </w:divsChild>
        </w:div>
        <w:div w:id="1222248574">
          <w:marLeft w:val="0"/>
          <w:marRight w:val="0"/>
          <w:marTop w:val="0"/>
          <w:marBottom w:val="0"/>
          <w:divBdr>
            <w:top w:val="none" w:sz="0" w:space="0" w:color="auto"/>
            <w:left w:val="none" w:sz="0" w:space="0" w:color="auto"/>
            <w:bottom w:val="none" w:sz="0" w:space="0" w:color="auto"/>
            <w:right w:val="none" w:sz="0" w:space="0" w:color="auto"/>
          </w:divBdr>
          <w:divsChild>
            <w:div w:id="528958747">
              <w:marLeft w:val="0"/>
              <w:marRight w:val="0"/>
              <w:marTop w:val="0"/>
              <w:marBottom w:val="0"/>
              <w:divBdr>
                <w:top w:val="none" w:sz="0" w:space="0" w:color="auto"/>
                <w:left w:val="none" w:sz="0" w:space="0" w:color="auto"/>
                <w:bottom w:val="none" w:sz="0" w:space="0" w:color="auto"/>
                <w:right w:val="none" w:sz="0" w:space="0" w:color="auto"/>
              </w:divBdr>
            </w:div>
          </w:divsChild>
        </w:div>
        <w:div w:id="1236433954">
          <w:marLeft w:val="0"/>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
          </w:divsChild>
        </w:div>
        <w:div w:id="1236622431">
          <w:marLeft w:val="0"/>
          <w:marRight w:val="0"/>
          <w:marTop w:val="0"/>
          <w:marBottom w:val="0"/>
          <w:divBdr>
            <w:top w:val="none" w:sz="0" w:space="0" w:color="auto"/>
            <w:left w:val="none" w:sz="0" w:space="0" w:color="auto"/>
            <w:bottom w:val="none" w:sz="0" w:space="0" w:color="auto"/>
            <w:right w:val="none" w:sz="0" w:space="0" w:color="auto"/>
          </w:divBdr>
          <w:divsChild>
            <w:div w:id="1969773853">
              <w:marLeft w:val="0"/>
              <w:marRight w:val="0"/>
              <w:marTop w:val="0"/>
              <w:marBottom w:val="0"/>
              <w:divBdr>
                <w:top w:val="none" w:sz="0" w:space="0" w:color="auto"/>
                <w:left w:val="none" w:sz="0" w:space="0" w:color="auto"/>
                <w:bottom w:val="none" w:sz="0" w:space="0" w:color="auto"/>
                <w:right w:val="none" w:sz="0" w:space="0" w:color="auto"/>
              </w:divBdr>
            </w:div>
          </w:divsChild>
        </w:div>
        <w:div w:id="1255897876">
          <w:marLeft w:val="0"/>
          <w:marRight w:val="0"/>
          <w:marTop w:val="0"/>
          <w:marBottom w:val="0"/>
          <w:divBdr>
            <w:top w:val="none" w:sz="0" w:space="0" w:color="auto"/>
            <w:left w:val="none" w:sz="0" w:space="0" w:color="auto"/>
            <w:bottom w:val="none" w:sz="0" w:space="0" w:color="auto"/>
            <w:right w:val="none" w:sz="0" w:space="0" w:color="auto"/>
          </w:divBdr>
          <w:divsChild>
            <w:div w:id="2125804082">
              <w:marLeft w:val="0"/>
              <w:marRight w:val="0"/>
              <w:marTop w:val="0"/>
              <w:marBottom w:val="0"/>
              <w:divBdr>
                <w:top w:val="none" w:sz="0" w:space="0" w:color="auto"/>
                <w:left w:val="none" w:sz="0" w:space="0" w:color="auto"/>
                <w:bottom w:val="none" w:sz="0" w:space="0" w:color="auto"/>
                <w:right w:val="none" w:sz="0" w:space="0" w:color="auto"/>
              </w:divBdr>
            </w:div>
          </w:divsChild>
        </w:div>
        <w:div w:id="1291934689">
          <w:marLeft w:val="0"/>
          <w:marRight w:val="0"/>
          <w:marTop w:val="0"/>
          <w:marBottom w:val="0"/>
          <w:divBdr>
            <w:top w:val="none" w:sz="0" w:space="0" w:color="auto"/>
            <w:left w:val="none" w:sz="0" w:space="0" w:color="auto"/>
            <w:bottom w:val="none" w:sz="0" w:space="0" w:color="auto"/>
            <w:right w:val="none" w:sz="0" w:space="0" w:color="auto"/>
          </w:divBdr>
          <w:divsChild>
            <w:div w:id="1029716488">
              <w:marLeft w:val="0"/>
              <w:marRight w:val="0"/>
              <w:marTop w:val="0"/>
              <w:marBottom w:val="0"/>
              <w:divBdr>
                <w:top w:val="none" w:sz="0" w:space="0" w:color="auto"/>
                <w:left w:val="none" w:sz="0" w:space="0" w:color="auto"/>
                <w:bottom w:val="none" w:sz="0" w:space="0" w:color="auto"/>
                <w:right w:val="none" w:sz="0" w:space="0" w:color="auto"/>
              </w:divBdr>
            </w:div>
          </w:divsChild>
        </w:div>
        <w:div w:id="1307200382">
          <w:marLeft w:val="0"/>
          <w:marRight w:val="0"/>
          <w:marTop w:val="0"/>
          <w:marBottom w:val="0"/>
          <w:divBdr>
            <w:top w:val="none" w:sz="0" w:space="0" w:color="auto"/>
            <w:left w:val="none" w:sz="0" w:space="0" w:color="auto"/>
            <w:bottom w:val="none" w:sz="0" w:space="0" w:color="auto"/>
            <w:right w:val="none" w:sz="0" w:space="0" w:color="auto"/>
          </w:divBdr>
          <w:divsChild>
            <w:div w:id="173882387">
              <w:marLeft w:val="0"/>
              <w:marRight w:val="0"/>
              <w:marTop w:val="0"/>
              <w:marBottom w:val="0"/>
              <w:divBdr>
                <w:top w:val="none" w:sz="0" w:space="0" w:color="auto"/>
                <w:left w:val="none" w:sz="0" w:space="0" w:color="auto"/>
                <w:bottom w:val="none" w:sz="0" w:space="0" w:color="auto"/>
                <w:right w:val="none" w:sz="0" w:space="0" w:color="auto"/>
              </w:divBdr>
            </w:div>
          </w:divsChild>
        </w:div>
        <w:div w:id="1335886411">
          <w:marLeft w:val="0"/>
          <w:marRight w:val="0"/>
          <w:marTop w:val="0"/>
          <w:marBottom w:val="0"/>
          <w:divBdr>
            <w:top w:val="none" w:sz="0" w:space="0" w:color="auto"/>
            <w:left w:val="none" w:sz="0" w:space="0" w:color="auto"/>
            <w:bottom w:val="none" w:sz="0" w:space="0" w:color="auto"/>
            <w:right w:val="none" w:sz="0" w:space="0" w:color="auto"/>
          </w:divBdr>
          <w:divsChild>
            <w:div w:id="352808176">
              <w:marLeft w:val="0"/>
              <w:marRight w:val="0"/>
              <w:marTop w:val="0"/>
              <w:marBottom w:val="0"/>
              <w:divBdr>
                <w:top w:val="none" w:sz="0" w:space="0" w:color="auto"/>
                <w:left w:val="none" w:sz="0" w:space="0" w:color="auto"/>
                <w:bottom w:val="none" w:sz="0" w:space="0" w:color="auto"/>
                <w:right w:val="none" w:sz="0" w:space="0" w:color="auto"/>
              </w:divBdr>
            </w:div>
          </w:divsChild>
        </w:div>
        <w:div w:id="1339431995">
          <w:marLeft w:val="0"/>
          <w:marRight w:val="0"/>
          <w:marTop w:val="0"/>
          <w:marBottom w:val="0"/>
          <w:divBdr>
            <w:top w:val="none" w:sz="0" w:space="0" w:color="auto"/>
            <w:left w:val="none" w:sz="0" w:space="0" w:color="auto"/>
            <w:bottom w:val="none" w:sz="0" w:space="0" w:color="auto"/>
            <w:right w:val="none" w:sz="0" w:space="0" w:color="auto"/>
          </w:divBdr>
          <w:divsChild>
            <w:div w:id="1992174243">
              <w:marLeft w:val="0"/>
              <w:marRight w:val="0"/>
              <w:marTop w:val="0"/>
              <w:marBottom w:val="0"/>
              <w:divBdr>
                <w:top w:val="none" w:sz="0" w:space="0" w:color="auto"/>
                <w:left w:val="none" w:sz="0" w:space="0" w:color="auto"/>
                <w:bottom w:val="none" w:sz="0" w:space="0" w:color="auto"/>
                <w:right w:val="none" w:sz="0" w:space="0" w:color="auto"/>
              </w:divBdr>
            </w:div>
          </w:divsChild>
        </w:div>
        <w:div w:id="1347248533">
          <w:marLeft w:val="0"/>
          <w:marRight w:val="0"/>
          <w:marTop w:val="0"/>
          <w:marBottom w:val="0"/>
          <w:divBdr>
            <w:top w:val="none" w:sz="0" w:space="0" w:color="auto"/>
            <w:left w:val="none" w:sz="0" w:space="0" w:color="auto"/>
            <w:bottom w:val="none" w:sz="0" w:space="0" w:color="auto"/>
            <w:right w:val="none" w:sz="0" w:space="0" w:color="auto"/>
          </w:divBdr>
          <w:divsChild>
            <w:div w:id="1249774141">
              <w:marLeft w:val="0"/>
              <w:marRight w:val="0"/>
              <w:marTop w:val="0"/>
              <w:marBottom w:val="0"/>
              <w:divBdr>
                <w:top w:val="none" w:sz="0" w:space="0" w:color="auto"/>
                <w:left w:val="none" w:sz="0" w:space="0" w:color="auto"/>
                <w:bottom w:val="none" w:sz="0" w:space="0" w:color="auto"/>
                <w:right w:val="none" w:sz="0" w:space="0" w:color="auto"/>
              </w:divBdr>
            </w:div>
          </w:divsChild>
        </w:div>
        <w:div w:id="1350135312">
          <w:marLeft w:val="0"/>
          <w:marRight w:val="0"/>
          <w:marTop w:val="0"/>
          <w:marBottom w:val="0"/>
          <w:divBdr>
            <w:top w:val="none" w:sz="0" w:space="0" w:color="auto"/>
            <w:left w:val="none" w:sz="0" w:space="0" w:color="auto"/>
            <w:bottom w:val="none" w:sz="0" w:space="0" w:color="auto"/>
            <w:right w:val="none" w:sz="0" w:space="0" w:color="auto"/>
          </w:divBdr>
          <w:divsChild>
            <w:div w:id="14038255">
              <w:marLeft w:val="0"/>
              <w:marRight w:val="0"/>
              <w:marTop w:val="0"/>
              <w:marBottom w:val="0"/>
              <w:divBdr>
                <w:top w:val="none" w:sz="0" w:space="0" w:color="auto"/>
                <w:left w:val="none" w:sz="0" w:space="0" w:color="auto"/>
                <w:bottom w:val="none" w:sz="0" w:space="0" w:color="auto"/>
                <w:right w:val="none" w:sz="0" w:space="0" w:color="auto"/>
              </w:divBdr>
            </w:div>
          </w:divsChild>
        </w:div>
        <w:div w:id="1366756056">
          <w:marLeft w:val="0"/>
          <w:marRight w:val="0"/>
          <w:marTop w:val="0"/>
          <w:marBottom w:val="0"/>
          <w:divBdr>
            <w:top w:val="none" w:sz="0" w:space="0" w:color="auto"/>
            <w:left w:val="none" w:sz="0" w:space="0" w:color="auto"/>
            <w:bottom w:val="none" w:sz="0" w:space="0" w:color="auto"/>
            <w:right w:val="none" w:sz="0" w:space="0" w:color="auto"/>
          </w:divBdr>
          <w:divsChild>
            <w:div w:id="1302734359">
              <w:marLeft w:val="0"/>
              <w:marRight w:val="0"/>
              <w:marTop w:val="0"/>
              <w:marBottom w:val="0"/>
              <w:divBdr>
                <w:top w:val="none" w:sz="0" w:space="0" w:color="auto"/>
                <w:left w:val="none" w:sz="0" w:space="0" w:color="auto"/>
                <w:bottom w:val="none" w:sz="0" w:space="0" w:color="auto"/>
                <w:right w:val="none" w:sz="0" w:space="0" w:color="auto"/>
              </w:divBdr>
            </w:div>
          </w:divsChild>
        </w:div>
        <w:div w:id="1373269657">
          <w:marLeft w:val="0"/>
          <w:marRight w:val="0"/>
          <w:marTop w:val="0"/>
          <w:marBottom w:val="0"/>
          <w:divBdr>
            <w:top w:val="none" w:sz="0" w:space="0" w:color="auto"/>
            <w:left w:val="none" w:sz="0" w:space="0" w:color="auto"/>
            <w:bottom w:val="none" w:sz="0" w:space="0" w:color="auto"/>
            <w:right w:val="none" w:sz="0" w:space="0" w:color="auto"/>
          </w:divBdr>
          <w:divsChild>
            <w:div w:id="1400635754">
              <w:marLeft w:val="0"/>
              <w:marRight w:val="0"/>
              <w:marTop w:val="0"/>
              <w:marBottom w:val="0"/>
              <w:divBdr>
                <w:top w:val="none" w:sz="0" w:space="0" w:color="auto"/>
                <w:left w:val="none" w:sz="0" w:space="0" w:color="auto"/>
                <w:bottom w:val="none" w:sz="0" w:space="0" w:color="auto"/>
                <w:right w:val="none" w:sz="0" w:space="0" w:color="auto"/>
              </w:divBdr>
            </w:div>
          </w:divsChild>
        </w:div>
        <w:div w:id="1374305058">
          <w:marLeft w:val="0"/>
          <w:marRight w:val="0"/>
          <w:marTop w:val="0"/>
          <w:marBottom w:val="0"/>
          <w:divBdr>
            <w:top w:val="none" w:sz="0" w:space="0" w:color="auto"/>
            <w:left w:val="none" w:sz="0" w:space="0" w:color="auto"/>
            <w:bottom w:val="none" w:sz="0" w:space="0" w:color="auto"/>
            <w:right w:val="none" w:sz="0" w:space="0" w:color="auto"/>
          </w:divBdr>
          <w:divsChild>
            <w:div w:id="434522916">
              <w:marLeft w:val="0"/>
              <w:marRight w:val="0"/>
              <w:marTop w:val="0"/>
              <w:marBottom w:val="0"/>
              <w:divBdr>
                <w:top w:val="none" w:sz="0" w:space="0" w:color="auto"/>
                <w:left w:val="none" w:sz="0" w:space="0" w:color="auto"/>
                <w:bottom w:val="none" w:sz="0" w:space="0" w:color="auto"/>
                <w:right w:val="none" w:sz="0" w:space="0" w:color="auto"/>
              </w:divBdr>
            </w:div>
          </w:divsChild>
        </w:div>
        <w:div w:id="1401101975">
          <w:marLeft w:val="0"/>
          <w:marRight w:val="0"/>
          <w:marTop w:val="0"/>
          <w:marBottom w:val="0"/>
          <w:divBdr>
            <w:top w:val="none" w:sz="0" w:space="0" w:color="auto"/>
            <w:left w:val="none" w:sz="0" w:space="0" w:color="auto"/>
            <w:bottom w:val="none" w:sz="0" w:space="0" w:color="auto"/>
            <w:right w:val="none" w:sz="0" w:space="0" w:color="auto"/>
          </w:divBdr>
          <w:divsChild>
            <w:div w:id="1278096897">
              <w:marLeft w:val="0"/>
              <w:marRight w:val="0"/>
              <w:marTop w:val="0"/>
              <w:marBottom w:val="0"/>
              <w:divBdr>
                <w:top w:val="none" w:sz="0" w:space="0" w:color="auto"/>
                <w:left w:val="none" w:sz="0" w:space="0" w:color="auto"/>
                <w:bottom w:val="none" w:sz="0" w:space="0" w:color="auto"/>
                <w:right w:val="none" w:sz="0" w:space="0" w:color="auto"/>
              </w:divBdr>
            </w:div>
          </w:divsChild>
        </w:div>
        <w:div w:id="1402363645">
          <w:marLeft w:val="0"/>
          <w:marRight w:val="0"/>
          <w:marTop w:val="0"/>
          <w:marBottom w:val="0"/>
          <w:divBdr>
            <w:top w:val="none" w:sz="0" w:space="0" w:color="auto"/>
            <w:left w:val="none" w:sz="0" w:space="0" w:color="auto"/>
            <w:bottom w:val="none" w:sz="0" w:space="0" w:color="auto"/>
            <w:right w:val="none" w:sz="0" w:space="0" w:color="auto"/>
          </w:divBdr>
          <w:divsChild>
            <w:div w:id="223952619">
              <w:marLeft w:val="0"/>
              <w:marRight w:val="0"/>
              <w:marTop w:val="0"/>
              <w:marBottom w:val="0"/>
              <w:divBdr>
                <w:top w:val="none" w:sz="0" w:space="0" w:color="auto"/>
                <w:left w:val="none" w:sz="0" w:space="0" w:color="auto"/>
                <w:bottom w:val="none" w:sz="0" w:space="0" w:color="auto"/>
                <w:right w:val="none" w:sz="0" w:space="0" w:color="auto"/>
              </w:divBdr>
            </w:div>
          </w:divsChild>
        </w:div>
        <w:div w:id="1414469540">
          <w:marLeft w:val="0"/>
          <w:marRight w:val="0"/>
          <w:marTop w:val="0"/>
          <w:marBottom w:val="0"/>
          <w:divBdr>
            <w:top w:val="none" w:sz="0" w:space="0" w:color="auto"/>
            <w:left w:val="none" w:sz="0" w:space="0" w:color="auto"/>
            <w:bottom w:val="none" w:sz="0" w:space="0" w:color="auto"/>
            <w:right w:val="none" w:sz="0" w:space="0" w:color="auto"/>
          </w:divBdr>
          <w:divsChild>
            <w:div w:id="539899076">
              <w:marLeft w:val="0"/>
              <w:marRight w:val="0"/>
              <w:marTop w:val="0"/>
              <w:marBottom w:val="0"/>
              <w:divBdr>
                <w:top w:val="none" w:sz="0" w:space="0" w:color="auto"/>
                <w:left w:val="none" w:sz="0" w:space="0" w:color="auto"/>
                <w:bottom w:val="none" w:sz="0" w:space="0" w:color="auto"/>
                <w:right w:val="none" w:sz="0" w:space="0" w:color="auto"/>
              </w:divBdr>
            </w:div>
          </w:divsChild>
        </w:div>
        <w:div w:id="1419519026">
          <w:marLeft w:val="0"/>
          <w:marRight w:val="0"/>
          <w:marTop w:val="0"/>
          <w:marBottom w:val="0"/>
          <w:divBdr>
            <w:top w:val="none" w:sz="0" w:space="0" w:color="auto"/>
            <w:left w:val="none" w:sz="0" w:space="0" w:color="auto"/>
            <w:bottom w:val="none" w:sz="0" w:space="0" w:color="auto"/>
            <w:right w:val="none" w:sz="0" w:space="0" w:color="auto"/>
          </w:divBdr>
          <w:divsChild>
            <w:div w:id="573592787">
              <w:marLeft w:val="0"/>
              <w:marRight w:val="0"/>
              <w:marTop w:val="0"/>
              <w:marBottom w:val="0"/>
              <w:divBdr>
                <w:top w:val="none" w:sz="0" w:space="0" w:color="auto"/>
                <w:left w:val="none" w:sz="0" w:space="0" w:color="auto"/>
                <w:bottom w:val="none" w:sz="0" w:space="0" w:color="auto"/>
                <w:right w:val="none" w:sz="0" w:space="0" w:color="auto"/>
              </w:divBdr>
            </w:div>
          </w:divsChild>
        </w:div>
        <w:div w:id="1449353861">
          <w:marLeft w:val="0"/>
          <w:marRight w:val="0"/>
          <w:marTop w:val="0"/>
          <w:marBottom w:val="0"/>
          <w:divBdr>
            <w:top w:val="none" w:sz="0" w:space="0" w:color="auto"/>
            <w:left w:val="none" w:sz="0" w:space="0" w:color="auto"/>
            <w:bottom w:val="none" w:sz="0" w:space="0" w:color="auto"/>
            <w:right w:val="none" w:sz="0" w:space="0" w:color="auto"/>
          </w:divBdr>
          <w:divsChild>
            <w:div w:id="245773688">
              <w:marLeft w:val="0"/>
              <w:marRight w:val="0"/>
              <w:marTop w:val="0"/>
              <w:marBottom w:val="0"/>
              <w:divBdr>
                <w:top w:val="none" w:sz="0" w:space="0" w:color="auto"/>
                <w:left w:val="none" w:sz="0" w:space="0" w:color="auto"/>
                <w:bottom w:val="none" w:sz="0" w:space="0" w:color="auto"/>
                <w:right w:val="none" w:sz="0" w:space="0" w:color="auto"/>
              </w:divBdr>
            </w:div>
          </w:divsChild>
        </w:div>
        <w:div w:id="1483037594">
          <w:marLeft w:val="0"/>
          <w:marRight w:val="0"/>
          <w:marTop w:val="0"/>
          <w:marBottom w:val="0"/>
          <w:divBdr>
            <w:top w:val="none" w:sz="0" w:space="0" w:color="auto"/>
            <w:left w:val="none" w:sz="0" w:space="0" w:color="auto"/>
            <w:bottom w:val="none" w:sz="0" w:space="0" w:color="auto"/>
            <w:right w:val="none" w:sz="0" w:space="0" w:color="auto"/>
          </w:divBdr>
          <w:divsChild>
            <w:div w:id="532232298">
              <w:marLeft w:val="0"/>
              <w:marRight w:val="0"/>
              <w:marTop w:val="0"/>
              <w:marBottom w:val="0"/>
              <w:divBdr>
                <w:top w:val="none" w:sz="0" w:space="0" w:color="auto"/>
                <w:left w:val="none" w:sz="0" w:space="0" w:color="auto"/>
                <w:bottom w:val="none" w:sz="0" w:space="0" w:color="auto"/>
                <w:right w:val="none" w:sz="0" w:space="0" w:color="auto"/>
              </w:divBdr>
            </w:div>
          </w:divsChild>
        </w:div>
        <w:div w:id="1519155464">
          <w:marLeft w:val="0"/>
          <w:marRight w:val="0"/>
          <w:marTop w:val="0"/>
          <w:marBottom w:val="0"/>
          <w:divBdr>
            <w:top w:val="none" w:sz="0" w:space="0" w:color="auto"/>
            <w:left w:val="none" w:sz="0" w:space="0" w:color="auto"/>
            <w:bottom w:val="none" w:sz="0" w:space="0" w:color="auto"/>
            <w:right w:val="none" w:sz="0" w:space="0" w:color="auto"/>
          </w:divBdr>
          <w:divsChild>
            <w:div w:id="591475481">
              <w:marLeft w:val="0"/>
              <w:marRight w:val="0"/>
              <w:marTop w:val="0"/>
              <w:marBottom w:val="0"/>
              <w:divBdr>
                <w:top w:val="none" w:sz="0" w:space="0" w:color="auto"/>
                <w:left w:val="none" w:sz="0" w:space="0" w:color="auto"/>
                <w:bottom w:val="none" w:sz="0" w:space="0" w:color="auto"/>
                <w:right w:val="none" w:sz="0" w:space="0" w:color="auto"/>
              </w:divBdr>
            </w:div>
          </w:divsChild>
        </w:div>
        <w:div w:id="1521552454">
          <w:marLeft w:val="0"/>
          <w:marRight w:val="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 w:id="1526137625">
          <w:marLeft w:val="0"/>
          <w:marRight w:val="0"/>
          <w:marTop w:val="0"/>
          <w:marBottom w:val="0"/>
          <w:divBdr>
            <w:top w:val="none" w:sz="0" w:space="0" w:color="auto"/>
            <w:left w:val="none" w:sz="0" w:space="0" w:color="auto"/>
            <w:bottom w:val="none" w:sz="0" w:space="0" w:color="auto"/>
            <w:right w:val="none" w:sz="0" w:space="0" w:color="auto"/>
          </w:divBdr>
          <w:divsChild>
            <w:div w:id="1491753342">
              <w:marLeft w:val="0"/>
              <w:marRight w:val="0"/>
              <w:marTop w:val="0"/>
              <w:marBottom w:val="0"/>
              <w:divBdr>
                <w:top w:val="none" w:sz="0" w:space="0" w:color="auto"/>
                <w:left w:val="none" w:sz="0" w:space="0" w:color="auto"/>
                <w:bottom w:val="none" w:sz="0" w:space="0" w:color="auto"/>
                <w:right w:val="none" w:sz="0" w:space="0" w:color="auto"/>
              </w:divBdr>
            </w:div>
          </w:divsChild>
        </w:div>
        <w:div w:id="1544053839">
          <w:marLeft w:val="0"/>
          <w:marRight w:val="0"/>
          <w:marTop w:val="0"/>
          <w:marBottom w:val="0"/>
          <w:divBdr>
            <w:top w:val="none" w:sz="0" w:space="0" w:color="auto"/>
            <w:left w:val="none" w:sz="0" w:space="0" w:color="auto"/>
            <w:bottom w:val="none" w:sz="0" w:space="0" w:color="auto"/>
            <w:right w:val="none" w:sz="0" w:space="0" w:color="auto"/>
          </w:divBdr>
          <w:divsChild>
            <w:div w:id="497816039">
              <w:marLeft w:val="0"/>
              <w:marRight w:val="0"/>
              <w:marTop w:val="0"/>
              <w:marBottom w:val="0"/>
              <w:divBdr>
                <w:top w:val="none" w:sz="0" w:space="0" w:color="auto"/>
                <w:left w:val="none" w:sz="0" w:space="0" w:color="auto"/>
                <w:bottom w:val="none" w:sz="0" w:space="0" w:color="auto"/>
                <w:right w:val="none" w:sz="0" w:space="0" w:color="auto"/>
              </w:divBdr>
            </w:div>
          </w:divsChild>
        </w:div>
        <w:div w:id="1545874487">
          <w:marLeft w:val="0"/>
          <w:marRight w:val="0"/>
          <w:marTop w:val="0"/>
          <w:marBottom w:val="0"/>
          <w:divBdr>
            <w:top w:val="none" w:sz="0" w:space="0" w:color="auto"/>
            <w:left w:val="none" w:sz="0" w:space="0" w:color="auto"/>
            <w:bottom w:val="none" w:sz="0" w:space="0" w:color="auto"/>
            <w:right w:val="none" w:sz="0" w:space="0" w:color="auto"/>
          </w:divBdr>
          <w:divsChild>
            <w:div w:id="824931158">
              <w:marLeft w:val="0"/>
              <w:marRight w:val="0"/>
              <w:marTop w:val="0"/>
              <w:marBottom w:val="0"/>
              <w:divBdr>
                <w:top w:val="none" w:sz="0" w:space="0" w:color="auto"/>
                <w:left w:val="none" w:sz="0" w:space="0" w:color="auto"/>
                <w:bottom w:val="none" w:sz="0" w:space="0" w:color="auto"/>
                <w:right w:val="none" w:sz="0" w:space="0" w:color="auto"/>
              </w:divBdr>
            </w:div>
          </w:divsChild>
        </w:div>
        <w:div w:id="1549996970">
          <w:marLeft w:val="0"/>
          <w:marRight w:val="0"/>
          <w:marTop w:val="0"/>
          <w:marBottom w:val="0"/>
          <w:divBdr>
            <w:top w:val="none" w:sz="0" w:space="0" w:color="auto"/>
            <w:left w:val="none" w:sz="0" w:space="0" w:color="auto"/>
            <w:bottom w:val="none" w:sz="0" w:space="0" w:color="auto"/>
            <w:right w:val="none" w:sz="0" w:space="0" w:color="auto"/>
          </w:divBdr>
          <w:divsChild>
            <w:div w:id="1044283353">
              <w:marLeft w:val="0"/>
              <w:marRight w:val="0"/>
              <w:marTop w:val="0"/>
              <w:marBottom w:val="0"/>
              <w:divBdr>
                <w:top w:val="none" w:sz="0" w:space="0" w:color="auto"/>
                <w:left w:val="none" w:sz="0" w:space="0" w:color="auto"/>
                <w:bottom w:val="none" w:sz="0" w:space="0" w:color="auto"/>
                <w:right w:val="none" w:sz="0" w:space="0" w:color="auto"/>
              </w:divBdr>
            </w:div>
          </w:divsChild>
        </w:div>
        <w:div w:id="1570725888">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
          </w:divsChild>
        </w:div>
        <w:div w:id="1589002489">
          <w:marLeft w:val="0"/>
          <w:marRight w:val="0"/>
          <w:marTop w:val="0"/>
          <w:marBottom w:val="0"/>
          <w:divBdr>
            <w:top w:val="none" w:sz="0" w:space="0" w:color="auto"/>
            <w:left w:val="none" w:sz="0" w:space="0" w:color="auto"/>
            <w:bottom w:val="none" w:sz="0" w:space="0" w:color="auto"/>
            <w:right w:val="none" w:sz="0" w:space="0" w:color="auto"/>
          </w:divBdr>
          <w:divsChild>
            <w:div w:id="1297492123">
              <w:marLeft w:val="0"/>
              <w:marRight w:val="0"/>
              <w:marTop w:val="0"/>
              <w:marBottom w:val="0"/>
              <w:divBdr>
                <w:top w:val="none" w:sz="0" w:space="0" w:color="auto"/>
                <w:left w:val="none" w:sz="0" w:space="0" w:color="auto"/>
                <w:bottom w:val="none" w:sz="0" w:space="0" w:color="auto"/>
                <w:right w:val="none" w:sz="0" w:space="0" w:color="auto"/>
              </w:divBdr>
            </w:div>
          </w:divsChild>
        </w:div>
        <w:div w:id="1592274550">
          <w:marLeft w:val="0"/>
          <w:marRight w:val="0"/>
          <w:marTop w:val="0"/>
          <w:marBottom w:val="0"/>
          <w:divBdr>
            <w:top w:val="none" w:sz="0" w:space="0" w:color="auto"/>
            <w:left w:val="none" w:sz="0" w:space="0" w:color="auto"/>
            <w:bottom w:val="none" w:sz="0" w:space="0" w:color="auto"/>
            <w:right w:val="none" w:sz="0" w:space="0" w:color="auto"/>
          </w:divBdr>
          <w:divsChild>
            <w:div w:id="579292865">
              <w:marLeft w:val="0"/>
              <w:marRight w:val="0"/>
              <w:marTop w:val="0"/>
              <w:marBottom w:val="0"/>
              <w:divBdr>
                <w:top w:val="none" w:sz="0" w:space="0" w:color="auto"/>
                <w:left w:val="none" w:sz="0" w:space="0" w:color="auto"/>
                <w:bottom w:val="none" w:sz="0" w:space="0" w:color="auto"/>
                <w:right w:val="none" w:sz="0" w:space="0" w:color="auto"/>
              </w:divBdr>
            </w:div>
          </w:divsChild>
        </w:div>
        <w:div w:id="1618639301">
          <w:marLeft w:val="0"/>
          <w:marRight w:val="0"/>
          <w:marTop w:val="0"/>
          <w:marBottom w:val="0"/>
          <w:divBdr>
            <w:top w:val="none" w:sz="0" w:space="0" w:color="auto"/>
            <w:left w:val="none" w:sz="0" w:space="0" w:color="auto"/>
            <w:bottom w:val="none" w:sz="0" w:space="0" w:color="auto"/>
            <w:right w:val="none" w:sz="0" w:space="0" w:color="auto"/>
          </w:divBdr>
          <w:divsChild>
            <w:div w:id="1155561716">
              <w:marLeft w:val="0"/>
              <w:marRight w:val="0"/>
              <w:marTop w:val="0"/>
              <w:marBottom w:val="0"/>
              <w:divBdr>
                <w:top w:val="none" w:sz="0" w:space="0" w:color="auto"/>
                <w:left w:val="none" w:sz="0" w:space="0" w:color="auto"/>
                <w:bottom w:val="none" w:sz="0" w:space="0" w:color="auto"/>
                <w:right w:val="none" w:sz="0" w:space="0" w:color="auto"/>
              </w:divBdr>
            </w:div>
          </w:divsChild>
        </w:div>
        <w:div w:id="1714425448">
          <w:marLeft w:val="0"/>
          <w:marRight w:val="0"/>
          <w:marTop w:val="0"/>
          <w:marBottom w:val="0"/>
          <w:divBdr>
            <w:top w:val="none" w:sz="0" w:space="0" w:color="auto"/>
            <w:left w:val="none" w:sz="0" w:space="0" w:color="auto"/>
            <w:bottom w:val="none" w:sz="0" w:space="0" w:color="auto"/>
            <w:right w:val="none" w:sz="0" w:space="0" w:color="auto"/>
          </w:divBdr>
          <w:divsChild>
            <w:div w:id="1022169632">
              <w:marLeft w:val="0"/>
              <w:marRight w:val="0"/>
              <w:marTop w:val="0"/>
              <w:marBottom w:val="0"/>
              <w:divBdr>
                <w:top w:val="none" w:sz="0" w:space="0" w:color="auto"/>
                <w:left w:val="none" w:sz="0" w:space="0" w:color="auto"/>
                <w:bottom w:val="none" w:sz="0" w:space="0" w:color="auto"/>
                <w:right w:val="none" w:sz="0" w:space="0" w:color="auto"/>
              </w:divBdr>
            </w:div>
          </w:divsChild>
        </w:div>
        <w:div w:id="1724408170">
          <w:marLeft w:val="0"/>
          <w:marRight w:val="0"/>
          <w:marTop w:val="0"/>
          <w:marBottom w:val="0"/>
          <w:divBdr>
            <w:top w:val="none" w:sz="0" w:space="0" w:color="auto"/>
            <w:left w:val="none" w:sz="0" w:space="0" w:color="auto"/>
            <w:bottom w:val="none" w:sz="0" w:space="0" w:color="auto"/>
            <w:right w:val="none" w:sz="0" w:space="0" w:color="auto"/>
          </w:divBdr>
          <w:divsChild>
            <w:div w:id="522669825">
              <w:marLeft w:val="0"/>
              <w:marRight w:val="0"/>
              <w:marTop w:val="0"/>
              <w:marBottom w:val="0"/>
              <w:divBdr>
                <w:top w:val="none" w:sz="0" w:space="0" w:color="auto"/>
                <w:left w:val="none" w:sz="0" w:space="0" w:color="auto"/>
                <w:bottom w:val="none" w:sz="0" w:space="0" w:color="auto"/>
                <w:right w:val="none" w:sz="0" w:space="0" w:color="auto"/>
              </w:divBdr>
            </w:div>
          </w:divsChild>
        </w:div>
        <w:div w:id="1732924656">
          <w:marLeft w:val="0"/>
          <w:marRight w:val="0"/>
          <w:marTop w:val="0"/>
          <w:marBottom w:val="0"/>
          <w:divBdr>
            <w:top w:val="none" w:sz="0" w:space="0" w:color="auto"/>
            <w:left w:val="none" w:sz="0" w:space="0" w:color="auto"/>
            <w:bottom w:val="none" w:sz="0" w:space="0" w:color="auto"/>
            <w:right w:val="none" w:sz="0" w:space="0" w:color="auto"/>
          </w:divBdr>
          <w:divsChild>
            <w:div w:id="1062748811">
              <w:marLeft w:val="0"/>
              <w:marRight w:val="0"/>
              <w:marTop w:val="0"/>
              <w:marBottom w:val="0"/>
              <w:divBdr>
                <w:top w:val="none" w:sz="0" w:space="0" w:color="auto"/>
                <w:left w:val="none" w:sz="0" w:space="0" w:color="auto"/>
                <w:bottom w:val="none" w:sz="0" w:space="0" w:color="auto"/>
                <w:right w:val="none" w:sz="0" w:space="0" w:color="auto"/>
              </w:divBdr>
            </w:div>
          </w:divsChild>
        </w:div>
        <w:div w:id="1752314638">
          <w:marLeft w:val="0"/>
          <w:marRight w:val="0"/>
          <w:marTop w:val="0"/>
          <w:marBottom w:val="0"/>
          <w:divBdr>
            <w:top w:val="none" w:sz="0" w:space="0" w:color="auto"/>
            <w:left w:val="none" w:sz="0" w:space="0" w:color="auto"/>
            <w:bottom w:val="none" w:sz="0" w:space="0" w:color="auto"/>
            <w:right w:val="none" w:sz="0" w:space="0" w:color="auto"/>
          </w:divBdr>
          <w:divsChild>
            <w:div w:id="1085692170">
              <w:marLeft w:val="0"/>
              <w:marRight w:val="0"/>
              <w:marTop w:val="0"/>
              <w:marBottom w:val="0"/>
              <w:divBdr>
                <w:top w:val="none" w:sz="0" w:space="0" w:color="auto"/>
                <w:left w:val="none" w:sz="0" w:space="0" w:color="auto"/>
                <w:bottom w:val="none" w:sz="0" w:space="0" w:color="auto"/>
                <w:right w:val="none" w:sz="0" w:space="0" w:color="auto"/>
              </w:divBdr>
            </w:div>
          </w:divsChild>
        </w:div>
        <w:div w:id="1764110364">
          <w:marLeft w:val="0"/>
          <w:marRight w:val="0"/>
          <w:marTop w:val="0"/>
          <w:marBottom w:val="0"/>
          <w:divBdr>
            <w:top w:val="none" w:sz="0" w:space="0" w:color="auto"/>
            <w:left w:val="none" w:sz="0" w:space="0" w:color="auto"/>
            <w:bottom w:val="none" w:sz="0" w:space="0" w:color="auto"/>
            <w:right w:val="none" w:sz="0" w:space="0" w:color="auto"/>
          </w:divBdr>
          <w:divsChild>
            <w:div w:id="1823810732">
              <w:marLeft w:val="0"/>
              <w:marRight w:val="0"/>
              <w:marTop w:val="0"/>
              <w:marBottom w:val="0"/>
              <w:divBdr>
                <w:top w:val="none" w:sz="0" w:space="0" w:color="auto"/>
                <w:left w:val="none" w:sz="0" w:space="0" w:color="auto"/>
                <w:bottom w:val="none" w:sz="0" w:space="0" w:color="auto"/>
                <w:right w:val="none" w:sz="0" w:space="0" w:color="auto"/>
              </w:divBdr>
            </w:div>
          </w:divsChild>
        </w:div>
        <w:div w:id="1811051117">
          <w:marLeft w:val="0"/>
          <w:marRight w:val="0"/>
          <w:marTop w:val="0"/>
          <w:marBottom w:val="0"/>
          <w:divBdr>
            <w:top w:val="none" w:sz="0" w:space="0" w:color="auto"/>
            <w:left w:val="none" w:sz="0" w:space="0" w:color="auto"/>
            <w:bottom w:val="none" w:sz="0" w:space="0" w:color="auto"/>
            <w:right w:val="none" w:sz="0" w:space="0" w:color="auto"/>
          </w:divBdr>
          <w:divsChild>
            <w:div w:id="5400960">
              <w:marLeft w:val="0"/>
              <w:marRight w:val="0"/>
              <w:marTop w:val="0"/>
              <w:marBottom w:val="0"/>
              <w:divBdr>
                <w:top w:val="none" w:sz="0" w:space="0" w:color="auto"/>
                <w:left w:val="none" w:sz="0" w:space="0" w:color="auto"/>
                <w:bottom w:val="none" w:sz="0" w:space="0" w:color="auto"/>
                <w:right w:val="none" w:sz="0" w:space="0" w:color="auto"/>
              </w:divBdr>
            </w:div>
          </w:divsChild>
        </w:div>
        <w:div w:id="1861894089">
          <w:marLeft w:val="0"/>
          <w:marRight w:val="0"/>
          <w:marTop w:val="0"/>
          <w:marBottom w:val="0"/>
          <w:divBdr>
            <w:top w:val="none" w:sz="0" w:space="0" w:color="auto"/>
            <w:left w:val="none" w:sz="0" w:space="0" w:color="auto"/>
            <w:bottom w:val="none" w:sz="0" w:space="0" w:color="auto"/>
            <w:right w:val="none" w:sz="0" w:space="0" w:color="auto"/>
          </w:divBdr>
          <w:divsChild>
            <w:div w:id="852766669">
              <w:marLeft w:val="0"/>
              <w:marRight w:val="0"/>
              <w:marTop w:val="0"/>
              <w:marBottom w:val="0"/>
              <w:divBdr>
                <w:top w:val="none" w:sz="0" w:space="0" w:color="auto"/>
                <w:left w:val="none" w:sz="0" w:space="0" w:color="auto"/>
                <w:bottom w:val="none" w:sz="0" w:space="0" w:color="auto"/>
                <w:right w:val="none" w:sz="0" w:space="0" w:color="auto"/>
              </w:divBdr>
            </w:div>
          </w:divsChild>
        </w:div>
        <w:div w:id="1863474016">
          <w:marLeft w:val="0"/>
          <w:marRight w:val="0"/>
          <w:marTop w:val="0"/>
          <w:marBottom w:val="0"/>
          <w:divBdr>
            <w:top w:val="none" w:sz="0" w:space="0" w:color="auto"/>
            <w:left w:val="none" w:sz="0" w:space="0" w:color="auto"/>
            <w:bottom w:val="none" w:sz="0" w:space="0" w:color="auto"/>
            <w:right w:val="none" w:sz="0" w:space="0" w:color="auto"/>
          </w:divBdr>
          <w:divsChild>
            <w:div w:id="1099250795">
              <w:marLeft w:val="0"/>
              <w:marRight w:val="0"/>
              <w:marTop w:val="0"/>
              <w:marBottom w:val="0"/>
              <w:divBdr>
                <w:top w:val="none" w:sz="0" w:space="0" w:color="auto"/>
                <w:left w:val="none" w:sz="0" w:space="0" w:color="auto"/>
                <w:bottom w:val="none" w:sz="0" w:space="0" w:color="auto"/>
                <w:right w:val="none" w:sz="0" w:space="0" w:color="auto"/>
              </w:divBdr>
            </w:div>
          </w:divsChild>
        </w:div>
        <w:div w:id="1875119505">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sChild>
        </w:div>
        <w:div w:id="1879394835">
          <w:marLeft w:val="0"/>
          <w:marRight w:val="0"/>
          <w:marTop w:val="0"/>
          <w:marBottom w:val="0"/>
          <w:divBdr>
            <w:top w:val="none" w:sz="0" w:space="0" w:color="auto"/>
            <w:left w:val="none" w:sz="0" w:space="0" w:color="auto"/>
            <w:bottom w:val="none" w:sz="0" w:space="0" w:color="auto"/>
            <w:right w:val="none" w:sz="0" w:space="0" w:color="auto"/>
          </w:divBdr>
          <w:divsChild>
            <w:div w:id="1471050903">
              <w:marLeft w:val="0"/>
              <w:marRight w:val="0"/>
              <w:marTop w:val="0"/>
              <w:marBottom w:val="0"/>
              <w:divBdr>
                <w:top w:val="none" w:sz="0" w:space="0" w:color="auto"/>
                <w:left w:val="none" w:sz="0" w:space="0" w:color="auto"/>
                <w:bottom w:val="none" w:sz="0" w:space="0" w:color="auto"/>
                <w:right w:val="none" w:sz="0" w:space="0" w:color="auto"/>
              </w:divBdr>
            </w:div>
          </w:divsChild>
        </w:div>
        <w:div w:id="1929731949">
          <w:marLeft w:val="0"/>
          <w:marRight w:val="0"/>
          <w:marTop w:val="0"/>
          <w:marBottom w:val="0"/>
          <w:divBdr>
            <w:top w:val="none" w:sz="0" w:space="0" w:color="auto"/>
            <w:left w:val="none" w:sz="0" w:space="0" w:color="auto"/>
            <w:bottom w:val="none" w:sz="0" w:space="0" w:color="auto"/>
            <w:right w:val="none" w:sz="0" w:space="0" w:color="auto"/>
          </w:divBdr>
          <w:divsChild>
            <w:div w:id="508495205">
              <w:marLeft w:val="0"/>
              <w:marRight w:val="0"/>
              <w:marTop w:val="0"/>
              <w:marBottom w:val="0"/>
              <w:divBdr>
                <w:top w:val="none" w:sz="0" w:space="0" w:color="auto"/>
                <w:left w:val="none" w:sz="0" w:space="0" w:color="auto"/>
                <w:bottom w:val="none" w:sz="0" w:space="0" w:color="auto"/>
                <w:right w:val="none" w:sz="0" w:space="0" w:color="auto"/>
              </w:divBdr>
            </w:div>
          </w:divsChild>
        </w:div>
        <w:div w:id="1930625247">
          <w:marLeft w:val="0"/>
          <w:marRight w:val="0"/>
          <w:marTop w:val="0"/>
          <w:marBottom w:val="0"/>
          <w:divBdr>
            <w:top w:val="none" w:sz="0" w:space="0" w:color="auto"/>
            <w:left w:val="none" w:sz="0" w:space="0" w:color="auto"/>
            <w:bottom w:val="none" w:sz="0" w:space="0" w:color="auto"/>
            <w:right w:val="none" w:sz="0" w:space="0" w:color="auto"/>
          </w:divBdr>
          <w:divsChild>
            <w:div w:id="986474416">
              <w:marLeft w:val="0"/>
              <w:marRight w:val="0"/>
              <w:marTop w:val="0"/>
              <w:marBottom w:val="0"/>
              <w:divBdr>
                <w:top w:val="none" w:sz="0" w:space="0" w:color="auto"/>
                <w:left w:val="none" w:sz="0" w:space="0" w:color="auto"/>
                <w:bottom w:val="none" w:sz="0" w:space="0" w:color="auto"/>
                <w:right w:val="none" w:sz="0" w:space="0" w:color="auto"/>
              </w:divBdr>
            </w:div>
          </w:divsChild>
        </w:div>
        <w:div w:id="1962570269">
          <w:marLeft w:val="0"/>
          <w:marRight w:val="0"/>
          <w:marTop w:val="0"/>
          <w:marBottom w:val="0"/>
          <w:divBdr>
            <w:top w:val="none" w:sz="0" w:space="0" w:color="auto"/>
            <w:left w:val="none" w:sz="0" w:space="0" w:color="auto"/>
            <w:bottom w:val="none" w:sz="0" w:space="0" w:color="auto"/>
            <w:right w:val="none" w:sz="0" w:space="0" w:color="auto"/>
          </w:divBdr>
          <w:divsChild>
            <w:div w:id="1848210747">
              <w:marLeft w:val="0"/>
              <w:marRight w:val="0"/>
              <w:marTop w:val="0"/>
              <w:marBottom w:val="0"/>
              <w:divBdr>
                <w:top w:val="none" w:sz="0" w:space="0" w:color="auto"/>
                <w:left w:val="none" w:sz="0" w:space="0" w:color="auto"/>
                <w:bottom w:val="none" w:sz="0" w:space="0" w:color="auto"/>
                <w:right w:val="none" w:sz="0" w:space="0" w:color="auto"/>
              </w:divBdr>
            </w:div>
          </w:divsChild>
        </w:div>
        <w:div w:id="1972638205">
          <w:marLeft w:val="0"/>
          <w:marRight w:val="0"/>
          <w:marTop w:val="0"/>
          <w:marBottom w:val="0"/>
          <w:divBdr>
            <w:top w:val="none" w:sz="0" w:space="0" w:color="auto"/>
            <w:left w:val="none" w:sz="0" w:space="0" w:color="auto"/>
            <w:bottom w:val="none" w:sz="0" w:space="0" w:color="auto"/>
            <w:right w:val="none" w:sz="0" w:space="0" w:color="auto"/>
          </w:divBdr>
          <w:divsChild>
            <w:div w:id="40836364">
              <w:marLeft w:val="0"/>
              <w:marRight w:val="0"/>
              <w:marTop w:val="0"/>
              <w:marBottom w:val="0"/>
              <w:divBdr>
                <w:top w:val="none" w:sz="0" w:space="0" w:color="auto"/>
                <w:left w:val="none" w:sz="0" w:space="0" w:color="auto"/>
                <w:bottom w:val="none" w:sz="0" w:space="0" w:color="auto"/>
                <w:right w:val="none" w:sz="0" w:space="0" w:color="auto"/>
              </w:divBdr>
            </w:div>
          </w:divsChild>
        </w:div>
        <w:div w:id="1979264811">
          <w:marLeft w:val="0"/>
          <w:marRight w:val="0"/>
          <w:marTop w:val="0"/>
          <w:marBottom w:val="0"/>
          <w:divBdr>
            <w:top w:val="none" w:sz="0" w:space="0" w:color="auto"/>
            <w:left w:val="none" w:sz="0" w:space="0" w:color="auto"/>
            <w:bottom w:val="none" w:sz="0" w:space="0" w:color="auto"/>
            <w:right w:val="none" w:sz="0" w:space="0" w:color="auto"/>
          </w:divBdr>
          <w:divsChild>
            <w:div w:id="76094596">
              <w:marLeft w:val="0"/>
              <w:marRight w:val="0"/>
              <w:marTop w:val="0"/>
              <w:marBottom w:val="0"/>
              <w:divBdr>
                <w:top w:val="none" w:sz="0" w:space="0" w:color="auto"/>
                <w:left w:val="none" w:sz="0" w:space="0" w:color="auto"/>
                <w:bottom w:val="none" w:sz="0" w:space="0" w:color="auto"/>
                <w:right w:val="none" w:sz="0" w:space="0" w:color="auto"/>
              </w:divBdr>
            </w:div>
          </w:divsChild>
        </w:div>
        <w:div w:id="2001420842">
          <w:marLeft w:val="0"/>
          <w:marRight w:val="0"/>
          <w:marTop w:val="0"/>
          <w:marBottom w:val="0"/>
          <w:divBdr>
            <w:top w:val="none" w:sz="0" w:space="0" w:color="auto"/>
            <w:left w:val="none" w:sz="0" w:space="0" w:color="auto"/>
            <w:bottom w:val="none" w:sz="0" w:space="0" w:color="auto"/>
            <w:right w:val="none" w:sz="0" w:space="0" w:color="auto"/>
          </w:divBdr>
          <w:divsChild>
            <w:div w:id="1807966261">
              <w:marLeft w:val="0"/>
              <w:marRight w:val="0"/>
              <w:marTop w:val="0"/>
              <w:marBottom w:val="0"/>
              <w:divBdr>
                <w:top w:val="none" w:sz="0" w:space="0" w:color="auto"/>
                <w:left w:val="none" w:sz="0" w:space="0" w:color="auto"/>
                <w:bottom w:val="none" w:sz="0" w:space="0" w:color="auto"/>
                <w:right w:val="none" w:sz="0" w:space="0" w:color="auto"/>
              </w:divBdr>
            </w:div>
          </w:divsChild>
        </w:div>
        <w:div w:id="2018069870">
          <w:marLeft w:val="0"/>
          <w:marRight w:val="0"/>
          <w:marTop w:val="0"/>
          <w:marBottom w:val="0"/>
          <w:divBdr>
            <w:top w:val="none" w:sz="0" w:space="0" w:color="auto"/>
            <w:left w:val="none" w:sz="0" w:space="0" w:color="auto"/>
            <w:bottom w:val="none" w:sz="0" w:space="0" w:color="auto"/>
            <w:right w:val="none" w:sz="0" w:space="0" w:color="auto"/>
          </w:divBdr>
          <w:divsChild>
            <w:div w:id="1176462346">
              <w:marLeft w:val="0"/>
              <w:marRight w:val="0"/>
              <w:marTop w:val="0"/>
              <w:marBottom w:val="0"/>
              <w:divBdr>
                <w:top w:val="none" w:sz="0" w:space="0" w:color="auto"/>
                <w:left w:val="none" w:sz="0" w:space="0" w:color="auto"/>
                <w:bottom w:val="none" w:sz="0" w:space="0" w:color="auto"/>
                <w:right w:val="none" w:sz="0" w:space="0" w:color="auto"/>
              </w:divBdr>
            </w:div>
          </w:divsChild>
        </w:div>
        <w:div w:id="2039961575">
          <w:marLeft w:val="0"/>
          <w:marRight w:val="0"/>
          <w:marTop w:val="0"/>
          <w:marBottom w:val="0"/>
          <w:divBdr>
            <w:top w:val="none" w:sz="0" w:space="0" w:color="auto"/>
            <w:left w:val="none" w:sz="0" w:space="0" w:color="auto"/>
            <w:bottom w:val="none" w:sz="0" w:space="0" w:color="auto"/>
            <w:right w:val="none" w:sz="0" w:space="0" w:color="auto"/>
          </w:divBdr>
          <w:divsChild>
            <w:div w:id="676228634">
              <w:marLeft w:val="0"/>
              <w:marRight w:val="0"/>
              <w:marTop w:val="0"/>
              <w:marBottom w:val="0"/>
              <w:divBdr>
                <w:top w:val="none" w:sz="0" w:space="0" w:color="auto"/>
                <w:left w:val="none" w:sz="0" w:space="0" w:color="auto"/>
                <w:bottom w:val="none" w:sz="0" w:space="0" w:color="auto"/>
                <w:right w:val="none" w:sz="0" w:space="0" w:color="auto"/>
              </w:divBdr>
            </w:div>
          </w:divsChild>
        </w:div>
        <w:div w:id="2053458613">
          <w:marLeft w:val="0"/>
          <w:marRight w:val="0"/>
          <w:marTop w:val="0"/>
          <w:marBottom w:val="0"/>
          <w:divBdr>
            <w:top w:val="none" w:sz="0" w:space="0" w:color="auto"/>
            <w:left w:val="none" w:sz="0" w:space="0" w:color="auto"/>
            <w:bottom w:val="none" w:sz="0" w:space="0" w:color="auto"/>
            <w:right w:val="none" w:sz="0" w:space="0" w:color="auto"/>
          </w:divBdr>
          <w:divsChild>
            <w:div w:id="1938521233">
              <w:marLeft w:val="0"/>
              <w:marRight w:val="0"/>
              <w:marTop w:val="0"/>
              <w:marBottom w:val="0"/>
              <w:divBdr>
                <w:top w:val="none" w:sz="0" w:space="0" w:color="auto"/>
                <w:left w:val="none" w:sz="0" w:space="0" w:color="auto"/>
                <w:bottom w:val="none" w:sz="0" w:space="0" w:color="auto"/>
                <w:right w:val="none" w:sz="0" w:space="0" w:color="auto"/>
              </w:divBdr>
            </w:div>
          </w:divsChild>
        </w:div>
        <w:div w:id="2063672360">
          <w:marLeft w:val="0"/>
          <w:marRight w:val="0"/>
          <w:marTop w:val="0"/>
          <w:marBottom w:val="0"/>
          <w:divBdr>
            <w:top w:val="none" w:sz="0" w:space="0" w:color="auto"/>
            <w:left w:val="none" w:sz="0" w:space="0" w:color="auto"/>
            <w:bottom w:val="none" w:sz="0" w:space="0" w:color="auto"/>
            <w:right w:val="none" w:sz="0" w:space="0" w:color="auto"/>
          </w:divBdr>
          <w:divsChild>
            <w:div w:id="1377049692">
              <w:marLeft w:val="0"/>
              <w:marRight w:val="0"/>
              <w:marTop w:val="0"/>
              <w:marBottom w:val="0"/>
              <w:divBdr>
                <w:top w:val="none" w:sz="0" w:space="0" w:color="auto"/>
                <w:left w:val="none" w:sz="0" w:space="0" w:color="auto"/>
                <w:bottom w:val="none" w:sz="0" w:space="0" w:color="auto"/>
                <w:right w:val="none" w:sz="0" w:space="0" w:color="auto"/>
              </w:divBdr>
            </w:div>
          </w:divsChild>
        </w:div>
        <w:div w:id="2094426851">
          <w:marLeft w:val="0"/>
          <w:marRight w:val="0"/>
          <w:marTop w:val="0"/>
          <w:marBottom w:val="0"/>
          <w:divBdr>
            <w:top w:val="none" w:sz="0" w:space="0" w:color="auto"/>
            <w:left w:val="none" w:sz="0" w:space="0" w:color="auto"/>
            <w:bottom w:val="none" w:sz="0" w:space="0" w:color="auto"/>
            <w:right w:val="none" w:sz="0" w:space="0" w:color="auto"/>
          </w:divBdr>
          <w:divsChild>
            <w:div w:id="2107075818">
              <w:marLeft w:val="0"/>
              <w:marRight w:val="0"/>
              <w:marTop w:val="0"/>
              <w:marBottom w:val="0"/>
              <w:divBdr>
                <w:top w:val="none" w:sz="0" w:space="0" w:color="auto"/>
                <w:left w:val="none" w:sz="0" w:space="0" w:color="auto"/>
                <w:bottom w:val="none" w:sz="0" w:space="0" w:color="auto"/>
                <w:right w:val="none" w:sz="0" w:space="0" w:color="auto"/>
              </w:divBdr>
            </w:div>
          </w:divsChild>
        </w:div>
        <w:div w:id="2117096815">
          <w:marLeft w:val="0"/>
          <w:marRight w:val="0"/>
          <w:marTop w:val="0"/>
          <w:marBottom w:val="0"/>
          <w:divBdr>
            <w:top w:val="none" w:sz="0" w:space="0" w:color="auto"/>
            <w:left w:val="none" w:sz="0" w:space="0" w:color="auto"/>
            <w:bottom w:val="none" w:sz="0" w:space="0" w:color="auto"/>
            <w:right w:val="none" w:sz="0" w:space="0" w:color="auto"/>
          </w:divBdr>
          <w:divsChild>
            <w:div w:id="572156779">
              <w:marLeft w:val="0"/>
              <w:marRight w:val="0"/>
              <w:marTop w:val="0"/>
              <w:marBottom w:val="0"/>
              <w:divBdr>
                <w:top w:val="none" w:sz="0" w:space="0" w:color="auto"/>
                <w:left w:val="none" w:sz="0" w:space="0" w:color="auto"/>
                <w:bottom w:val="none" w:sz="0" w:space="0" w:color="auto"/>
                <w:right w:val="none" w:sz="0" w:space="0" w:color="auto"/>
              </w:divBdr>
            </w:div>
          </w:divsChild>
        </w:div>
        <w:div w:id="2129662129">
          <w:marLeft w:val="0"/>
          <w:marRight w:val="0"/>
          <w:marTop w:val="0"/>
          <w:marBottom w:val="0"/>
          <w:divBdr>
            <w:top w:val="none" w:sz="0" w:space="0" w:color="auto"/>
            <w:left w:val="none" w:sz="0" w:space="0" w:color="auto"/>
            <w:bottom w:val="none" w:sz="0" w:space="0" w:color="auto"/>
            <w:right w:val="none" w:sz="0" w:space="0" w:color="auto"/>
          </w:divBdr>
          <w:divsChild>
            <w:div w:id="7490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7765">
      <w:bodyDiv w:val="1"/>
      <w:marLeft w:val="0"/>
      <w:marRight w:val="0"/>
      <w:marTop w:val="0"/>
      <w:marBottom w:val="0"/>
      <w:divBdr>
        <w:top w:val="none" w:sz="0" w:space="0" w:color="auto"/>
        <w:left w:val="none" w:sz="0" w:space="0" w:color="auto"/>
        <w:bottom w:val="none" w:sz="0" w:space="0" w:color="auto"/>
        <w:right w:val="none" w:sz="0" w:space="0" w:color="auto"/>
      </w:divBdr>
      <w:divsChild>
        <w:div w:id="716205986">
          <w:marLeft w:val="0"/>
          <w:marRight w:val="0"/>
          <w:marTop w:val="0"/>
          <w:marBottom w:val="0"/>
          <w:divBdr>
            <w:top w:val="none" w:sz="0" w:space="0" w:color="auto"/>
            <w:left w:val="none" w:sz="0" w:space="0" w:color="auto"/>
            <w:bottom w:val="none" w:sz="0" w:space="0" w:color="auto"/>
            <w:right w:val="none" w:sz="0" w:space="0" w:color="auto"/>
          </w:divBdr>
        </w:div>
        <w:div w:id="1344742429">
          <w:marLeft w:val="0"/>
          <w:marRight w:val="0"/>
          <w:marTop w:val="0"/>
          <w:marBottom w:val="0"/>
          <w:divBdr>
            <w:top w:val="none" w:sz="0" w:space="0" w:color="auto"/>
            <w:left w:val="none" w:sz="0" w:space="0" w:color="auto"/>
            <w:bottom w:val="none" w:sz="0" w:space="0" w:color="auto"/>
            <w:right w:val="none" w:sz="0" w:space="0" w:color="auto"/>
          </w:divBdr>
        </w:div>
      </w:divsChild>
    </w:div>
    <w:div w:id="454519732">
      <w:bodyDiv w:val="1"/>
      <w:marLeft w:val="0"/>
      <w:marRight w:val="0"/>
      <w:marTop w:val="0"/>
      <w:marBottom w:val="0"/>
      <w:divBdr>
        <w:top w:val="none" w:sz="0" w:space="0" w:color="auto"/>
        <w:left w:val="none" w:sz="0" w:space="0" w:color="auto"/>
        <w:bottom w:val="none" w:sz="0" w:space="0" w:color="auto"/>
        <w:right w:val="none" w:sz="0" w:space="0" w:color="auto"/>
      </w:divBdr>
    </w:div>
    <w:div w:id="521937320">
      <w:bodyDiv w:val="1"/>
      <w:marLeft w:val="0"/>
      <w:marRight w:val="0"/>
      <w:marTop w:val="0"/>
      <w:marBottom w:val="0"/>
      <w:divBdr>
        <w:top w:val="none" w:sz="0" w:space="0" w:color="auto"/>
        <w:left w:val="none" w:sz="0" w:space="0" w:color="auto"/>
        <w:bottom w:val="none" w:sz="0" w:space="0" w:color="auto"/>
        <w:right w:val="none" w:sz="0" w:space="0" w:color="auto"/>
      </w:divBdr>
    </w:div>
    <w:div w:id="528838522">
      <w:bodyDiv w:val="1"/>
      <w:marLeft w:val="0"/>
      <w:marRight w:val="0"/>
      <w:marTop w:val="0"/>
      <w:marBottom w:val="0"/>
      <w:divBdr>
        <w:top w:val="none" w:sz="0" w:space="0" w:color="auto"/>
        <w:left w:val="none" w:sz="0" w:space="0" w:color="auto"/>
        <w:bottom w:val="none" w:sz="0" w:space="0" w:color="auto"/>
        <w:right w:val="none" w:sz="0" w:space="0" w:color="auto"/>
      </w:divBdr>
      <w:divsChild>
        <w:div w:id="3362523">
          <w:marLeft w:val="0"/>
          <w:marRight w:val="0"/>
          <w:marTop w:val="0"/>
          <w:marBottom w:val="0"/>
          <w:divBdr>
            <w:top w:val="none" w:sz="0" w:space="0" w:color="auto"/>
            <w:left w:val="none" w:sz="0" w:space="0" w:color="auto"/>
            <w:bottom w:val="none" w:sz="0" w:space="0" w:color="auto"/>
            <w:right w:val="none" w:sz="0" w:space="0" w:color="auto"/>
          </w:divBdr>
          <w:divsChild>
            <w:div w:id="408768714">
              <w:marLeft w:val="0"/>
              <w:marRight w:val="0"/>
              <w:marTop w:val="0"/>
              <w:marBottom w:val="0"/>
              <w:divBdr>
                <w:top w:val="none" w:sz="0" w:space="0" w:color="auto"/>
                <w:left w:val="none" w:sz="0" w:space="0" w:color="auto"/>
                <w:bottom w:val="none" w:sz="0" w:space="0" w:color="auto"/>
                <w:right w:val="none" w:sz="0" w:space="0" w:color="auto"/>
              </w:divBdr>
            </w:div>
          </w:divsChild>
        </w:div>
        <w:div w:id="42533651">
          <w:marLeft w:val="0"/>
          <w:marRight w:val="0"/>
          <w:marTop w:val="0"/>
          <w:marBottom w:val="0"/>
          <w:divBdr>
            <w:top w:val="none" w:sz="0" w:space="0" w:color="auto"/>
            <w:left w:val="none" w:sz="0" w:space="0" w:color="auto"/>
            <w:bottom w:val="none" w:sz="0" w:space="0" w:color="auto"/>
            <w:right w:val="none" w:sz="0" w:space="0" w:color="auto"/>
          </w:divBdr>
          <w:divsChild>
            <w:div w:id="1609654869">
              <w:marLeft w:val="0"/>
              <w:marRight w:val="0"/>
              <w:marTop w:val="0"/>
              <w:marBottom w:val="0"/>
              <w:divBdr>
                <w:top w:val="none" w:sz="0" w:space="0" w:color="auto"/>
                <w:left w:val="none" w:sz="0" w:space="0" w:color="auto"/>
                <w:bottom w:val="none" w:sz="0" w:space="0" w:color="auto"/>
                <w:right w:val="none" w:sz="0" w:space="0" w:color="auto"/>
              </w:divBdr>
            </w:div>
          </w:divsChild>
        </w:div>
        <w:div w:id="65274648">
          <w:marLeft w:val="0"/>
          <w:marRight w:val="0"/>
          <w:marTop w:val="0"/>
          <w:marBottom w:val="0"/>
          <w:divBdr>
            <w:top w:val="none" w:sz="0" w:space="0" w:color="auto"/>
            <w:left w:val="none" w:sz="0" w:space="0" w:color="auto"/>
            <w:bottom w:val="none" w:sz="0" w:space="0" w:color="auto"/>
            <w:right w:val="none" w:sz="0" w:space="0" w:color="auto"/>
          </w:divBdr>
          <w:divsChild>
            <w:div w:id="1534264474">
              <w:marLeft w:val="0"/>
              <w:marRight w:val="0"/>
              <w:marTop w:val="0"/>
              <w:marBottom w:val="0"/>
              <w:divBdr>
                <w:top w:val="none" w:sz="0" w:space="0" w:color="auto"/>
                <w:left w:val="none" w:sz="0" w:space="0" w:color="auto"/>
                <w:bottom w:val="none" w:sz="0" w:space="0" w:color="auto"/>
                <w:right w:val="none" w:sz="0" w:space="0" w:color="auto"/>
              </w:divBdr>
            </w:div>
          </w:divsChild>
        </w:div>
        <w:div w:id="67925795">
          <w:marLeft w:val="0"/>
          <w:marRight w:val="0"/>
          <w:marTop w:val="0"/>
          <w:marBottom w:val="0"/>
          <w:divBdr>
            <w:top w:val="none" w:sz="0" w:space="0" w:color="auto"/>
            <w:left w:val="none" w:sz="0" w:space="0" w:color="auto"/>
            <w:bottom w:val="none" w:sz="0" w:space="0" w:color="auto"/>
            <w:right w:val="none" w:sz="0" w:space="0" w:color="auto"/>
          </w:divBdr>
          <w:divsChild>
            <w:div w:id="1207645171">
              <w:marLeft w:val="0"/>
              <w:marRight w:val="0"/>
              <w:marTop w:val="0"/>
              <w:marBottom w:val="0"/>
              <w:divBdr>
                <w:top w:val="none" w:sz="0" w:space="0" w:color="auto"/>
                <w:left w:val="none" w:sz="0" w:space="0" w:color="auto"/>
                <w:bottom w:val="none" w:sz="0" w:space="0" w:color="auto"/>
                <w:right w:val="none" w:sz="0" w:space="0" w:color="auto"/>
              </w:divBdr>
            </w:div>
          </w:divsChild>
        </w:div>
        <w:div w:id="70935553">
          <w:marLeft w:val="0"/>
          <w:marRight w:val="0"/>
          <w:marTop w:val="0"/>
          <w:marBottom w:val="0"/>
          <w:divBdr>
            <w:top w:val="none" w:sz="0" w:space="0" w:color="auto"/>
            <w:left w:val="none" w:sz="0" w:space="0" w:color="auto"/>
            <w:bottom w:val="none" w:sz="0" w:space="0" w:color="auto"/>
            <w:right w:val="none" w:sz="0" w:space="0" w:color="auto"/>
          </w:divBdr>
          <w:divsChild>
            <w:div w:id="928930349">
              <w:marLeft w:val="0"/>
              <w:marRight w:val="0"/>
              <w:marTop w:val="0"/>
              <w:marBottom w:val="0"/>
              <w:divBdr>
                <w:top w:val="none" w:sz="0" w:space="0" w:color="auto"/>
                <w:left w:val="none" w:sz="0" w:space="0" w:color="auto"/>
                <w:bottom w:val="none" w:sz="0" w:space="0" w:color="auto"/>
                <w:right w:val="none" w:sz="0" w:space="0" w:color="auto"/>
              </w:divBdr>
            </w:div>
          </w:divsChild>
        </w:div>
        <w:div w:id="74978545">
          <w:marLeft w:val="0"/>
          <w:marRight w:val="0"/>
          <w:marTop w:val="0"/>
          <w:marBottom w:val="0"/>
          <w:divBdr>
            <w:top w:val="none" w:sz="0" w:space="0" w:color="auto"/>
            <w:left w:val="none" w:sz="0" w:space="0" w:color="auto"/>
            <w:bottom w:val="none" w:sz="0" w:space="0" w:color="auto"/>
            <w:right w:val="none" w:sz="0" w:space="0" w:color="auto"/>
          </w:divBdr>
          <w:divsChild>
            <w:div w:id="115950220">
              <w:marLeft w:val="0"/>
              <w:marRight w:val="0"/>
              <w:marTop w:val="0"/>
              <w:marBottom w:val="0"/>
              <w:divBdr>
                <w:top w:val="none" w:sz="0" w:space="0" w:color="auto"/>
                <w:left w:val="none" w:sz="0" w:space="0" w:color="auto"/>
                <w:bottom w:val="none" w:sz="0" w:space="0" w:color="auto"/>
                <w:right w:val="none" w:sz="0" w:space="0" w:color="auto"/>
              </w:divBdr>
            </w:div>
          </w:divsChild>
        </w:div>
        <w:div w:id="86971229">
          <w:marLeft w:val="0"/>
          <w:marRight w:val="0"/>
          <w:marTop w:val="0"/>
          <w:marBottom w:val="0"/>
          <w:divBdr>
            <w:top w:val="none" w:sz="0" w:space="0" w:color="auto"/>
            <w:left w:val="none" w:sz="0" w:space="0" w:color="auto"/>
            <w:bottom w:val="none" w:sz="0" w:space="0" w:color="auto"/>
            <w:right w:val="none" w:sz="0" w:space="0" w:color="auto"/>
          </w:divBdr>
          <w:divsChild>
            <w:div w:id="1330252541">
              <w:marLeft w:val="0"/>
              <w:marRight w:val="0"/>
              <w:marTop w:val="0"/>
              <w:marBottom w:val="0"/>
              <w:divBdr>
                <w:top w:val="none" w:sz="0" w:space="0" w:color="auto"/>
                <w:left w:val="none" w:sz="0" w:space="0" w:color="auto"/>
                <w:bottom w:val="none" w:sz="0" w:space="0" w:color="auto"/>
                <w:right w:val="none" w:sz="0" w:space="0" w:color="auto"/>
              </w:divBdr>
            </w:div>
          </w:divsChild>
        </w:div>
        <w:div w:id="88277228">
          <w:marLeft w:val="0"/>
          <w:marRight w:val="0"/>
          <w:marTop w:val="0"/>
          <w:marBottom w:val="0"/>
          <w:divBdr>
            <w:top w:val="none" w:sz="0" w:space="0" w:color="auto"/>
            <w:left w:val="none" w:sz="0" w:space="0" w:color="auto"/>
            <w:bottom w:val="none" w:sz="0" w:space="0" w:color="auto"/>
            <w:right w:val="none" w:sz="0" w:space="0" w:color="auto"/>
          </w:divBdr>
          <w:divsChild>
            <w:div w:id="1876037366">
              <w:marLeft w:val="0"/>
              <w:marRight w:val="0"/>
              <w:marTop w:val="0"/>
              <w:marBottom w:val="0"/>
              <w:divBdr>
                <w:top w:val="none" w:sz="0" w:space="0" w:color="auto"/>
                <w:left w:val="none" w:sz="0" w:space="0" w:color="auto"/>
                <w:bottom w:val="none" w:sz="0" w:space="0" w:color="auto"/>
                <w:right w:val="none" w:sz="0" w:space="0" w:color="auto"/>
              </w:divBdr>
            </w:div>
          </w:divsChild>
        </w:div>
        <w:div w:id="111873971">
          <w:marLeft w:val="0"/>
          <w:marRight w:val="0"/>
          <w:marTop w:val="0"/>
          <w:marBottom w:val="0"/>
          <w:divBdr>
            <w:top w:val="none" w:sz="0" w:space="0" w:color="auto"/>
            <w:left w:val="none" w:sz="0" w:space="0" w:color="auto"/>
            <w:bottom w:val="none" w:sz="0" w:space="0" w:color="auto"/>
            <w:right w:val="none" w:sz="0" w:space="0" w:color="auto"/>
          </w:divBdr>
          <w:divsChild>
            <w:div w:id="710230668">
              <w:marLeft w:val="0"/>
              <w:marRight w:val="0"/>
              <w:marTop w:val="0"/>
              <w:marBottom w:val="0"/>
              <w:divBdr>
                <w:top w:val="none" w:sz="0" w:space="0" w:color="auto"/>
                <w:left w:val="none" w:sz="0" w:space="0" w:color="auto"/>
                <w:bottom w:val="none" w:sz="0" w:space="0" w:color="auto"/>
                <w:right w:val="none" w:sz="0" w:space="0" w:color="auto"/>
              </w:divBdr>
            </w:div>
          </w:divsChild>
        </w:div>
        <w:div w:id="139005297">
          <w:marLeft w:val="0"/>
          <w:marRight w:val="0"/>
          <w:marTop w:val="0"/>
          <w:marBottom w:val="0"/>
          <w:divBdr>
            <w:top w:val="none" w:sz="0" w:space="0" w:color="auto"/>
            <w:left w:val="none" w:sz="0" w:space="0" w:color="auto"/>
            <w:bottom w:val="none" w:sz="0" w:space="0" w:color="auto"/>
            <w:right w:val="none" w:sz="0" w:space="0" w:color="auto"/>
          </w:divBdr>
          <w:divsChild>
            <w:div w:id="1333677031">
              <w:marLeft w:val="0"/>
              <w:marRight w:val="0"/>
              <w:marTop w:val="0"/>
              <w:marBottom w:val="0"/>
              <w:divBdr>
                <w:top w:val="none" w:sz="0" w:space="0" w:color="auto"/>
                <w:left w:val="none" w:sz="0" w:space="0" w:color="auto"/>
                <w:bottom w:val="none" w:sz="0" w:space="0" w:color="auto"/>
                <w:right w:val="none" w:sz="0" w:space="0" w:color="auto"/>
              </w:divBdr>
            </w:div>
          </w:divsChild>
        </w:div>
        <w:div w:id="186217586">
          <w:marLeft w:val="0"/>
          <w:marRight w:val="0"/>
          <w:marTop w:val="0"/>
          <w:marBottom w:val="0"/>
          <w:divBdr>
            <w:top w:val="none" w:sz="0" w:space="0" w:color="auto"/>
            <w:left w:val="none" w:sz="0" w:space="0" w:color="auto"/>
            <w:bottom w:val="none" w:sz="0" w:space="0" w:color="auto"/>
            <w:right w:val="none" w:sz="0" w:space="0" w:color="auto"/>
          </w:divBdr>
          <w:divsChild>
            <w:div w:id="28722097">
              <w:marLeft w:val="0"/>
              <w:marRight w:val="0"/>
              <w:marTop w:val="0"/>
              <w:marBottom w:val="0"/>
              <w:divBdr>
                <w:top w:val="none" w:sz="0" w:space="0" w:color="auto"/>
                <w:left w:val="none" w:sz="0" w:space="0" w:color="auto"/>
                <w:bottom w:val="none" w:sz="0" w:space="0" w:color="auto"/>
                <w:right w:val="none" w:sz="0" w:space="0" w:color="auto"/>
              </w:divBdr>
            </w:div>
          </w:divsChild>
        </w:div>
        <w:div w:id="224806203">
          <w:marLeft w:val="0"/>
          <w:marRight w:val="0"/>
          <w:marTop w:val="0"/>
          <w:marBottom w:val="0"/>
          <w:divBdr>
            <w:top w:val="none" w:sz="0" w:space="0" w:color="auto"/>
            <w:left w:val="none" w:sz="0" w:space="0" w:color="auto"/>
            <w:bottom w:val="none" w:sz="0" w:space="0" w:color="auto"/>
            <w:right w:val="none" w:sz="0" w:space="0" w:color="auto"/>
          </w:divBdr>
          <w:divsChild>
            <w:div w:id="1161236234">
              <w:marLeft w:val="0"/>
              <w:marRight w:val="0"/>
              <w:marTop w:val="0"/>
              <w:marBottom w:val="0"/>
              <w:divBdr>
                <w:top w:val="none" w:sz="0" w:space="0" w:color="auto"/>
                <w:left w:val="none" w:sz="0" w:space="0" w:color="auto"/>
                <w:bottom w:val="none" w:sz="0" w:space="0" w:color="auto"/>
                <w:right w:val="none" w:sz="0" w:space="0" w:color="auto"/>
              </w:divBdr>
            </w:div>
          </w:divsChild>
        </w:div>
        <w:div w:id="291134542">
          <w:marLeft w:val="0"/>
          <w:marRight w:val="0"/>
          <w:marTop w:val="0"/>
          <w:marBottom w:val="0"/>
          <w:divBdr>
            <w:top w:val="none" w:sz="0" w:space="0" w:color="auto"/>
            <w:left w:val="none" w:sz="0" w:space="0" w:color="auto"/>
            <w:bottom w:val="none" w:sz="0" w:space="0" w:color="auto"/>
            <w:right w:val="none" w:sz="0" w:space="0" w:color="auto"/>
          </w:divBdr>
          <w:divsChild>
            <w:div w:id="1863547793">
              <w:marLeft w:val="0"/>
              <w:marRight w:val="0"/>
              <w:marTop w:val="0"/>
              <w:marBottom w:val="0"/>
              <w:divBdr>
                <w:top w:val="none" w:sz="0" w:space="0" w:color="auto"/>
                <w:left w:val="none" w:sz="0" w:space="0" w:color="auto"/>
                <w:bottom w:val="none" w:sz="0" w:space="0" w:color="auto"/>
                <w:right w:val="none" w:sz="0" w:space="0" w:color="auto"/>
              </w:divBdr>
            </w:div>
          </w:divsChild>
        </w:div>
        <w:div w:id="305354992">
          <w:marLeft w:val="0"/>
          <w:marRight w:val="0"/>
          <w:marTop w:val="0"/>
          <w:marBottom w:val="0"/>
          <w:divBdr>
            <w:top w:val="none" w:sz="0" w:space="0" w:color="auto"/>
            <w:left w:val="none" w:sz="0" w:space="0" w:color="auto"/>
            <w:bottom w:val="none" w:sz="0" w:space="0" w:color="auto"/>
            <w:right w:val="none" w:sz="0" w:space="0" w:color="auto"/>
          </w:divBdr>
          <w:divsChild>
            <w:div w:id="760025343">
              <w:marLeft w:val="0"/>
              <w:marRight w:val="0"/>
              <w:marTop w:val="0"/>
              <w:marBottom w:val="0"/>
              <w:divBdr>
                <w:top w:val="none" w:sz="0" w:space="0" w:color="auto"/>
                <w:left w:val="none" w:sz="0" w:space="0" w:color="auto"/>
                <w:bottom w:val="none" w:sz="0" w:space="0" w:color="auto"/>
                <w:right w:val="none" w:sz="0" w:space="0" w:color="auto"/>
              </w:divBdr>
            </w:div>
          </w:divsChild>
        </w:div>
        <w:div w:id="332609849">
          <w:marLeft w:val="0"/>
          <w:marRight w:val="0"/>
          <w:marTop w:val="0"/>
          <w:marBottom w:val="0"/>
          <w:divBdr>
            <w:top w:val="none" w:sz="0" w:space="0" w:color="auto"/>
            <w:left w:val="none" w:sz="0" w:space="0" w:color="auto"/>
            <w:bottom w:val="none" w:sz="0" w:space="0" w:color="auto"/>
            <w:right w:val="none" w:sz="0" w:space="0" w:color="auto"/>
          </w:divBdr>
          <w:divsChild>
            <w:div w:id="770593338">
              <w:marLeft w:val="0"/>
              <w:marRight w:val="0"/>
              <w:marTop w:val="0"/>
              <w:marBottom w:val="0"/>
              <w:divBdr>
                <w:top w:val="none" w:sz="0" w:space="0" w:color="auto"/>
                <w:left w:val="none" w:sz="0" w:space="0" w:color="auto"/>
                <w:bottom w:val="none" w:sz="0" w:space="0" w:color="auto"/>
                <w:right w:val="none" w:sz="0" w:space="0" w:color="auto"/>
              </w:divBdr>
            </w:div>
          </w:divsChild>
        </w:div>
        <w:div w:id="350450960">
          <w:marLeft w:val="0"/>
          <w:marRight w:val="0"/>
          <w:marTop w:val="0"/>
          <w:marBottom w:val="0"/>
          <w:divBdr>
            <w:top w:val="none" w:sz="0" w:space="0" w:color="auto"/>
            <w:left w:val="none" w:sz="0" w:space="0" w:color="auto"/>
            <w:bottom w:val="none" w:sz="0" w:space="0" w:color="auto"/>
            <w:right w:val="none" w:sz="0" w:space="0" w:color="auto"/>
          </w:divBdr>
          <w:divsChild>
            <w:div w:id="1130129472">
              <w:marLeft w:val="0"/>
              <w:marRight w:val="0"/>
              <w:marTop w:val="0"/>
              <w:marBottom w:val="0"/>
              <w:divBdr>
                <w:top w:val="none" w:sz="0" w:space="0" w:color="auto"/>
                <w:left w:val="none" w:sz="0" w:space="0" w:color="auto"/>
                <w:bottom w:val="none" w:sz="0" w:space="0" w:color="auto"/>
                <w:right w:val="none" w:sz="0" w:space="0" w:color="auto"/>
              </w:divBdr>
            </w:div>
          </w:divsChild>
        </w:div>
        <w:div w:id="386221465">
          <w:marLeft w:val="0"/>
          <w:marRight w:val="0"/>
          <w:marTop w:val="0"/>
          <w:marBottom w:val="0"/>
          <w:divBdr>
            <w:top w:val="none" w:sz="0" w:space="0" w:color="auto"/>
            <w:left w:val="none" w:sz="0" w:space="0" w:color="auto"/>
            <w:bottom w:val="none" w:sz="0" w:space="0" w:color="auto"/>
            <w:right w:val="none" w:sz="0" w:space="0" w:color="auto"/>
          </w:divBdr>
          <w:divsChild>
            <w:div w:id="1239247236">
              <w:marLeft w:val="0"/>
              <w:marRight w:val="0"/>
              <w:marTop w:val="0"/>
              <w:marBottom w:val="0"/>
              <w:divBdr>
                <w:top w:val="none" w:sz="0" w:space="0" w:color="auto"/>
                <w:left w:val="none" w:sz="0" w:space="0" w:color="auto"/>
                <w:bottom w:val="none" w:sz="0" w:space="0" w:color="auto"/>
                <w:right w:val="none" w:sz="0" w:space="0" w:color="auto"/>
              </w:divBdr>
            </w:div>
          </w:divsChild>
        </w:div>
        <w:div w:id="411390001">
          <w:marLeft w:val="0"/>
          <w:marRight w:val="0"/>
          <w:marTop w:val="0"/>
          <w:marBottom w:val="0"/>
          <w:divBdr>
            <w:top w:val="none" w:sz="0" w:space="0" w:color="auto"/>
            <w:left w:val="none" w:sz="0" w:space="0" w:color="auto"/>
            <w:bottom w:val="none" w:sz="0" w:space="0" w:color="auto"/>
            <w:right w:val="none" w:sz="0" w:space="0" w:color="auto"/>
          </w:divBdr>
          <w:divsChild>
            <w:div w:id="1424185110">
              <w:marLeft w:val="0"/>
              <w:marRight w:val="0"/>
              <w:marTop w:val="0"/>
              <w:marBottom w:val="0"/>
              <w:divBdr>
                <w:top w:val="none" w:sz="0" w:space="0" w:color="auto"/>
                <w:left w:val="none" w:sz="0" w:space="0" w:color="auto"/>
                <w:bottom w:val="none" w:sz="0" w:space="0" w:color="auto"/>
                <w:right w:val="none" w:sz="0" w:space="0" w:color="auto"/>
              </w:divBdr>
            </w:div>
          </w:divsChild>
        </w:div>
        <w:div w:id="411394827">
          <w:marLeft w:val="0"/>
          <w:marRight w:val="0"/>
          <w:marTop w:val="0"/>
          <w:marBottom w:val="0"/>
          <w:divBdr>
            <w:top w:val="none" w:sz="0" w:space="0" w:color="auto"/>
            <w:left w:val="none" w:sz="0" w:space="0" w:color="auto"/>
            <w:bottom w:val="none" w:sz="0" w:space="0" w:color="auto"/>
            <w:right w:val="none" w:sz="0" w:space="0" w:color="auto"/>
          </w:divBdr>
          <w:divsChild>
            <w:div w:id="836386247">
              <w:marLeft w:val="0"/>
              <w:marRight w:val="0"/>
              <w:marTop w:val="0"/>
              <w:marBottom w:val="0"/>
              <w:divBdr>
                <w:top w:val="none" w:sz="0" w:space="0" w:color="auto"/>
                <w:left w:val="none" w:sz="0" w:space="0" w:color="auto"/>
                <w:bottom w:val="none" w:sz="0" w:space="0" w:color="auto"/>
                <w:right w:val="none" w:sz="0" w:space="0" w:color="auto"/>
              </w:divBdr>
            </w:div>
          </w:divsChild>
        </w:div>
        <w:div w:id="430662266">
          <w:marLeft w:val="0"/>
          <w:marRight w:val="0"/>
          <w:marTop w:val="0"/>
          <w:marBottom w:val="0"/>
          <w:divBdr>
            <w:top w:val="none" w:sz="0" w:space="0" w:color="auto"/>
            <w:left w:val="none" w:sz="0" w:space="0" w:color="auto"/>
            <w:bottom w:val="none" w:sz="0" w:space="0" w:color="auto"/>
            <w:right w:val="none" w:sz="0" w:space="0" w:color="auto"/>
          </w:divBdr>
          <w:divsChild>
            <w:div w:id="1868373251">
              <w:marLeft w:val="0"/>
              <w:marRight w:val="0"/>
              <w:marTop w:val="0"/>
              <w:marBottom w:val="0"/>
              <w:divBdr>
                <w:top w:val="none" w:sz="0" w:space="0" w:color="auto"/>
                <w:left w:val="none" w:sz="0" w:space="0" w:color="auto"/>
                <w:bottom w:val="none" w:sz="0" w:space="0" w:color="auto"/>
                <w:right w:val="none" w:sz="0" w:space="0" w:color="auto"/>
              </w:divBdr>
            </w:div>
          </w:divsChild>
        </w:div>
        <w:div w:id="444422545">
          <w:marLeft w:val="0"/>
          <w:marRight w:val="0"/>
          <w:marTop w:val="0"/>
          <w:marBottom w:val="0"/>
          <w:divBdr>
            <w:top w:val="none" w:sz="0" w:space="0" w:color="auto"/>
            <w:left w:val="none" w:sz="0" w:space="0" w:color="auto"/>
            <w:bottom w:val="none" w:sz="0" w:space="0" w:color="auto"/>
            <w:right w:val="none" w:sz="0" w:space="0" w:color="auto"/>
          </w:divBdr>
          <w:divsChild>
            <w:div w:id="1802067128">
              <w:marLeft w:val="0"/>
              <w:marRight w:val="0"/>
              <w:marTop w:val="0"/>
              <w:marBottom w:val="0"/>
              <w:divBdr>
                <w:top w:val="none" w:sz="0" w:space="0" w:color="auto"/>
                <w:left w:val="none" w:sz="0" w:space="0" w:color="auto"/>
                <w:bottom w:val="none" w:sz="0" w:space="0" w:color="auto"/>
                <w:right w:val="none" w:sz="0" w:space="0" w:color="auto"/>
              </w:divBdr>
            </w:div>
          </w:divsChild>
        </w:div>
        <w:div w:id="456342442">
          <w:marLeft w:val="0"/>
          <w:marRight w:val="0"/>
          <w:marTop w:val="0"/>
          <w:marBottom w:val="0"/>
          <w:divBdr>
            <w:top w:val="none" w:sz="0" w:space="0" w:color="auto"/>
            <w:left w:val="none" w:sz="0" w:space="0" w:color="auto"/>
            <w:bottom w:val="none" w:sz="0" w:space="0" w:color="auto"/>
            <w:right w:val="none" w:sz="0" w:space="0" w:color="auto"/>
          </w:divBdr>
          <w:divsChild>
            <w:div w:id="788574">
              <w:marLeft w:val="0"/>
              <w:marRight w:val="0"/>
              <w:marTop w:val="0"/>
              <w:marBottom w:val="0"/>
              <w:divBdr>
                <w:top w:val="none" w:sz="0" w:space="0" w:color="auto"/>
                <w:left w:val="none" w:sz="0" w:space="0" w:color="auto"/>
                <w:bottom w:val="none" w:sz="0" w:space="0" w:color="auto"/>
                <w:right w:val="none" w:sz="0" w:space="0" w:color="auto"/>
              </w:divBdr>
            </w:div>
          </w:divsChild>
        </w:div>
        <w:div w:id="509954936">
          <w:marLeft w:val="0"/>
          <w:marRight w:val="0"/>
          <w:marTop w:val="0"/>
          <w:marBottom w:val="0"/>
          <w:divBdr>
            <w:top w:val="none" w:sz="0" w:space="0" w:color="auto"/>
            <w:left w:val="none" w:sz="0" w:space="0" w:color="auto"/>
            <w:bottom w:val="none" w:sz="0" w:space="0" w:color="auto"/>
            <w:right w:val="none" w:sz="0" w:space="0" w:color="auto"/>
          </w:divBdr>
          <w:divsChild>
            <w:div w:id="1091318214">
              <w:marLeft w:val="0"/>
              <w:marRight w:val="0"/>
              <w:marTop w:val="0"/>
              <w:marBottom w:val="0"/>
              <w:divBdr>
                <w:top w:val="none" w:sz="0" w:space="0" w:color="auto"/>
                <w:left w:val="none" w:sz="0" w:space="0" w:color="auto"/>
                <w:bottom w:val="none" w:sz="0" w:space="0" w:color="auto"/>
                <w:right w:val="none" w:sz="0" w:space="0" w:color="auto"/>
              </w:divBdr>
            </w:div>
          </w:divsChild>
        </w:div>
        <w:div w:id="512964041">
          <w:marLeft w:val="0"/>
          <w:marRight w:val="0"/>
          <w:marTop w:val="0"/>
          <w:marBottom w:val="0"/>
          <w:divBdr>
            <w:top w:val="none" w:sz="0" w:space="0" w:color="auto"/>
            <w:left w:val="none" w:sz="0" w:space="0" w:color="auto"/>
            <w:bottom w:val="none" w:sz="0" w:space="0" w:color="auto"/>
            <w:right w:val="none" w:sz="0" w:space="0" w:color="auto"/>
          </w:divBdr>
          <w:divsChild>
            <w:div w:id="341857714">
              <w:marLeft w:val="0"/>
              <w:marRight w:val="0"/>
              <w:marTop w:val="0"/>
              <w:marBottom w:val="0"/>
              <w:divBdr>
                <w:top w:val="none" w:sz="0" w:space="0" w:color="auto"/>
                <w:left w:val="none" w:sz="0" w:space="0" w:color="auto"/>
                <w:bottom w:val="none" w:sz="0" w:space="0" w:color="auto"/>
                <w:right w:val="none" w:sz="0" w:space="0" w:color="auto"/>
              </w:divBdr>
            </w:div>
          </w:divsChild>
        </w:div>
        <w:div w:id="526531459">
          <w:marLeft w:val="0"/>
          <w:marRight w:val="0"/>
          <w:marTop w:val="0"/>
          <w:marBottom w:val="0"/>
          <w:divBdr>
            <w:top w:val="none" w:sz="0" w:space="0" w:color="auto"/>
            <w:left w:val="none" w:sz="0" w:space="0" w:color="auto"/>
            <w:bottom w:val="none" w:sz="0" w:space="0" w:color="auto"/>
            <w:right w:val="none" w:sz="0" w:space="0" w:color="auto"/>
          </w:divBdr>
          <w:divsChild>
            <w:div w:id="1023744930">
              <w:marLeft w:val="0"/>
              <w:marRight w:val="0"/>
              <w:marTop w:val="0"/>
              <w:marBottom w:val="0"/>
              <w:divBdr>
                <w:top w:val="none" w:sz="0" w:space="0" w:color="auto"/>
                <w:left w:val="none" w:sz="0" w:space="0" w:color="auto"/>
                <w:bottom w:val="none" w:sz="0" w:space="0" w:color="auto"/>
                <w:right w:val="none" w:sz="0" w:space="0" w:color="auto"/>
              </w:divBdr>
            </w:div>
          </w:divsChild>
        </w:div>
        <w:div w:id="551893607">
          <w:marLeft w:val="0"/>
          <w:marRight w:val="0"/>
          <w:marTop w:val="0"/>
          <w:marBottom w:val="0"/>
          <w:divBdr>
            <w:top w:val="none" w:sz="0" w:space="0" w:color="auto"/>
            <w:left w:val="none" w:sz="0" w:space="0" w:color="auto"/>
            <w:bottom w:val="none" w:sz="0" w:space="0" w:color="auto"/>
            <w:right w:val="none" w:sz="0" w:space="0" w:color="auto"/>
          </w:divBdr>
          <w:divsChild>
            <w:div w:id="1455053080">
              <w:marLeft w:val="0"/>
              <w:marRight w:val="0"/>
              <w:marTop w:val="0"/>
              <w:marBottom w:val="0"/>
              <w:divBdr>
                <w:top w:val="none" w:sz="0" w:space="0" w:color="auto"/>
                <w:left w:val="none" w:sz="0" w:space="0" w:color="auto"/>
                <w:bottom w:val="none" w:sz="0" w:space="0" w:color="auto"/>
                <w:right w:val="none" w:sz="0" w:space="0" w:color="auto"/>
              </w:divBdr>
            </w:div>
          </w:divsChild>
        </w:div>
        <w:div w:id="574390143">
          <w:marLeft w:val="0"/>
          <w:marRight w:val="0"/>
          <w:marTop w:val="0"/>
          <w:marBottom w:val="0"/>
          <w:divBdr>
            <w:top w:val="none" w:sz="0" w:space="0" w:color="auto"/>
            <w:left w:val="none" w:sz="0" w:space="0" w:color="auto"/>
            <w:bottom w:val="none" w:sz="0" w:space="0" w:color="auto"/>
            <w:right w:val="none" w:sz="0" w:space="0" w:color="auto"/>
          </w:divBdr>
          <w:divsChild>
            <w:div w:id="362832360">
              <w:marLeft w:val="0"/>
              <w:marRight w:val="0"/>
              <w:marTop w:val="0"/>
              <w:marBottom w:val="0"/>
              <w:divBdr>
                <w:top w:val="none" w:sz="0" w:space="0" w:color="auto"/>
                <w:left w:val="none" w:sz="0" w:space="0" w:color="auto"/>
                <w:bottom w:val="none" w:sz="0" w:space="0" w:color="auto"/>
                <w:right w:val="none" w:sz="0" w:space="0" w:color="auto"/>
              </w:divBdr>
            </w:div>
          </w:divsChild>
        </w:div>
        <w:div w:id="608657379">
          <w:marLeft w:val="0"/>
          <w:marRight w:val="0"/>
          <w:marTop w:val="0"/>
          <w:marBottom w:val="0"/>
          <w:divBdr>
            <w:top w:val="none" w:sz="0" w:space="0" w:color="auto"/>
            <w:left w:val="none" w:sz="0" w:space="0" w:color="auto"/>
            <w:bottom w:val="none" w:sz="0" w:space="0" w:color="auto"/>
            <w:right w:val="none" w:sz="0" w:space="0" w:color="auto"/>
          </w:divBdr>
          <w:divsChild>
            <w:div w:id="1847788095">
              <w:marLeft w:val="0"/>
              <w:marRight w:val="0"/>
              <w:marTop w:val="0"/>
              <w:marBottom w:val="0"/>
              <w:divBdr>
                <w:top w:val="none" w:sz="0" w:space="0" w:color="auto"/>
                <w:left w:val="none" w:sz="0" w:space="0" w:color="auto"/>
                <w:bottom w:val="none" w:sz="0" w:space="0" w:color="auto"/>
                <w:right w:val="none" w:sz="0" w:space="0" w:color="auto"/>
              </w:divBdr>
            </w:div>
          </w:divsChild>
        </w:div>
        <w:div w:id="632253434">
          <w:marLeft w:val="0"/>
          <w:marRight w:val="0"/>
          <w:marTop w:val="0"/>
          <w:marBottom w:val="0"/>
          <w:divBdr>
            <w:top w:val="none" w:sz="0" w:space="0" w:color="auto"/>
            <w:left w:val="none" w:sz="0" w:space="0" w:color="auto"/>
            <w:bottom w:val="none" w:sz="0" w:space="0" w:color="auto"/>
            <w:right w:val="none" w:sz="0" w:space="0" w:color="auto"/>
          </w:divBdr>
          <w:divsChild>
            <w:div w:id="947812872">
              <w:marLeft w:val="0"/>
              <w:marRight w:val="0"/>
              <w:marTop w:val="0"/>
              <w:marBottom w:val="0"/>
              <w:divBdr>
                <w:top w:val="none" w:sz="0" w:space="0" w:color="auto"/>
                <w:left w:val="none" w:sz="0" w:space="0" w:color="auto"/>
                <w:bottom w:val="none" w:sz="0" w:space="0" w:color="auto"/>
                <w:right w:val="none" w:sz="0" w:space="0" w:color="auto"/>
              </w:divBdr>
            </w:div>
          </w:divsChild>
        </w:div>
        <w:div w:id="634333505">
          <w:marLeft w:val="0"/>
          <w:marRight w:val="0"/>
          <w:marTop w:val="0"/>
          <w:marBottom w:val="0"/>
          <w:divBdr>
            <w:top w:val="none" w:sz="0" w:space="0" w:color="auto"/>
            <w:left w:val="none" w:sz="0" w:space="0" w:color="auto"/>
            <w:bottom w:val="none" w:sz="0" w:space="0" w:color="auto"/>
            <w:right w:val="none" w:sz="0" w:space="0" w:color="auto"/>
          </w:divBdr>
          <w:divsChild>
            <w:div w:id="1632634648">
              <w:marLeft w:val="0"/>
              <w:marRight w:val="0"/>
              <w:marTop w:val="0"/>
              <w:marBottom w:val="0"/>
              <w:divBdr>
                <w:top w:val="none" w:sz="0" w:space="0" w:color="auto"/>
                <w:left w:val="none" w:sz="0" w:space="0" w:color="auto"/>
                <w:bottom w:val="none" w:sz="0" w:space="0" w:color="auto"/>
                <w:right w:val="none" w:sz="0" w:space="0" w:color="auto"/>
              </w:divBdr>
            </w:div>
          </w:divsChild>
        </w:div>
        <w:div w:id="660234420">
          <w:marLeft w:val="0"/>
          <w:marRight w:val="0"/>
          <w:marTop w:val="0"/>
          <w:marBottom w:val="0"/>
          <w:divBdr>
            <w:top w:val="none" w:sz="0" w:space="0" w:color="auto"/>
            <w:left w:val="none" w:sz="0" w:space="0" w:color="auto"/>
            <w:bottom w:val="none" w:sz="0" w:space="0" w:color="auto"/>
            <w:right w:val="none" w:sz="0" w:space="0" w:color="auto"/>
          </w:divBdr>
          <w:divsChild>
            <w:div w:id="1485512707">
              <w:marLeft w:val="0"/>
              <w:marRight w:val="0"/>
              <w:marTop w:val="0"/>
              <w:marBottom w:val="0"/>
              <w:divBdr>
                <w:top w:val="none" w:sz="0" w:space="0" w:color="auto"/>
                <w:left w:val="none" w:sz="0" w:space="0" w:color="auto"/>
                <w:bottom w:val="none" w:sz="0" w:space="0" w:color="auto"/>
                <w:right w:val="none" w:sz="0" w:space="0" w:color="auto"/>
              </w:divBdr>
            </w:div>
          </w:divsChild>
        </w:div>
        <w:div w:id="675348616">
          <w:marLeft w:val="0"/>
          <w:marRight w:val="0"/>
          <w:marTop w:val="0"/>
          <w:marBottom w:val="0"/>
          <w:divBdr>
            <w:top w:val="none" w:sz="0" w:space="0" w:color="auto"/>
            <w:left w:val="none" w:sz="0" w:space="0" w:color="auto"/>
            <w:bottom w:val="none" w:sz="0" w:space="0" w:color="auto"/>
            <w:right w:val="none" w:sz="0" w:space="0" w:color="auto"/>
          </w:divBdr>
          <w:divsChild>
            <w:div w:id="1361205385">
              <w:marLeft w:val="0"/>
              <w:marRight w:val="0"/>
              <w:marTop w:val="0"/>
              <w:marBottom w:val="0"/>
              <w:divBdr>
                <w:top w:val="none" w:sz="0" w:space="0" w:color="auto"/>
                <w:left w:val="none" w:sz="0" w:space="0" w:color="auto"/>
                <w:bottom w:val="none" w:sz="0" w:space="0" w:color="auto"/>
                <w:right w:val="none" w:sz="0" w:space="0" w:color="auto"/>
              </w:divBdr>
            </w:div>
          </w:divsChild>
        </w:div>
        <w:div w:id="688024288">
          <w:marLeft w:val="0"/>
          <w:marRight w:val="0"/>
          <w:marTop w:val="0"/>
          <w:marBottom w:val="0"/>
          <w:divBdr>
            <w:top w:val="none" w:sz="0" w:space="0" w:color="auto"/>
            <w:left w:val="none" w:sz="0" w:space="0" w:color="auto"/>
            <w:bottom w:val="none" w:sz="0" w:space="0" w:color="auto"/>
            <w:right w:val="none" w:sz="0" w:space="0" w:color="auto"/>
          </w:divBdr>
          <w:divsChild>
            <w:div w:id="1496606041">
              <w:marLeft w:val="0"/>
              <w:marRight w:val="0"/>
              <w:marTop w:val="0"/>
              <w:marBottom w:val="0"/>
              <w:divBdr>
                <w:top w:val="none" w:sz="0" w:space="0" w:color="auto"/>
                <w:left w:val="none" w:sz="0" w:space="0" w:color="auto"/>
                <w:bottom w:val="none" w:sz="0" w:space="0" w:color="auto"/>
                <w:right w:val="none" w:sz="0" w:space="0" w:color="auto"/>
              </w:divBdr>
            </w:div>
          </w:divsChild>
        </w:div>
        <w:div w:id="705761435">
          <w:marLeft w:val="0"/>
          <w:marRight w:val="0"/>
          <w:marTop w:val="0"/>
          <w:marBottom w:val="0"/>
          <w:divBdr>
            <w:top w:val="none" w:sz="0" w:space="0" w:color="auto"/>
            <w:left w:val="none" w:sz="0" w:space="0" w:color="auto"/>
            <w:bottom w:val="none" w:sz="0" w:space="0" w:color="auto"/>
            <w:right w:val="none" w:sz="0" w:space="0" w:color="auto"/>
          </w:divBdr>
          <w:divsChild>
            <w:div w:id="1566842810">
              <w:marLeft w:val="0"/>
              <w:marRight w:val="0"/>
              <w:marTop w:val="0"/>
              <w:marBottom w:val="0"/>
              <w:divBdr>
                <w:top w:val="none" w:sz="0" w:space="0" w:color="auto"/>
                <w:left w:val="none" w:sz="0" w:space="0" w:color="auto"/>
                <w:bottom w:val="none" w:sz="0" w:space="0" w:color="auto"/>
                <w:right w:val="none" w:sz="0" w:space="0" w:color="auto"/>
              </w:divBdr>
            </w:div>
          </w:divsChild>
        </w:div>
        <w:div w:id="730037075">
          <w:marLeft w:val="0"/>
          <w:marRight w:val="0"/>
          <w:marTop w:val="0"/>
          <w:marBottom w:val="0"/>
          <w:divBdr>
            <w:top w:val="none" w:sz="0" w:space="0" w:color="auto"/>
            <w:left w:val="none" w:sz="0" w:space="0" w:color="auto"/>
            <w:bottom w:val="none" w:sz="0" w:space="0" w:color="auto"/>
            <w:right w:val="none" w:sz="0" w:space="0" w:color="auto"/>
          </w:divBdr>
          <w:divsChild>
            <w:div w:id="2087917971">
              <w:marLeft w:val="0"/>
              <w:marRight w:val="0"/>
              <w:marTop w:val="0"/>
              <w:marBottom w:val="0"/>
              <w:divBdr>
                <w:top w:val="none" w:sz="0" w:space="0" w:color="auto"/>
                <w:left w:val="none" w:sz="0" w:space="0" w:color="auto"/>
                <w:bottom w:val="none" w:sz="0" w:space="0" w:color="auto"/>
                <w:right w:val="none" w:sz="0" w:space="0" w:color="auto"/>
              </w:divBdr>
            </w:div>
          </w:divsChild>
        </w:div>
        <w:div w:id="756092443">
          <w:marLeft w:val="0"/>
          <w:marRight w:val="0"/>
          <w:marTop w:val="0"/>
          <w:marBottom w:val="0"/>
          <w:divBdr>
            <w:top w:val="none" w:sz="0" w:space="0" w:color="auto"/>
            <w:left w:val="none" w:sz="0" w:space="0" w:color="auto"/>
            <w:bottom w:val="none" w:sz="0" w:space="0" w:color="auto"/>
            <w:right w:val="none" w:sz="0" w:space="0" w:color="auto"/>
          </w:divBdr>
          <w:divsChild>
            <w:div w:id="1156921843">
              <w:marLeft w:val="0"/>
              <w:marRight w:val="0"/>
              <w:marTop w:val="0"/>
              <w:marBottom w:val="0"/>
              <w:divBdr>
                <w:top w:val="none" w:sz="0" w:space="0" w:color="auto"/>
                <w:left w:val="none" w:sz="0" w:space="0" w:color="auto"/>
                <w:bottom w:val="none" w:sz="0" w:space="0" w:color="auto"/>
                <w:right w:val="none" w:sz="0" w:space="0" w:color="auto"/>
              </w:divBdr>
            </w:div>
          </w:divsChild>
        </w:div>
        <w:div w:id="761416555">
          <w:marLeft w:val="0"/>
          <w:marRight w:val="0"/>
          <w:marTop w:val="0"/>
          <w:marBottom w:val="0"/>
          <w:divBdr>
            <w:top w:val="none" w:sz="0" w:space="0" w:color="auto"/>
            <w:left w:val="none" w:sz="0" w:space="0" w:color="auto"/>
            <w:bottom w:val="none" w:sz="0" w:space="0" w:color="auto"/>
            <w:right w:val="none" w:sz="0" w:space="0" w:color="auto"/>
          </w:divBdr>
          <w:divsChild>
            <w:div w:id="497235396">
              <w:marLeft w:val="0"/>
              <w:marRight w:val="0"/>
              <w:marTop w:val="0"/>
              <w:marBottom w:val="0"/>
              <w:divBdr>
                <w:top w:val="none" w:sz="0" w:space="0" w:color="auto"/>
                <w:left w:val="none" w:sz="0" w:space="0" w:color="auto"/>
                <w:bottom w:val="none" w:sz="0" w:space="0" w:color="auto"/>
                <w:right w:val="none" w:sz="0" w:space="0" w:color="auto"/>
              </w:divBdr>
            </w:div>
          </w:divsChild>
        </w:div>
        <w:div w:id="775905083">
          <w:marLeft w:val="0"/>
          <w:marRight w:val="0"/>
          <w:marTop w:val="0"/>
          <w:marBottom w:val="0"/>
          <w:divBdr>
            <w:top w:val="none" w:sz="0" w:space="0" w:color="auto"/>
            <w:left w:val="none" w:sz="0" w:space="0" w:color="auto"/>
            <w:bottom w:val="none" w:sz="0" w:space="0" w:color="auto"/>
            <w:right w:val="none" w:sz="0" w:space="0" w:color="auto"/>
          </w:divBdr>
          <w:divsChild>
            <w:div w:id="355548159">
              <w:marLeft w:val="0"/>
              <w:marRight w:val="0"/>
              <w:marTop w:val="0"/>
              <w:marBottom w:val="0"/>
              <w:divBdr>
                <w:top w:val="none" w:sz="0" w:space="0" w:color="auto"/>
                <w:left w:val="none" w:sz="0" w:space="0" w:color="auto"/>
                <w:bottom w:val="none" w:sz="0" w:space="0" w:color="auto"/>
                <w:right w:val="none" w:sz="0" w:space="0" w:color="auto"/>
              </w:divBdr>
            </w:div>
          </w:divsChild>
        </w:div>
        <w:div w:id="786703249">
          <w:marLeft w:val="0"/>
          <w:marRight w:val="0"/>
          <w:marTop w:val="0"/>
          <w:marBottom w:val="0"/>
          <w:divBdr>
            <w:top w:val="none" w:sz="0" w:space="0" w:color="auto"/>
            <w:left w:val="none" w:sz="0" w:space="0" w:color="auto"/>
            <w:bottom w:val="none" w:sz="0" w:space="0" w:color="auto"/>
            <w:right w:val="none" w:sz="0" w:space="0" w:color="auto"/>
          </w:divBdr>
          <w:divsChild>
            <w:div w:id="92168123">
              <w:marLeft w:val="0"/>
              <w:marRight w:val="0"/>
              <w:marTop w:val="0"/>
              <w:marBottom w:val="0"/>
              <w:divBdr>
                <w:top w:val="none" w:sz="0" w:space="0" w:color="auto"/>
                <w:left w:val="none" w:sz="0" w:space="0" w:color="auto"/>
                <w:bottom w:val="none" w:sz="0" w:space="0" w:color="auto"/>
                <w:right w:val="none" w:sz="0" w:space="0" w:color="auto"/>
              </w:divBdr>
            </w:div>
          </w:divsChild>
        </w:div>
        <w:div w:id="796603271">
          <w:marLeft w:val="0"/>
          <w:marRight w:val="0"/>
          <w:marTop w:val="0"/>
          <w:marBottom w:val="0"/>
          <w:divBdr>
            <w:top w:val="none" w:sz="0" w:space="0" w:color="auto"/>
            <w:left w:val="none" w:sz="0" w:space="0" w:color="auto"/>
            <w:bottom w:val="none" w:sz="0" w:space="0" w:color="auto"/>
            <w:right w:val="none" w:sz="0" w:space="0" w:color="auto"/>
          </w:divBdr>
          <w:divsChild>
            <w:div w:id="1919435605">
              <w:marLeft w:val="0"/>
              <w:marRight w:val="0"/>
              <w:marTop w:val="0"/>
              <w:marBottom w:val="0"/>
              <w:divBdr>
                <w:top w:val="none" w:sz="0" w:space="0" w:color="auto"/>
                <w:left w:val="none" w:sz="0" w:space="0" w:color="auto"/>
                <w:bottom w:val="none" w:sz="0" w:space="0" w:color="auto"/>
                <w:right w:val="none" w:sz="0" w:space="0" w:color="auto"/>
              </w:divBdr>
            </w:div>
          </w:divsChild>
        </w:div>
        <w:div w:id="811755405">
          <w:marLeft w:val="0"/>
          <w:marRight w:val="0"/>
          <w:marTop w:val="0"/>
          <w:marBottom w:val="0"/>
          <w:divBdr>
            <w:top w:val="none" w:sz="0" w:space="0" w:color="auto"/>
            <w:left w:val="none" w:sz="0" w:space="0" w:color="auto"/>
            <w:bottom w:val="none" w:sz="0" w:space="0" w:color="auto"/>
            <w:right w:val="none" w:sz="0" w:space="0" w:color="auto"/>
          </w:divBdr>
          <w:divsChild>
            <w:div w:id="1167668369">
              <w:marLeft w:val="0"/>
              <w:marRight w:val="0"/>
              <w:marTop w:val="0"/>
              <w:marBottom w:val="0"/>
              <w:divBdr>
                <w:top w:val="none" w:sz="0" w:space="0" w:color="auto"/>
                <w:left w:val="none" w:sz="0" w:space="0" w:color="auto"/>
                <w:bottom w:val="none" w:sz="0" w:space="0" w:color="auto"/>
                <w:right w:val="none" w:sz="0" w:space="0" w:color="auto"/>
              </w:divBdr>
            </w:div>
          </w:divsChild>
        </w:div>
        <w:div w:id="830604318">
          <w:marLeft w:val="0"/>
          <w:marRight w:val="0"/>
          <w:marTop w:val="0"/>
          <w:marBottom w:val="0"/>
          <w:divBdr>
            <w:top w:val="none" w:sz="0" w:space="0" w:color="auto"/>
            <w:left w:val="none" w:sz="0" w:space="0" w:color="auto"/>
            <w:bottom w:val="none" w:sz="0" w:space="0" w:color="auto"/>
            <w:right w:val="none" w:sz="0" w:space="0" w:color="auto"/>
          </w:divBdr>
          <w:divsChild>
            <w:div w:id="384450119">
              <w:marLeft w:val="0"/>
              <w:marRight w:val="0"/>
              <w:marTop w:val="0"/>
              <w:marBottom w:val="0"/>
              <w:divBdr>
                <w:top w:val="none" w:sz="0" w:space="0" w:color="auto"/>
                <w:left w:val="none" w:sz="0" w:space="0" w:color="auto"/>
                <w:bottom w:val="none" w:sz="0" w:space="0" w:color="auto"/>
                <w:right w:val="none" w:sz="0" w:space="0" w:color="auto"/>
              </w:divBdr>
            </w:div>
          </w:divsChild>
        </w:div>
        <w:div w:id="848564397">
          <w:marLeft w:val="0"/>
          <w:marRight w:val="0"/>
          <w:marTop w:val="0"/>
          <w:marBottom w:val="0"/>
          <w:divBdr>
            <w:top w:val="none" w:sz="0" w:space="0" w:color="auto"/>
            <w:left w:val="none" w:sz="0" w:space="0" w:color="auto"/>
            <w:bottom w:val="none" w:sz="0" w:space="0" w:color="auto"/>
            <w:right w:val="none" w:sz="0" w:space="0" w:color="auto"/>
          </w:divBdr>
          <w:divsChild>
            <w:div w:id="73170634">
              <w:marLeft w:val="0"/>
              <w:marRight w:val="0"/>
              <w:marTop w:val="0"/>
              <w:marBottom w:val="0"/>
              <w:divBdr>
                <w:top w:val="none" w:sz="0" w:space="0" w:color="auto"/>
                <w:left w:val="none" w:sz="0" w:space="0" w:color="auto"/>
                <w:bottom w:val="none" w:sz="0" w:space="0" w:color="auto"/>
                <w:right w:val="none" w:sz="0" w:space="0" w:color="auto"/>
              </w:divBdr>
            </w:div>
          </w:divsChild>
        </w:div>
        <w:div w:id="987437900">
          <w:marLeft w:val="0"/>
          <w:marRight w:val="0"/>
          <w:marTop w:val="0"/>
          <w:marBottom w:val="0"/>
          <w:divBdr>
            <w:top w:val="none" w:sz="0" w:space="0" w:color="auto"/>
            <w:left w:val="none" w:sz="0" w:space="0" w:color="auto"/>
            <w:bottom w:val="none" w:sz="0" w:space="0" w:color="auto"/>
            <w:right w:val="none" w:sz="0" w:space="0" w:color="auto"/>
          </w:divBdr>
          <w:divsChild>
            <w:div w:id="1014573434">
              <w:marLeft w:val="0"/>
              <w:marRight w:val="0"/>
              <w:marTop w:val="0"/>
              <w:marBottom w:val="0"/>
              <w:divBdr>
                <w:top w:val="none" w:sz="0" w:space="0" w:color="auto"/>
                <w:left w:val="none" w:sz="0" w:space="0" w:color="auto"/>
                <w:bottom w:val="none" w:sz="0" w:space="0" w:color="auto"/>
                <w:right w:val="none" w:sz="0" w:space="0" w:color="auto"/>
              </w:divBdr>
            </w:div>
          </w:divsChild>
        </w:div>
        <w:div w:id="1005092601">
          <w:marLeft w:val="0"/>
          <w:marRight w:val="0"/>
          <w:marTop w:val="0"/>
          <w:marBottom w:val="0"/>
          <w:divBdr>
            <w:top w:val="none" w:sz="0" w:space="0" w:color="auto"/>
            <w:left w:val="none" w:sz="0" w:space="0" w:color="auto"/>
            <w:bottom w:val="none" w:sz="0" w:space="0" w:color="auto"/>
            <w:right w:val="none" w:sz="0" w:space="0" w:color="auto"/>
          </w:divBdr>
          <w:divsChild>
            <w:div w:id="12196804">
              <w:marLeft w:val="0"/>
              <w:marRight w:val="0"/>
              <w:marTop w:val="0"/>
              <w:marBottom w:val="0"/>
              <w:divBdr>
                <w:top w:val="none" w:sz="0" w:space="0" w:color="auto"/>
                <w:left w:val="none" w:sz="0" w:space="0" w:color="auto"/>
                <w:bottom w:val="none" w:sz="0" w:space="0" w:color="auto"/>
                <w:right w:val="none" w:sz="0" w:space="0" w:color="auto"/>
              </w:divBdr>
            </w:div>
          </w:divsChild>
        </w:div>
        <w:div w:id="1036467804">
          <w:marLeft w:val="0"/>
          <w:marRight w:val="0"/>
          <w:marTop w:val="0"/>
          <w:marBottom w:val="0"/>
          <w:divBdr>
            <w:top w:val="none" w:sz="0" w:space="0" w:color="auto"/>
            <w:left w:val="none" w:sz="0" w:space="0" w:color="auto"/>
            <w:bottom w:val="none" w:sz="0" w:space="0" w:color="auto"/>
            <w:right w:val="none" w:sz="0" w:space="0" w:color="auto"/>
          </w:divBdr>
          <w:divsChild>
            <w:div w:id="1015152985">
              <w:marLeft w:val="0"/>
              <w:marRight w:val="0"/>
              <w:marTop w:val="0"/>
              <w:marBottom w:val="0"/>
              <w:divBdr>
                <w:top w:val="none" w:sz="0" w:space="0" w:color="auto"/>
                <w:left w:val="none" w:sz="0" w:space="0" w:color="auto"/>
                <w:bottom w:val="none" w:sz="0" w:space="0" w:color="auto"/>
                <w:right w:val="none" w:sz="0" w:space="0" w:color="auto"/>
              </w:divBdr>
            </w:div>
          </w:divsChild>
        </w:div>
        <w:div w:id="1051658699">
          <w:marLeft w:val="0"/>
          <w:marRight w:val="0"/>
          <w:marTop w:val="0"/>
          <w:marBottom w:val="0"/>
          <w:divBdr>
            <w:top w:val="none" w:sz="0" w:space="0" w:color="auto"/>
            <w:left w:val="none" w:sz="0" w:space="0" w:color="auto"/>
            <w:bottom w:val="none" w:sz="0" w:space="0" w:color="auto"/>
            <w:right w:val="none" w:sz="0" w:space="0" w:color="auto"/>
          </w:divBdr>
          <w:divsChild>
            <w:div w:id="1299721444">
              <w:marLeft w:val="0"/>
              <w:marRight w:val="0"/>
              <w:marTop w:val="0"/>
              <w:marBottom w:val="0"/>
              <w:divBdr>
                <w:top w:val="none" w:sz="0" w:space="0" w:color="auto"/>
                <w:left w:val="none" w:sz="0" w:space="0" w:color="auto"/>
                <w:bottom w:val="none" w:sz="0" w:space="0" w:color="auto"/>
                <w:right w:val="none" w:sz="0" w:space="0" w:color="auto"/>
              </w:divBdr>
            </w:div>
          </w:divsChild>
        </w:div>
        <w:div w:id="1059283962">
          <w:marLeft w:val="0"/>
          <w:marRight w:val="0"/>
          <w:marTop w:val="0"/>
          <w:marBottom w:val="0"/>
          <w:divBdr>
            <w:top w:val="none" w:sz="0" w:space="0" w:color="auto"/>
            <w:left w:val="none" w:sz="0" w:space="0" w:color="auto"/>
            <w:bottom w:val="none" w:sz="0" w:space="0" w:color="auto"/>
            <w:right w:val="none" w:sz="0" w:space="0" w:color="auto"/>
          </w:divBdr>
          <w:divsChild>
            <w:div w:id="1389643479">
              <w:marLeft w:val="0"/>
              <w:marRight w:val="0"/>
              <w:marTop w:val="0"/>
              <w:marBottom w:val="0"/>
              <w:divBdr>
                <w:top w:val="none" w:sz="0" w:space="0" w:color="auto"/>
                <w:left w:val="none" w:sz="0" w:space="0" w:color="auto"/>
                <w:bottom w:val="none" w:sz="0" w:space="0" w:color="auto"/>
                <w:right w:val="none" w:sz="0" w:space="0" w:color="auto"/>
              </w:divBdr>
            </w:div>
          </w:divsChild>
        </w:div>
        <w:div w:id="1081759799">
          <w:marLeft w:val="0"/>
          <w:marRight w:val="0"/>
          <w:marTop w:val="0"/>
          <w:marBottom w:val="0"/>
          <w:divBdr>
            <w:top w:val="none" w:sz="0" w:space="0" w:color="auto"/>
            <w:left w:val="none" w:sz="0" w:space="0" w:color="auto"/>
            <w:bottom w:val="none" w:sz="0" w:space="0" w:color="auto"/>
            <w:right w:val="none" w:sz="0" w:space="0" w:color="auto"/>
          </w:divBdr>
          <w:divsChild>
            <w:div w:id="1202012726">
              <w:marLeft w:val="0"/>
              <w:marRight w:val="0"/>
              <w:marTop w:val="0"/>
              <w:marBottom w:val="0"/>
              <w:divBdr>
                <w:top w:val="none" w:sz="0" w:space="0" w:color="auto"/>
                <w:left w:val="none" w:sz="0" w:space="0" w:color="auto"/>
                <w:bottom w:val="none" w:sz="0" w:space="0" w:color="auto"/>
                <w:right w:val="none" w:sz="0" w:space="0" w:color="auto"/>
              </w:divBdr>
            </w:div>
          </w:divsChild>
        </w:div>
        <w:div w:id="1174956827">
          <w:marLeft w:val="0"/>
          <w:marRight w:val="0"/>
          <w:marTop w:val="0"/>
          <w:marBottom w:val="0"/>
          <w:divBdr>
            <w:top w:val="none" w:sz="0" w:space="0" w:color="auto"/>
            <w:left w:val="none" w:sz="0" w:space="0" w:color="auto"/>
            <w:bottom w:val="none" w:sz="0" w:space="0" w:color="auto"/>
            <w:right w:val="none" w:sz="0" w:space="0" w:color="auto"/>
          </w:divBdr>
          <w:divsChild>
            <w:div w:id="740908707">
              <w:marLeft w:val="0"/>
              <w:marRight w:val="0"/>
              <w:marTop w:val="0"/>
              <w:marBottom w:val="0"/>
              <w:divBdr>
                <w:top w:val="none" w:sz="0" w:space="0" w:color="auto"/>
                <w:left w:val="none" w:sz="0" w:space="0" w:color="auto"/>
                <w:bottom w:val="none" w:sz="0" w:space="0" w:color="auto"/>
                <w:right w:val="none" w:sz="0" w:space="0" w:color="auto"/>
              </w:divBdr>
            </w:div>
          </w:divsChild>
        </w:div>
        <w:div w:id="1216619444">
          <w:marLeft w:val="0"/>
          <w:marRight w:val="0"/>
          <w:marTop w:val="0"/>
          <w:marBottom w:val="0"/>
          <w:divBdr>
            <w:top w:val="none" w:sz="0" w:space="0" w:color="auto"/>
            <w:left w:val="none" w:sz="0" w:space="0" w:color="auto"/>
            <w:bottom w:val="none" w:sz="0" w:space="0" w:color="auto"/>
            <w:right w:val="none" w:sz="0" w:space="0" w:color="auto"/>
          </w:divBdr>
          <w:divsChild>
            <w:div w:id="1908488655">
              <w:marLeft w:val="0"/>
              <w:marRight w:val="0"/>
              <w:marTop w:val="0"/>
              <w:marBottom w:val="0"/>
              <w:divBdr>
                <w:top w:val="none" w:sz="0" w:space="0" w:color="auto"/>
                <w:left w:val="none" w:sz="0" w:space="0" w:color="auto"/>
                <w:bottom w:val="none" w:sz="0" w:space="0" w:color="auto"/>
                <w:right w:val="none" w:sz="0" w:space="0" w:color="auto"/>
              </w:divBdr>
            </w:div>
          </w:divsChild>
        </w:div>
        <w:div w:id="1239290391">
          <w:marLeft w:val="0"/>
          <w:marRight w:val="0"/>
          <w:marTop w:val="0"/>
          <w:marBottom w:val="0"/>
          <w:divBdr>
            <w:top w:val="none" w:sz="0" w:space="0" w:color="auto"/>
            <w:left w:val="none" w:sz="0" w:space="0" w:color="auto"/>
            <w:bottom w:val="none" w:sz="0" w:space="0" w:color="auto"/>
            <w:right w:val="none" w:sz="0" w:space="0" w:color="auto"/>
          </w:divBdr>
          <w:divsChild>
            <w:div w:id="737215347">
              <w:marLeft w:val="0"/>
              <w:marRight w:val="0"/>
              <w:marTop w:val="0"/>
              <w:marBottom w:val="0"/>
              <w:divBdr>
                <w:top w:val="none" w:sz="0" w:space="0" w:color="auto"/>
                <w:left w:val="none" w:sz="0" w:space="0" w:color="auto"/>
                <w:bottom w:val="none" w:sz="0" w:space="0" w:color="auto"/>
                <w:right w:val="none" w:sz="0" w:space="0" w:color="auto"/>
              </w:divBdr>
            </w:div>
          </w:divsChild>
        </w:div>
        <w:div w:id="1254363224">
          <w:marLeft w:val="0"/>
          <w:marRight w:val="0"/>
          <w:marTop w:val="0"/>
          <w:marBottom w:val="0"/>
          <w:divBdr>
            <w:top w:val="none" w:sz="0" w:space="0" w:color="auto"/>
            <w:left w:val="none" w:sz="0" w:space="0" w:color="auto"/>
            <w:bottom w:val="none" w:sz="0" w:space="0" w:color="auto"/>
            <w:right w:val="none" w:sz="0" w:space="0" w:color="auto"/>
          </w:divBdr>
          <w:divsChild>
            <w:div w:id="2143303289">
              <w:marLeft w:val="0"/>
              <w:marRight w:val="0"/>
              <w:marTop w:val="0"/>
              <w:marBottom w:val="0"/>
              <w:divBdr>
                <w:top w:val="none" w:sz="0" w:space="0" w:color="auto"/>
                <w:left w:val="none" w:sz="0" w:space="0" w:color="auto"/>
                <w:bottom w:val="none" w:sz="0" w:space="0" w:color="auto"/>
                <w:right w:val="none" w:sz="0" w:space="0" w:color="auto"/>
              </w:divBdr>
            </w:div>
          </w:divsChild>
        </w:div>
        <w:div w:id="1275137123">
          <w:marLeft w:val="0"/>
          <w:marRight w:val="0"/>
          <w:marTop w:val="0"/>
          <w:marBottom w:val="0"/>
          <w:divBdr>
            <w:top w:val="none" w:sz="0" w:space="0" w:color="auto"/>
            <w:left w:val="none" w:sz="0" w:space="0" w:color="auto"/>
            <w:bottom w:val="none" w:sz="0" w:space="0" w:color="auto"/>
            <w:right w:val="none" w:sz="0" w:space="0" w:color="auto"/>
          </w:divBdr>
          <w:divsChild>
            <w:div w:id="1704674944">
              <w:marLeft w:val="0"/>
              <w:marRight w:val="0"/>
              <w:marTop w:val="0"/>
              <w:marBottom w:val="0"/>
              <w:divBdr>
                <w:top w:val="none" w:sz="0" w:space="0" w:color="auto"/>
                <w:left w:val="none" w:sz="0" w:space="0" w:color="auto"/>
                <w:bottom w:val="none" w:sz="0" w:space="0" w:color="auto"/>
                <w:right w:val="none" w:sz="0" w:space="0" w:color="auto"/>
              </w:divBdr>
            </w:div>
          </w:divsChild>
        </w:div>
        <w:div w:id="1295526192">
          <w:marLeft w:val="0"/>
          <w:marRight w:val="0"/>
          <w:marTop w:val="0"/>
          <w:marBottom w:val="0"/>
          <w:divBdr>
            <w:top w:val="none" w:sz="0" w:space="0" w:color="auto"/>
            <w:left w:val="none" w:sz="0" w:space="0" w:color="auto"/>
            <w:bottom w:val="none" w:sz="0" w:space="0" w:color="auto"/>
            <w:right w:val="none" w:sz="0" w:space="0" w:color="auto"/>
          </w:divBdr>
          <w:divsChild>
            <w:div w:id="1844707537">
              <w:marLeft w:val="0"/>
              <w:marRight w:val="0"/>
              <w:marTop w:val="0"/>
              <w:marBottom w:val="0"/>
              <w:divBdr>
                <w:top w:val="none" w:sz="0" w:space="0" w:color="auto"/>
                <w:left w:val="none" w:sz="0" w:space="0" w:color="auto"/>
                <w:bottom w:val="none" w:sz="0" w:space="0" w:color="auto"/>
                <w:right w:val="none" w:sz="0" w:space="0" w:color="auto"/>
              </w:divBdr>
            </w:div>
          </w:divsChild>
        </w:div>
        <w:div w:id="1309090280">
          <w:marLeft w:val="0"/>
          <w:marRight w:val="0"/>
          <w:marTop w:val="0"/>
          <w:marBottom w:val="0"/>
          <w:divBdr>
            <w:top w:val="none" w:sz="0" w:space="0" w:color="auto"/>
            <w:left w:val="none" w:sz="0" w:space="0" w:color="auto"/>
            <w:bottom w:val="none" w:sz="0" w:space="0" w:color="auto"/>
            <w:right w:val="none" w:sz="0" w:space="0" w:color="auto"/>
          </w:divBdr>
          <w:divsChild>
            <w:div w:id="2105684230">
              <w:marLeft w:val="0"/>
              <w:marRight w:val="0"/>
              <w:marTop w:val="0"/>
              <w:marBottom w:val="0"/>
              <w:divBdr>
                <w:top w:val="none" w:sz="0" w:space="0" w:color="auto"/>
                <w:left w:val="none" w:sz="0" w:space="0" w:color="auto"/>
                <w:bottom w:val="none" w:sz="0" w:space="0" w:color="auto"/>
                <w:right w:val="none" w:sz="0" w:space="0" w:color="auto"/>
              </w:divBdr>
            </w:div>
          </w:divsChild>
        </w:div>
        <w:div w:id="1319457658">
          <w:marLeft w:val="0"/>
          <w:marRight w:val="0"/>
          <w:marTop w:val="0"/>
          <w:marBottom w:val="0"/>
          <w:divBdr>
            <w:top w:val="none" w:sz="0" w:space="0" w:color="auto"/>
            <w:left w:val="none" w:sz="0" w:space="0" w:color="auto"/>
            <w:bottom w:val="none" w:sz="0" w:space="0" w:color="auto"/>
            <w:right w:val="none" w:sz="0" w:space="0" w:color="auto"/>
          </w:divBdr>
          <w:divsChild>
            <w:div w:id="1717780983">
              <w:marLeft w:val="0"/>
              <w:marRight w:val="0"/>
              <w:marTop w:val="0"/>
              <w:marBottom w:val="0"/>
              <w:divBdr>
                <w:top w:val="none" w:sz="0" w:space="0" w:color="auto"/>
                <w:left w:val="none" w:sz="0" w:space="0" w:color="auto"/>
                <w:bottom w:val="none" w:sz="0" w:space="0" w:color="auto"/>
                <w:right w:val="none" w:sz="0" w:space="0" w:color="auto"/>
              </w:divBdr>
            </w:div>
          </w:divsChild>
        </w:div>
        <w:div w:id="1321035428">
          <w:marLeft w:val="0"/>
          <w:marRight w:val="0"/>
          <w:marTop w:val="0"/>
          <w:marBottom w:val="0"/>
          <w:divBdr>
            <w:top w:val="none" w:sz="0" w:space="0" w:color="auto"/>
            <w:left w:val="none" w:sz="0" w:space="0" w:color="auto"/>
            <w:bottom w:val="none" w:sz="0" w:space="0" w:color="auto"/>
            <w:right w:val="none" w:sz="0" w:space="0" w:color="auto"/>
          </w:divBdr>
          <w:divsChild>
            <w:div w:id="2091345122">
              <w:marLeft w:val="0"/>
              <w:marRight w:val="0"/>
              <w:marTop w:val="0"/>
              <w:marBottom w:val="0"/>
              <w:divBdr>
                <w:top w:val="none" w:sz="0" w:space="0" w:color="auto"/>
                <w:left w:val="none" w:sz="0" w:space="0" w:color="auto"/>
                <w:bottom w:val="none" w:sz="0" w:space="0" w:color="auto"/>
                <w:right w:val="none" w:sz="0" w:space="0" w:color="auto"/>
              </w:divBdr>
            </w:div>
          </w:divsChild>
        </w:div>
        <w:div w:id="1365207308">
          <w:marLeft w:val="0"/>
          <w:marRight w:val="0"/>
          <w:marTop w:val="0"/>
          <w:marBottom w:val="0"/>
          <w:divBdr>
            <w:top w:val="none" w:sz="0" w:space="0" w:color="auto"/>
            <w:left w:val="none" w:sz="0" w:space="0" w:color="auto"/>
            <w:bottom w:val="none" w:sz="0" w:space="0" w:color="auto"/>
            <w:right w:val="none" w:sz="0" w:space="0" w:color="auto"/>
          </w:divBdr>
          <w:divsChild>
            <w:div w:id="2091534346">
              <w:marLeft w:val="0"/>
              <w:marRight w:val="0"/>
              <w:marTop w:val="0"/>
              <w:marBottom w:val="0"/>
              <w:divBdr>
                <w:top w:val="none" w:sz="0" w:space="0" w:color="auto"/>
                <w:left w:val="none" w:sz="0" w:space="0" w:color="auto"/>
                <w:bottom w:val="none" w:sz="0" w:space="0" w:color="auto"/>
                <w:right w:val="none" w:sz="0" w:space="0" w:color="auto"/>
              </w:divBdr>
            </w:div>
          </w:divsChild>
        </w:div>
        <w:div w:id="1408650830">
          <w:marLeft w:val="0"/>
          <w:marRight w:val="0"/>
          <w:marTop w:val="0"/>
          <w:marBottom w:val="0"/>
          <w:divBdr>
            <w:top w:val="none" w:sz="0" w:space="0" w:color="auto"/>
            <w:left w:val="none" w:sz="0" w:space="0" w:color="auto"/>
            <w:bottom w:val="none" w:sz="0" w:space="0" w:color="auto"/>
            <w:right w:val="none" w:sz="0" w:space="0" w:color="auto"/>
          </w:divBdr>
          <w:divsChild>
            <w:div w:id="1235511919">
              <w:marLeft w:val="0"/>
              <w:marRight w:val="0"/>
              <w:marTop w:val="0"/>
              <w:marBottom w:val="0"/>
              <w:divBdr>
                <w:top w:val="none" w:sz="0" w:space="0" w:color="auto"/>
                <w:left w:val="none" w:sz="0" w:space="0" w:color="auto"/>
                <w:bottom w:val="none" w:sz="0" w:space="0" w:color="auto"/>
                <w:right w:val="none" w:sz="0" w:space="0" w:color="auto"/>
              </w:divBdr>
            </w:div>
          </w:divsChild>
        </w:div>
        <w:div w:id="1496677901">
          <w:marLeft w:val="0"/>
          <w:marRight w:val="0"/>
          <w:marTop w:val="0"/>
          <w:marBottom w:val="0"/>
          <w:divBdr>
            <w:top w:val="none" w:sz="0" w:space="0" w:color="auto"/>
            <w:left w:val="none" w:sz="0" w:space="0" w:color="auto"/>
            <w:bottom w:val="none" w:sz="0" w:space="0" w:color="auto"/>
            <w:right w:val="none" w:sz="0" w:space="0" w:color="auto"/>
          </w:divBdr>
          <w:divsChild>
            <w:div w:id="1944068227">
              <w:marLeft w:val="0"/>
              <w:marRight w:val="0"/>
              <w:marTop w:val="0"/>
              <w:marBottom w:val="0"/>
              <w:divBdr>
                <w:top w:val="none" w:sz="0" w:space="0" w:color="auto"/>
                <w:left w:val="none" w:sz="0" w:space="0" w:color="auto"/>
                <w:bottom w:val="none" w:sz="0" w:space="0" w:color="auto"/>
                <w:right w:val="none" w:sz="0" w:space="0" w:color="auto"/>
              </w:divBdr>
            </w:div>
          </w:divsChild>
        </w:div>
        <w:div w:id="1506940816">
          <w:marLeft w:val="0"/>
          <w:marRight w:val="0"/>
          <w:marTop w:val="0"/>
          <w:marBottom w:val="0"/>
          <w:divBdr>
            <w:top w:val="none" w:sz="0" w:space="0" w:color="auto"/>
            <w:left w:val="none" w:sz="0" w:space="0" w:color="auto"/>
            <w:bottom w:val="none" w:sz="0" w:space="0" w:color="auto"/>
            <w:right w:val="none" w:sz="0" w:space="0" w:color="auto"/>
          </w:divBdr>
          <w:divsChild>
            <w:div w:id="2075926673">
              <w:marLeft w:val="0"/>
              <w:marRight w:val="0"/>
              <w:marTop w:val="0"/>
              <w:marBottom w:val="0"/>
              <w:divBdr>
                <w:top w:val="none" w:sz="0" w:space="0" w:color="auto"/>
                <w:left w:val="none" w:sz="0" w:space="0" w:color="auto"/>
                <w:bottom w:val="none" w:sz="0" w:space="0" w:color="auto"/>
                <w:right w:val="none" w:sz="0" w:space="0" w:color="auto"/>
              </w:divBdr>
            </w:div>
          </w:divsChild>
        </w:div>
        <w:div w:id="1507087868">
          <w:marLeft w:val="0"/>
          <w:marRight w:val="0"/>
          <w:marTop w:val="0"/>
          <w:marBottom w:val="0"/>
          <w:divBdr>
            <w:top w:val="none" w:sz="0" w:space="0" w:color="auto"/>
            <w:left w:val="none" w:sz="0" w:space="0" w:color="auto"/>
            <w:bottom w:val="none" w:sz="0" w:space="0" w:color="auto"/>
            <w:right w:val="none" w:sz="0" w:space="0" w:color="auto"/>
          </w:divBdr>
          <w:divsChild>
            <w:div w:id="1769307557">
              <w:marLeft w:val="0"/>
              <w:marRight w:val="0"/>
              <w:marTop w:val="0"/>
              <w:marBottom w:val="0"/>
              <w:divBdr>
                <w:top w:val="none" w:sz="0" w:space="0" w:color="auto"/>
                <w:left w:val="none" w:sz="0" w:space="0" w:color="auto"/>
                <w:bottom w:val="none" w:sz="0" w:space="0" w:color="auto"/>
                <w:right w:val="none" w:sz="0" w:space="0" w:color="auto"/>
              </w:divBdr>
            </w:div>
          </w:divsChild>
        </w:div>
        <w:div w:id="1556700652">
          <w:marLeft w:val="0"/>
          <w:marRight w:val="0"/>
          <w:marTop w:val="0"/>
          <w:marBottom w:val="0"/>
          <w:divBdr>
            <w:top w:val="none" w:sz="0" w:space="0" w:color="auto"/>
            <w:left w:val="none" w:sz="0" w:space="0" w:color="auto"/>
            <w:bottom w:val="none" w:sz="0" w:space="0" w:color="auto"/>
            <w:right w:val="none" w:sz="0" w:space="0" w:color="auto"/>
          </w:divBdr>
          <w:divsChild>
            <w:div w:id="104425455">
              <w:marLeft w:val="0"/>
              <w:marRight w:val="0"/>
              <w:marTop w:val="0"/>
              <w:marBottom w:val="0"/>
              <w:divBdr>
                <w:top w:val="none" w:sz="0" w:space="0" w:color="auto"/>
                <w:left w:val="none" w:sz="0" w:space="0" w:color="auto"/>
                <w:bottom w:val="none" w:sz="0" w:space="0" w:color="auto"/>
                <w:right w:val="none" w:sz="0" w:space="0" w:color="auto"/>
              </w:divBdr>
            </w:div>
          </w:divsChild>
        </w:div>
        <w:div w:id="1558275195">
          <w:marLeft w:val="0"/>
          <w:marRight w:val="0"/>
          <w:marTop w:val="0"/>
          <w:marBottom w:val="0"/>
          <w:divBdr>
            <w:top w:val="none" w:sz="0" w:space="0" w:color="auto"/>
            <w:left w:val="none" w:sz="0" w:space="0" w:color="auto"/>
            <w:bottom w:val="none" w:sz="0" w:space="0" w:color="auto"/>
            <w:right w:val="none" w:sz="0" w:space="0" w:color="auto"/>
          </w:divBdr>
          <w:divsChild>
            <w:div w:id="2111848561">
              <w:marLeft w:val="0"/>
              <w:marRight w:val="0"/>
              <w:marTop w:val="0"/>
              <w:marBottom w:val="0"/>
              <w:divBdr>
                <w:top w:val="none" w:sz="0" w:space="0" w:color="auto"/>
                <w:left w:val="none" w:sz="0" w:space="0" w:color="auto"/>
                <w:bottom w:val="none" w:sz="0" w:space="0" w:color="auto"/>
                <w:right w:val="none" w:sz="0" w:space="0" w:color="auto"/>
              </w:divBdr>
            </w:div>
          </w:divsChild>
        </w:div>
        <w:div w:id="1590309896">
          <w:marLeft w:val="0"/>
          <w:marRight w:val="0"/>
          <w:marTop w:val="0"/>
          <w:marBottom w:val="0"/>
          <w:divBdr>
            <w:top w:val="none" w:sz="0" w:space="0" w:color="auto"/>
            <w:left w:val="none" w:sz="0" w:space="0" w:color="auto"/>
            <w:bottom w:val="none" w:sz="0" w:space="0" w:color="auto"/>
            <w:right w:val="none" w:sz="0" w:space="0" w:color="auto"/>
          </w:divBdr>
          <w:divsChild>
            <w:div w:id="614023865">
              <w:marLeft w:val="0"/>
              <w:marRight w:val="0"/>
              <w:marTop w:val="0"/>
              <w:marBottom w:val="0"/>
              <w:divBdr>
                <w:top w:val="none" w:sz="0" w:space="0" w:color="auto"/>
                <w:left w:val="none" w:sz="0" w:space="0" w:color="auto"/>
                <w:bottom w:val="none" w:sz="0" w:space="0" w:color="auto"/>
                <w:right w:val="none" w:sz="0" w:space="0" w:color="auto"/>
              </w:divBdr>
            </w:div>
          </w:divsChild>
        </w:div>
        <w:div w:id="1594243341">
          <w:marLeft w:val="0"/>
          <w:marRight w:val="0"/>
          <w:marTop w:val="0"/>
          <w:marBottom w:val="0"/>
          <w:divBdr>
            <w:top w:val="none" w:sz="0" w:space="0" w:color="auto"/>
            <w:left w:val="none" w:sz="0" w:space="0" w:color="auto"/>
            <w:bottom w:val="none" w:sz="0" w:space="0" w:color="auto"/>
            <w:right w:val="none" w:sz="0" w:space="0" w:color="auto"/>
          </w:divBdr>
          <w:divsChild>
            <w:div w:id="1790582181">
              <w:marLeft w:val="0"/>
              <w:marRight w:val="0"/>
              <w:marTop w:val="0"/>
              <w:marBottom w:val="0"/>
              <w:divBdr>
                <w:top w:val="none" w:sz="0" w:space="0" w:color="auto"/>
                <w:left w:val="none" w:sz="0" w:space="0" w:color="auto"/>
                <w:bottom w:val="none" w:sz="0" w:space="0" w:color="auto"/>
                <w:right w:val="none" w:sz="0" w:space="0" w:color="auto"/>
              </w:divBdr>
            </w:div>
          </w:divsChild>
        </w:div>
        <w:div w:id="1613706774">
          <w:marLeft w:val="0"/>
          <w:marRight w:val="0"/>
          <w:marTop w:val="0"/>
          <w:marBottom w:val="0"/>
          <w:divBdr>
            <w:top w:val="none" w:sz="0" w:space="0" w:color="auto"/>
            <w:left w:val="none" w:sz="0" w:space="0" w:color="auto"/>
            <w:bottom w:val="none" w:sz="0" w:space="0" w:color="auto"/>
            <w:right w:val="none" w:sz="0" w:space="0" w:color="auto"/>
          </w:divBdr>
          <w:divsChild>
            <w:div w:id="1373771293">
              <w:marLeft w:val="0"/>
              <w:marRight w:val="0"/>
              <w:marTop w:val="0"/>
              <w:marBottom w:val="0"/>
              <w:divBdr>
                <w:top w:val="none" w:sz="0" w:space="0" w:color="auto"/>
                <w:left w:val="none" w:sz="0" w:space="0" w:color="auto"/>
                <w:bottom w:val="none" w:sz="0" w:space="0" w:color="auto"/>
                <w:right w:val="none" w:sz="0" w:space="0" w:color="auto"/>
              </w:divBdr>
            </w:div>
          </w:divsChild>
        </w:div>
        <w:div w:id="1658341157">
          <w:marLeft w:val="0"/>
          <w:marRight w:val="0"/>
          <w:marTop w:val="0"/>
          <w:marBottom w:val="0"/>
          <w:divBdr>
            <w:top w:val="none" w:sz="0" w:space="0" w:color="auto"/>
            <w:left w:val="none" w:sz="0" w:space="0" w:color="auto"/>
            <w:bottom w:val="none" w:sz="0" w:space="0" w:color="auto"/>
            <w:right w:val="none" w:sz="0" w:space="0" w:color="auto"/>
          </w:divBdr>
          <w:divsChild>
            <w:div w:id="1375883873">
              <w:marLeft w:val="0"/>
              <w:marRight w:val="0"/>
              <w:marTop w:val="0"/>
              <w:marBottom w:val="0"/>
              <w:divBdr>
                <w:top w:val="none" w:sz="0" w:space="0" w:color="auto"/>
                <w:left w:val="none" w:sz="0" w:space="0" w:color="auto"/>
                <w:bottom w:val="none" w:sz="0" w:space="0" w:color="auto"/>
                <w:right w:val="none" w:sz="0" w:space="0" w:color="auto"/>
              </w:divBdr>
            </w:div>
          </w:divsChild>
        </w:div>
        <w:div w:id="1676225402">
          <w:marLeft w:val="0"/>
          <w:marRight w:val="0"/>
          <w:marTop w:val="0"/>
          <w:marBottom w:val="0"/>
          <w:divBdr>
            <w:top w:val="none" w:sz="0" w:space="0" w:color="auto"/>
            <w:left w:val="none" w:sz="0" w:space="0" w:color="auto"/>
            <w:bottom w:val="none" w:sz="0" w:space="0" w:color="auto"/>
            <w:right w:val="none" w:sz="0" w:space="0" w:color="auto"/>
          </w:divBdr>
          <w:divsChild>
            <w:div w:id="17632516">
              <w:marLeft w:val="0"/>
              <w:marRight w:val="0"/>
              <w:marTop w:val="0"/>
              <w:marBottom w:val="0"/>
              <w:divBdr>
                <w:top w:val="none" w:sz="0" w:space="0" w:color="auto"/>
                <w:left w:val="none" w:sz="0" w:space="0" w:color="auto"/>
                <w:bottom w:val="none" w:sz="0" w:space="0" w:color="auto"/>
                <w:right w:val="none" w:sz="0" w:space="0" w:color="auto"/>
              </w:divBdr>
            </w:div>
          </w:divsChild>
        </w:div>
        <w:div w:id="1679042124">
          <w:marLeft w:val="0"/>
          <w:marRight w:val="0"/>
          <w:marTop w:val="0"/>
          <w:marBottom w:val="0"/>
          <w:divBdr>
            <w:top w:val="none" w:sz="0" w:space="0" w:color="auto"/>
            <w:left w:val="none" w:sz="0" w:space="0" w:color="auto"/>
            <w:bottom w:val="none" w:sz="0" w:space="0" w:color="auto"/>
            <w:right w:val="none" w:sz="0" w:space="0" w:color="auto"/>
          </w:divBdr>
          <w:divsChild>
            <w:div w:id="1200516">
              <w:marLeft w:val="0"/>
              <w:marRight w:val="0"/>
              <w:marTop w:val="0"/>
              <w:marBottom w:val="0"/>
              <w:divBdr>
                <w:top w:val="none" w:sz="0" w:space="0" w:color="auto"/>
                <w:left w:val="none" w:sz="0" w:space="0" w:color="auto"/>
                <w:bottom w:val="none" w:sz="0" w:space="0" w:color="auto"/>
                <w:right w:val="none" w:sz="0" w:space="0" w:color="auto"/>
              </w:divBdr>
            </w:div>
          </w:divsChild>
        </w:div>
        <w:div w:id="1681085566">
          <w:marLeft w:val="0"/>
          <w:marRight w:val="0"/>
          <w:marTop w:val="0"/>
          <w:marBottom w:val="0"/>
          <w:divBdr>
            <w:top w:val="none" w:sz="0" w:space="0" w:color="auto"/>
            <w:left w:val="none" w:sz="0" w:space="0" w:color="auto"/>
            <w:bottom w:val="none" w:sz="0" w:space="0" w:color="auto"/>
            <w:right w:val="none" w:sz="0" w:space="0" w:color="auto"/>
          </w:divBdr>
          <w:divsChild>
            <w:div w:id="1982541002">
              <w:marLeft w:val="0"/>
              <w:marRight w:val="0"/>
              <w:marTop w:val="0"/>
              <w:marBottom w:val="0"/>
              <w:divBdr>
                <w:top w:val="none" w:sz="0" w:space="0" w:color="auto"/>
                <w:left w:val="none" w:sz="0" w:space="0" w:color="auto"/>
                <w:bottom w:val="none" w:sz="0" w:space="0" w:color="auto"/>
                <w:right w:val="none" w:sz="0" w:space="0" w:color="auto"/>
              </w:divBdr>
            </w:div>
          </w:divsChild>
        </w:div>
        <w:div w:id="1711756975">
          <w:marLeft w:val="0"/>
          <w:marRight w:val="0"/>
          <w:marTop w:val="0"/>
          <w:marBottom w:val="0"/>
          <w:divBdr>
            <w:top w:val="none" w:sz="0" w:space="0" w:color="auto"/>
            <w:left w:val="none" w:sz="0" w:space="0" w:color="auto"/>
            <w:bottom w:val="none" w:sz="0" w:space="0" w:color="auto"/>
            <w:right w:val="none" w:sz="0" w:space="0" w:color="auto"/>
          </w:divBdr>
          <w:divsChild>
            <w:div w:id="1807163126">
              <w:marLeft w:val="0"/>
              <w:marRight w:val="0"/>
              <w:marTop w:val="0"/>
              <w:marBottom w:val="0"/>
              <w:divBdr>
                <w:top w:val="none" w:sz="0" w:space="0" w:color="auto"/>
                <w:left w:val="none" w:sz="0" w:space="0" w:color="auto"/>
                <w:bottom w:val="none" w:sz="0" w:space="0" w:color="auto"/>
                <w:right w:val="none" w:sz="0" w:space="0" w:color="auto"/>
              </w:divBdr>
            </w:div>
          </w:divsChild>
        </w:div>
        <w:div w:id="1714234336">
          <w:marLeft w:val="0"/>
          <w:marRight w:val="0"/>
          <w:marTop w:val="0"/>
          <w:marBottom w:val="0"/>
          <w:divBdr>
            <w:top w:val="none" w:sz="0" w:space="0" w:color="auto"/>
            <w:left w:val="none" w:sz="0" w:space="0" w:color="auto"/>
            <w:bottom w:val="none" w:sz="0" w:space="0" w:color="auto"/>
            <w:right w:val="none" w:sz="0" w:space="0" w:color="auto"/>
          </w:divBdr>
          <w:divsChild>
            <w:div w:id="713769377">
              <w:marLeft w:val="0"/>
              <w:marRight w:val="0"/>
              <w:marTop w:val="0"/>
              <w:marBottom w:val="0"/>
              <w:divBdr>
                <w:top w:val="none" w:sz="0" w:space="0" w:color="auto"/>
                <w:left w:val="none" w:sz="0" w:space="0" w:color="auto"/>
                <w:bottom w:val="none" w:sz="0" w:space="0" w:color="auto"/>
                <w:right w:val="none" w:sz="0" w:space="0" w:color="auto"/>
              </w:divBdr>
            </w:div>
          </w:divsChild>
        </w:div>
        <w:div w:id="1716195271">
          <w:marLeft w:val="0"/>
          <w:marRight w:val="0"/>
          <w:marTop w:val="0"/>
          <w:marBottom w:val="0"/>
          <w:divBdr>
            <w:top w:val="none" w:sz="0" w:space="0" w:color="auto"/>
            <w:left w:val="none" w:sz="0" w:space="0" w:color="auto"/>
            <w:bottom w:val="none" w:sz="0" w:space="0" w:color="auto"/>
            <w:right w:val="none" w:sz="0" w:space="0" w:color="auto"/>
          </w:divBdr>
          <w:divsChild>
            <w:div w:id="1232734375">
              <w:marLeft w:val="0"/>
              <w:marRight w:val="0"/>
              <w:marTop w:val="0"/>
              <w:marBottom w:val="0"/>
              <w:divBdr>
                <w:top w:val="none" w:sz="0" w:space="0" w:color="auto"/>
                <w:left w:val="none" w:sz="0" w:space="0" w:color="auto"/>
                <w:bottom w:val="none" w:sz="0" w:space="0" w:color="auto"/>
                <w:right w:val="none" w:sz="0" w:space="0" w:color="auto"/>
              </w:divBdr>
            </w:div>
          </w:divsChild>
        </w:div>
        <w:div w:id="1753310643">
          <w:marLeft w:val="0"/>
          <w:marRight w:val="0"/>
          <w:marTop w:val="0"/>
          <w:marBottom w:val="0"/>
          <w:divBdr>
            <w:top w:val="none" w:sz="0" w:space="0" w:color="auto"/>
            <w:left w:val="none" w:sz="0" w:space="0" w:color="auto"/>
            <w:bottom w:val="none" w:sz="0" w:space="0" w:color="auto"/>
            <w:right w:val="none" w:sz="0" w:space="0" w:color="auto"/>
          </w:divBdr>
          <w:divsChild>
            <w:div w:id="806627881">
              <w:marLeft w:val="0"/>
              <w:marRight w:val="0"/>
              <w:marTop w:val="0"/>
              <w:marBottom w:val="0"/>
              <w:divBdr>
                <w:top w:val="none" w:sz="0" w:space="0" w:color="auto"/>
                <w:left w:val="none" w:sz="0" w:space="0" w:color="auto"/>
                <w:bottom w:val="none" w:sz="0" w:space="0" w:color="auto"/>
                <w:right w:val="none" w:sz="0" w:space="0" w:color="auto"/>
              </w:divBdr>
            </w:div>
          </w:divsChild>
        </w:div>
        <w:div w:id="1753775022">
          <w:marLeft w:val="0"/>
          <w:marRight w:val="0"/>
          <w:marTop w:val="0"/>
          <w:marBottom w:val="0"/>
          <w:divBdr>
            <w:top w:val="none" w:sz="0" w:space="0" w:color="auto"/>
            <w:left w:val="none" w:sz="0" w:space="0" w:color="auto"/>
            <w:bottom w:val="none" w:sz="0" w:space="0" w:color="auto"/>
            <w:right w:val="none" w:sz="0" w:space="0" w:color="auto"/>
          </w:divBdr>
          <w:divsChild>
            <w:div w:id="1206983908">
              <w:marLeft w:val="0"/>
              <w:marRight w:val="0"/>
              <w:marTop w:val="0"/>
              <w:marBottom w:val="0"/>
              <w:divBdr>
                <w:top w:val="none" w:sz="0" w:space="0" w:color="auto"/>
                <w:left w:val="none" w:sz="0" w:space="0" w:color="auto"/>
                <w:bottom w:val="none" w:sz="0" w:space="0" w:color="auto"/>
                <w:right w:val="none" w:sz="0" w:space="0" w:color="auto"/>
              </w:divBdr>
            </w:div>
          </w:divsChild>
        </w:div>
        <w:div w:id="1796868465">
          <w:marLeft w:val="0"/>
          <w:marRight w:val="0"/>
          <w:marTop w:val="0"/>
          <w:marBottom w:val="0"/>
          <w:divBdr>
            <w:top w:val="none" w:sz="0" w:space="0" w:color="auto"/>
            <w:left w:val="none" w:sz="0" w:space="0" w:color="auto"/>
            <w:bottom w:val="none" w:sz="0" w:space="0" w:color="auto"/>
            <w:right w:val="none" w:sz="0" w:space="0" w:color="auto"/>
          </w:divBdr>
          <w:divsChild>
            <w:div w:id="366028215">
              <w:marLeft w:val="0"/>
              <w:marRight w:val="0"/>
              <w:marTop w:val="0"/>
              <w:marBottom w:val="0"/>
              <w:divBdr>
                <w:top w:val="none" w:sz="0" w:space="0" w:color="auto"/>
                <w:left w:val="none" w:sz="0" w:space="0" w:color="auto"/>
                <w:bottom w:val="none" w:sz="0" w:space="0" w:color="auto"/>
                <w:right w:val="none" w:sz="0" w:space="0" w:color="auto"/>
              </w:divBdr>
            </w:div>
          </w:divsChild>
        </w:div>
        <w:div w:id="1831560682">
          <w:marLeft w:val="0"/>
          <w:marRight w:val="0"/>
          <w:marTop w:val="0"/>
          <w:marBottom w:val="0"/>
          <w:divBdr>
            <w:top w:val="none" w:sz="0" w:space="0" w:color="auto"/>
            <w:left w:val="none" w:sz="0" w:space="0" w:color="auto"/>
            <w:bottom w:val="none" w:sz="0" w:space="0" w:color="auto"/>
            <w:right w:val="none" w:sz="0" w:space="0" w:color="auto"/>
          </w:divBdr>
          <w:divsChild>
            <w:div w:id="309140878">
              <w:marLeft w:val="0"/>
              <w:marRight w:val="0"/>
              <w:marTop w:val="0"/>
              <w:marBottom w:val="0"/>
              <w:divBdr>
                <w:top w:val="none" w:sz="0" w:space="0" w:color="auto"/>
                <w:left w:val="none" w:sz="0" w:space="0" w:color="auto"/>
                <w:bottom w:val="none" w:sz="0" w:space="0" w:color="auto"/>
                <w:right w:val="none" w:sz="0" w:space="0" w:color="auto"/>
              </w:divBdr>
            </w:div>
          </w:divsChild>
        </w:div>
        <w:div w:id="1853180216">
          <w:marLeft w:val="0"/>
          <w:marRight w:val="0"/>
          <w:marTop w:val="0"/>
          <w:marBottom w:val="0"/>
          <w:divBdr>
            <w:top w:val="none" w:sz="0" w:space="0" w:color="auto"/>
            <w:left w:val="none" w:sz="0" w:space="0" w:color="auto"/>
            <w:bottom w:val="none" w:sz="0" w:space="0" w:color="auto"/>
            <w:right w:val="none" w:sz="0" w:space="0" w:color="auto"/>
          </w:divBdr>
          <w:divsChild>
            <w:div w:id="1117215203">
              <w:marLeft w:val="0"/>
              <w:marRight w:val="0"/>
              <w:marTop w:val="0"/>
              <w:marBottom w:val="0"/>
              <w:divBdr>
                <w:top w:val="none" w:sz="0" w:space="0" w:color="auto"/>
                <w:left w:val="none" w:sz="0" w:space="0" w:color="auto"/>
                <w:bottom w:val="none" w:sz="0" w:space="0" w:color="auto"/>
                <w:right w:val="none" w:sz="0" w:space="0" w:color="auto"/>
              </w:divBdr>
            </w:div>
          </w:divsChild>
        </w:div>
        <w:div w:id="1860117786">
          <w:marLeft w:val="0"/>
          <w:marRight w:val="0"/>
          <w:marTop w:val="0"/>
          <w:marBottom w:val="0"/>
          <w:divBdr>
            <w:top w:val="none" w:sz="0" w:space="0" w:color="auto"/>
            <w:left w:val="none" w:sz="0" w:space="0" w:color="auto"/>
            <w:bottom w:val="none" w:sz="0" w:space="0" w:color="auto"/>
            <w:right w:val="none" w:sz="0" w:space="0" w:color="auto"/>
          </w:divBdr>
          <w:divsChild>
            <w:div w:id="1258710720">
              <w:marLeft w:val="0"/>
              <w:marRight w:val="0"/>
              <w:marTop w:val="0"/>
              <w:marBottom w:val="0"/>
              <w:divBdr>
                <w:top w:val="none" w:sz="0" w:space="0" w:color="auto"/>
                <w:left w:val="none" w:sz="0" w:space="0" w:color="auto"/>
                <w:bottom w:val="none" w:sz="0" w:space="0" w:color="auto"/>
                <w:right w:val="none" w:sz="0" w:space="0" w:color="auto"/>
              </w:divBdr>
            </w:div>
          </w:divsChild>
        </w:div>
        <w:div w:id="1877741894">
          <w:marLeft w:val="0"/>
          <w:marRight w:val="0"/>
          <w:marTop w:val="0"/>
          <w:marBottom w:val="0"/>
          <w:divBdr>
            <w:top w:val="none" w:sz="0" w:space="0" w:color="auto"/>
            <w:left w:val="none" w:sz="0" w:space="0" w:color="auto"/>
            <w:bottom w:val="none" w:sz="0" w:space="0" w:color="auto"/>
            <w:right w:val="none" w:sz="0" w:space="0" w:color="auto"/>
          </w:divBdr>
          <w:divsChild>
            <w:div w:id="1338728851">
              <w:marLeft w:val="0"/>
              <w:marRight w:val="0"/>
              <w:marTop w:val="0"/>
              <w:marBottom w:val="0"/>
              <w:divBdr>
                <w:top w:val="none" w:sz="0" w:space="0" w:color="auto"/>
                <w:left w:val="none" w:sz="0" w:space="0" w:color="auto"/>
                <w:bottom w:val="none" w:sz="0" w:space="0" w:color="auto"/>
                <w:right w:val="none" w:sz="0" w:space="0" w:color="auto"/>
              </w:divBdr>
            </w:div>
          </w:divsChild>
        </w:div>
        <w:div w:id="1905098396">
          <w:marLeft w:val="0"/>
          <w:marRight w:val="0"/>
          <w:marTop w:val="0"/>
          <w:marBottom w:val="0"/>
          <w:divBdr>
            <w:top w:val="none" w:sz="0" w:space="0" w:color="auto"/>
            <w:left w:val="none" w:sz="0" w:space="0" w:color="auto"/>
            <w:bottom w:val="none" w:sz="0" w:space="0" w:color="auto"/>
            <w:right w:val="none" w:sz="0" w:space="0" w:color="auto"/>
          </w:divBdr>
          <w:divsChild>
            <w:div w:id="2146043120">
              <w:marLeft w:val="0"/>
              <w:marRight w:val="0"/>
              <w:marTop w:val="0"/>
              <w:marBottom w:val="0"/>
              <w:divBdr>
                <w:top w:val="none" w:sz="0" w:space="0" w:color="auto"/>
                <w:left w:val="none" w:sz="0" w:space="0" w:color="auto"/>
                <w:bottom w:val="none" w:sz="0" w:space="0" w:color="auto"/>
                <w:right w:val="none" w:sz="0" w:space="0" w:color="auto"/>
              </w:divBdr>
            </w:div>
          </w:divsChild>
        </w:div>
        <w:div w:id="1967194269">
          <w:marLeft w:val="0"/>
          <w:marRight w:val="0"/>
          <w:marTop w:val="0"/>
          <w:marBottom w:val="0"/>
          <w:divBdr>
            <w:top w:val="none" w:sz="0" w:space="0" w:color="auto"/>
            <w:left w:val="none" w:sz="0" w:space="0" w:color="auto"/>
            <w:bottom w:val="none" w:sz="0" w:space="0" w:color="auto"/>
            <w:right w:val="none" w:sz="0" w:space="0" w:color="auto"/>
          </w:divBdr>
          <w:divsChild>
            <w:div w:id="13579701">
              <w:marLeft w:val="0"/>
              <w:marRight w:val="0"/>
              <w:marTop w:val="0"/>
              <w:marBottom w:val="0"/>
              <w:divBdr>
                <w:top w:val="none" w:sz="0" w:space="0" w:color="auto"/>
                <w:left w:val="none" w:sz="0" w:space="0" w:color="auto"/>
                <w:bottom w:val="none" w:sz="0" w:space="0" w:color="auto"/>
                <w:right w:val="none" w:sz="0" w:space="0" w:color="auto"/>
              </w:divBdr>
            </w:div>
          </w:divsChild>
        </w:div>
        <w:div w:id="1976904676">
          <w:marLeft w:val="0"/>
          <w:marRight w:val="0"/>
          <w:marTop w:val="0"/>
          <w:marBottom w:val="0"/>
          <w:divBdr>
            <w:top w:val="none" w:sz="0" w:space="0" w:color="auto"/>
            <w:left w:val="none" w:sz="0" w:space="0" w:color="auto"/>
            <w:bottom w:val="none" w:sz="0" w:space="0" w:color="auto"/>
            <w:right w:val="none" w:sz="0" w:space="0" w:color="auto"/>
          </w:divBdr>
          <w:divsChild>
            <w:div w:id="1925068707">
              <w:marLeft w:val="0"/>
              <w:marRight w:val="0"/>
              <w:marTop w:val="0"/>
              <w:marBottom w:val="0"/>
              <w:divBdr>
                <w:top w:val="none" w:sz="0" w:space="0" w:color="auto"/>
                <w:left w:val="none" w:sz="0" w:space="0" w:color="auto"/>
                <w:bottom w:val="none" w:sz="0" w:space="0" w:color="auto"/>
                <w:right w:val="none" w:sz="0" w:space="0" w:color="auto"/>
              </w:divBdr>
            </w:div>
          </w:divsChild>
        </w:div>
        <w:div w:id="1995640311">
          <w:marLeft w:val="0"/>
          <w:marRight w:val="0"/>
          <w:marTop w:val="0"/>
          <w:marBottom w:val="0"/>
          <w:divBdr>
            <w:top w:val="none" w:sz="0" w:space="0" w:color="auto"/>
            <w:left w:val="none" w:sz="0" w:space="0" w:color="auto"/>
            <w:bottom w:val="none" w:sz="0" w:space="0" w:color="auto"/>
            <w:right w:val="none" w:sz="0" w:space="0" w:color="auto"/>
          </w:divBdr>
          <w:divsChild>
            <w:div w:id="1644042899">
              <w:marLeft w:val="0"/>
              <w:marRight w:val="0"/>
              <w:marTop w:val="0"/>
              <w:marBottom w:val="0"/>
              <w:divBdr>
                <w:top w:val="none" w:sz="0" w:space="0" w:color="auto"/>
                <w:left w:val="none" w:sz="0" w:space="0" w:color="auto"/>
                <w:bottom w:val="none" w:sz="0" w:space="0" w:color="auto"/>
                <w:right w:val="none" w:sz="0" w:space="0" w:color="auto"/>
              </w:divBdr>
            </w:div>
          </w:divsChild>
        </w:div>
        <w:div w:id="1996452191">
          <w:marLeft w:val="0"/>
          <w:marRight w:val="0"/>
          <w:marTop w:val="0"/>
          <w:marBottom w:val="0"/>
          <w:divBdr>
            <w:top w:val="none" w:sz="0" w:space="0" w:color="auto"/>
            <w:left w:val="none" w:sz="0" w:space="0" w:color="auto"/>
            <w:bottom w:val="none" w:sz="0" w:space="0" w:color="auto"/>
            <w:right w:val="none" w:sz="0" w:space="0" w:color="auto"/>
          </w:divBdr>
          <w:divsChild>
            <w:div w:id="711687587">
              <w:marLeft w:val="0"/>
              <w:marRight w:val="0"/>
              <w:marTop w:val="0"/>
              <w:marBottom w:val="0"/>
              <w:divBdr>
                <w:top w:val="none" w:sz="0" w:space="0" w:color="auto"/>
                <w:left w:val="none" w:sz="0" w:space="0" w:color="auto"/>
                <w:bottom w:val="none" w:sz="0" w:space="0" w:color="auto"/>
                <w:right w:val="none" w:sz="0" w:space="0" w:color="auto"/>
              </w:divBdr>
            </w:div>
          </w:divsChild>
        </w:div>
        <w:div w:id="2014645390">
          <w:marLeft w:val="0"/>
          <w:marRight w:val="0"/>
          <w:marTop w:val="0"/>
          <w:marBottom w:val="0"/>
          <w:divBdr>
            <w:top w:val="none" w:sz="0" w:space="0" w:color="auto"/>
            <w:left w:val="none" w:sz="0" w:space="0" w:color="auto"/>
            <w:bottom w:val="none" w:sz="0" w:space="0" w:color="auto"/>
            <w:right w:val="none" w:sz="0" w:space="0" w:color="auto"/>
          </w:divBdr>
          <w:divsChild>
            <w:div w:id="721251522">
              <w:marLeft w:val="0"/>
              <w:marRight w:val="0"/>
              <w:marTop w:val="0"/>
              <w:marBottom w:val="0"/>
              <w:divBdr>
                <w:top w:val="none" w:sz="0" w:space="0" w:color="auto"/>
                <w:left w:val="none" w:sz="0" w:space="0" w:color="auto"/>
                <w:bottom w:val="none" w:sz="0" w:space="0" w:color="auto"/>
                <w:right w:val="none" w:sz="0" w:space="0" w:color="auto"/>
              </w:divBdr>
            </w:div>
          </w:divsChild>
        </w:div>
        <w:div w:id="2026126333">
          <w:marLeft w:val="0"/>
          <w:marRight w:val="0"/>
          <w:marTop w:val="0"/>
          <w:marBottom w:val="0"/>
          <w:divBdr>
            <w:top w:val="none" w:sz="0" w:space="0" w:color="auto"/>
            <w:left w:val="none" w:sz="0" w:space="0" w:color="auto"/>
            <w:bottom w:val="none" w:sz="0" w:space="0" w:color="auto"/>
            <w:right w:val="none" w:sz="0" w:space="0" w:color="auto"/>
          </w:divBdr>
          <w:divsChild>
            <w:div w:id="493492512">
              <w:marLeft w:val="0"/>
              <w:marRight w:val="0"/>
              <w:marTop w:val="0"/>
              <w:marBottom w:val="0"/>
              <w:divBdr>
                <w:top w:val="none" w:sz="0" w:space="0" w:color="auto"/>
                <w:left w:val="none" w:sz="0" w:space="0" w:color="auto"/>
                <w:bottom w:val="none" w:sz="0" w:space="0" w:color="auto"/>
                <w:right w:val="none" w:sz="0" w:space="0" w:color="auto"/>
              </w:divBdr>
            </w:div>
          </w:divsChild>
        </w:div>
        <w:div w:id="2027251716">
          <w:marLeft w:val="0"/>
          <w:marRight w:val="0"/>
          <w:marTop w:val="0"/>
          <w:marBottom w:val="0"/>
          <w:divBdr>
            <w:top w:val="none" w:sz="0" w:space="0" w:color="auto"/>
            <w:left w:val="none" w:sz="0" w:space="0" w:color="auto"/>
            <w:bottom w:val="none" w:sz="0" w:space="0" w:color="auto"/>
            <w:right w:val="none" w:sz="0" w:space="0" w:color="auto"/>
          </w:divBdr>
          <w:divsChild>
            <w:div w:id="19715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80478">
      <w:bodyDiv w:val="1"/>
      <w:marLeft w:val="0"/>
      <w:marRight w:val="0"/>
      <w:marTop w:val="0"/>
      <w:marBottom w:val="0"/>
      <w:divBdr>
        <w:top w:val="none" w:sz="0" w:space="0" w:color="auto"/>
        <w:left w:val="none" w:sz="0" w:space="0" w:color="auto"/>
        <w:bottom w:val="none" w:sz="0" w:space="0" w:color="auto"/>
        <w:right w:val="none" w:sz="0" w:space="0" w:color="auto"/>
      </w:divBdr>
    </w:div>
    <w:div w:id="892470377">
      <w:bodyDiv w:val="1"/>
      <w:marLeft w:val="0"/>
      <w:marRight w:val="0"/>
      <w:marTop w:val="0"/>
      <w:marBottom w:val="0"/>
      <w:divBdr>
        <w:top w:val="none" w:sz="0" w:space="0" w:color="auto"/>
        <w:left w:val="none" w:sz="0" w:space="0" w:color="auto"/>
        <w:bottom w:val="none" w:sz="0" w:space="0" w:color="auto"/>
        <w:right w:val="none" w:sz="0" w:space="0" w:color="auto"/>
      </w:divBdr>
      <w:divsChild>
        <w:div w:id="1405758211">
          <w:marLeft w:val="0"/>
          <w:marRight w:val="0"/>
          <w:marTop w:val="0"/>
          <w:marBottom w:val="0"/>
          <w:divBdr>
            <w:top w:val="none" w:sz="0" w:space="0" w:color="auto"/>
            <w:left w:val="none" w:sz="0" w:space="0" w:color="auto"/>
            <w:bottom w:val="none" w:sz="0" w:space="0" w:color="auto"/>
            <w:right w:val="none" w:sz="0" w:space="0" w:color="auto"/>
          </w:divBdr>
        </w:div>
        <w:div w:id="2081292984">
          <w:marLeft w:val="0"/>
          <w:marRight w:val="0"/>
          <w:marTop w:val="0"/>
          <w:marBottom w:val="0"/>
          <w:divBdr>
            <w:top w:val="none" w:sz="0" w:space="0" w:color="auto"/>
            <w:left w:val="none" w:sz="0" w:space="0" w:color="auto"/>
            <w:bottom w:val="none" w:sz="0" w:space="0" w:color="auto"/>
            <w:right w:val="none" w:sz="0" w:space="0" w:color="auto"/>
          </w:divBdr>
        </w:div>
      </w:divsChild>
    </w:div>
    <w:div w:id="1007173761">
      <w:bodyDiv w:val="1"/>
      <w:marLeft w:val="0"/>
      <w:marRight w:val="0"/>
      <w:marTop w:val="0"/>
      <w:marBottom w:val="0"/>
      <w:divBdr>
        <w:top w:val="none" w:sz="0" w:space="0" w:color="auto"/>
        <w:left w:val="none" w:sz="0" w:space="0" w:color="auto"/>
        <w:bottom w:val="none" w:sz="0" w:space="0" w:color="auto"/>
        <w:right w:val="none" w:sz="0" w:space="0" w:color="auto"/>
      </w:divBdr>
      <w:divsChild>
        <w:div w:id="196547266">
          <w:marLeft w:val="0"/>
          <w:marRight w:val="0"/>
          <w:marTop w:val="0"/>
          <w:marBottom w:val="0"/>
          <w:divBdr>
            <w:top w:val="none" w:sz="0" w:space="0" w:color="auto"/>
            <w:left w:val="none" w:sz="0" w:space="0" w:color="auto"/>
            <w:bottom w:val="none" w:sz="0" w:space="0" w:color="auto"/>
            <w:right w:val="none" w:sz="0" w:space="0" w:color="auto"/>
          </w:divBdr>
        </w:div>
        <w:div w:id="349571522">
          <w:marLeft w:val="0"/>
          <w:marRight w:val="0"/>
          <w:marTop w:val="0"/>
          <w:marBottom w:val="0"/>
          <w:divBdr>
            <w:top w:val="none" w:sz="0" w:space="0" w:color="auto"/>
            <w:left w:val="none" w:sz="0" w:space="0" w:color="auto"/>
            <w:bottom w:val="none" w:sz="0" w:space="0" w:color="auto"/>
            <w:right w:val="none" w:sz="0" w:space="0" w:color="auto"/>
          </w:divBdr>
          <w:divsChild>
            <w:div w:id="400643539">
              <w:marLeft w:val="-75"/>
              <w:marRight w:val="0"/>
              <w:marTop w:val="30"/>
              <w:marBottom w:val="30"/>
              <w:divBdr>
                <w:top w:val="none" w:sz="0" w:space="0" w:color="auto"/>
                <w:left w:val="none" w:sz="0" w:space="0" w:color="auto"/>
                <w:bottom w:val="none" w:sz="0" w:space="0" w:color="auto"/>
                <w:right w:val="none" w:sz="0" w:space="0" w:color="auto"/>
              </w:divBdr>
              <w:divsChild>
                <w:div w:id="283541250">
                  <w:marLeft w:val="0"/>
                  <w:marRight w:val="0"/>
                  <w:marTop w:val="0"/>
                  <w:marBottom w:val="0"/>
                  <w:divBdr>
                    <w:top w:val="none" w:sz="0" w:space="0" w:color="auto"/>
                    <w:left w:val="none" w:sz="0" w:space="0" w:color="auto"/>
                    <w:bottom w:val="none" w:sz="0" w:space="0" w:color="auto"/>
                    <w:right w:val="none" w:sz="0" w:space="0" w:color="auto"/>
                  </w:divBdr>
                  <w:divsChild>
                    <w:div w:id="234824336">
                      <w:marLeft w:val="0"/>
                      <w:marRight w:val="0"/>
                      <w:marTop w:val="0"/>
                      <w:marBottom w:val="0"/>
                      <w:divBdr>
                        <w:top w:val="none" w:sz="0" w:space="0" w:color="auto"/>
                        <w:left w:val="none" w:sz="0" w:space="0" w:color="auto"/>
                        <w:bottom w:val="none" w:sz="0" w:space="0" w:color="auto"/>
                        <w:right w:val="none" w:sz="0" w:space="0" w:color="auto"/>
                      </w:divBdr>
                    </w:div>
                  </w:divsChild>
                </w:div>
                <w:div w:id="283658794">
                  <w:marLeft w:val="0"/>
                  <w:marRight w:val="0"/>
                  <w:marTop w:val="0"/>
                  <w:marBottom w:val="0"/>
                  <w:divBdr>
                    <w:top w:val="none" w:sz="0" w:space="0" w:color="auto"/>
                    <w:left w:val="none" w:sz="0" w:space="0" w:color="auto"/>
                    <w:bottom w:val="none" w:sz="0" w:space="0" w:color="auto"/>
                    <w:right w:val="none" w:sz="0" w:space="0" w:color="auto"/>
                  </w:divBdr>
                  <w:divsChild>
                    <w:div w:id="1886139593">
                      <w:marLeft w:val="0"/>
                      <w:marRight w:val="0"/>
                      <w:marTop w:val="0"/>
                      <w:marBottom w:val="0"/>
                      <w:divBdr>
                        <w:top w:val="none" w:sz="0" w:space="0" w:color="auto"/>
                        <w:left w:val="none" w:sz="0" w:space="0" w:color="auto"/>
                        <w:bottom w:val="none" w:sz="0" w:space="0" w:color="auto"/>
                        <w:right w:val="none" w:sz="0" w:space="0" w:color="auto"/>
                      </w:divBdr>
                    </w:div>
                  </w:divsChild>
                </w:div>
                <w:div w:id="415127800">
                  <w:marLeft w:val="0"/>
                  <w:marRight w:val="0"/>
                  <w:marTop w:val="0"/>
                  <w:marBottom w:val="0"/>
                  <w:divBdr>
                    <w:top w:val="none" w:sz="0" w:space="0" w:color="auto"/>
                    <w:left w:val="none" w:sz="0" w:space="0" w:color="auto"/>
                    <w:bottom w:val="none" w:sz="0" w:space="0" w:color="auto"/>
                    <w:right w:val="none" w:sz="0" w:space="0" w:color="auto"/>
                  </w:divBdr>
                  <w:divsChild>
                    <w:div w:id="979381650">
                      <w:marLeft w:val="0"/>
                      <w:marRight w:val="0"/>
                      <w:marTop w:val="0"/>
                      <w:marBottom w:val="0"/>
                      <w:divBdr>
                        <w:top w:val="none" w:sz="0" w:space="0" w:color="auto"/>
                        <w:left w:val="none" w:sz="0" w:space="0" w:color="auto"/>
                        <w:bottom w:val="none" w:sz="0" w:space="0" w:color="auto"/>
                        <w:right w:val="none" w:sz="0" w:space="0" w:color="auto"/>
                      </w:divBdr>
                    </w:div>
                    <w:div w:id="1327785234">
                      <w:marLeft w:val="0"/>
                      <w:marRight w:val="0"/>
                      <w:marTop w:val="0"/>
                      <w:marBottom w:val="0"/>
                      <w:divBdr>
                        <w:top w:val="none" w:sz="0" w:space="0" w:color="auto"/>
                        <w:left w:val="none" w:sz="0" w:space="0" w:color="auto"/>
                        <w:bottom w:val="none" w:sz="0" w:space="0" w:color="auto"/>
                        <w:right w:val="none" w:sz="0" w:space="0" w:color="auto"/>
                      </w:divBdr>
                    </w:div>
                  </w:divsChild>
                </w:div>
                <w:div w:id="543097770">
                  <w:marLeft w:val="0"/>
                  <w:marRight w:val="0"/>
                  <w:marTop w:val="0"/>
                  <w:marBottom w:val="0"/>
                  <w:divBdr>
                    <w:top w:val="none" w:sz="0" w:space="0" w:color="auto"/>
                    <w:left w:val="none" w:sz="0" w:space="0" w:color="auto"/>
                    <w:bottom w:val="none" w:sz="0" w:space="0" w:color="auto"/>
                    <w:right w:val="none" w:sz="0" w:space="0" w:color="auto"/>
                  </w:divBdr>
                  <w:divsChild>
                    <w:div w:id="1367487095">
                      <w:marLeft w:val="0"/>
                      <w:marRight w:val="0"/>
                      <w:marTop w:val="0"/>
                      <w:marBottom w:val="0"/>
                      <w:divBdr>
                        <w:top w:val="none" w:sz="0" w:space="0" w:color="auto"/>
                        <w:left w:val="none" w:sz="0" w:space="0" w:color="auto"/>
                        <w:bottom w:val="none" w:sz="0" w:space="0" w:color="auto"/>
                        <w:right w:val="none" w:sz="0" w:space="0" w:color="auto"/>
                      </w:divBdr>
                    </w:div>
                  </w:divsChild>
                </w:div>
                <w:div w:id="563031600">
                  <w:marLeft w:val="0"/>
                  <w:marRight w:val="0"/>
                  <w:marTop w:val="0"/>
                  <w:marBottom w:val="0"/>
                  <w:divBdr>
                    <w:top w:val="none" w:sz="0" w:space="0" w:color="auto"/>
                    <w:left w:val="none" w:sz="0" w:space="0" w:color="auto"/>
                    <w:bottom w:val="none" w:sz="0" w:space="0" w:color="auto"/>
                    <w:right w:val="none" w:sz="0" w:space="0" w:color="auto"/>
                  </w:divBdr>
                  <w:divsChild>
                    <w:div w:id="1438477767">
                      <w:marLeft w:val="0"/>
                      <w:marRight w:val="0"/>
                      <w:marTop w:val="0"/>
                      <w:marBottom w:val="0"/>
                      <w:divBdr>
                        <w:top w:val="none" w:sz="0" w:space="0" w:color="auto"/>
                        <w:left w:val="none" w:sz="0" w:space="0" w:color="auto"/>
                        <w:bottom w:val="none" w:sz="0" w:space="0" w:color="auto"/>
                        <w:right w:val="none" w:sz="0" w:space="0" w:color="auto"/>
                      </w:divBdr>
                    </w:div>
                  </w:divsChild>
                </w:div>
                <w:div w:id="845286572">
                  <w:marLeft w:val="0"/>
                  <w:marRight w:val="0"/>
                  <w:marTop w:val="0"/>
                  <w:marBottom w:val="0"/>
                  <w:divBdr>
                    <w:top w:val="none" w:sz="0" w:space="0" w:color="auto"/>
                    <w:left w:val="none" w:sz="0" w:space="0" w:color="auto"/>
                    <w:bottom w:val="none" w:sz="0" w:space="0" w:color="auto"/>
                    <w:right w:val="none" w:sz="0" w:space="0" w:color="auto"/>
                  </w:divBdr>
                  <w:divsChild>
                    <w:div w:id="1424298907">
                      <w:marLeft w:val="0"/>
                      <w:marRight w:val="0"/>
                      <w:marTop w:val="0"/>
                      <w:marBottom w:val="0"/>
                      <w:divBdr>
                        <w:top w:val="none" w:sz="0" w:space="0" w:color="auto"/>
                        <w:left w:val="none" w:sz="0" w:space="0" w:color="auto"/>
                        <w:bottom w:val="none" w:sz="0" w:space="0" w:color="auto"/>
                        <w:right w:val="none" w:sz="0" w:space="0" w:color="auto"/>
                      </w:divBdr>
                    </w:div>
                  </w:divsChild>
                </w:div>
                <w:div w:id="862403961">
                  <w:marLeft w:val="0"/>
                  <w:marRight w:val="0"/>
                  <w:marTop w:val="0"/>
                  <w:marBottom w:val="0"/>
                  <w:divBdr>
                    <w:top w:val="none" w:sz="0" w:space="0" w:color="auto"/>
                    <w:left w:val="none" w:sz="0" w:space="0" w:color="auto"/>
                    <w:bottom w:val="none" w:sz="0" w:space="0" w:color="auto"/>
                    <w:right w:val="none" w:sz="0" w:space="0" w:color="auto"/>
                  </w:divBdr>
                  <w:divsChild>
                    <w:div w:id="2055693607">
                      <w:marLeft w:val="0"/>
                      <w:marRight w:val="0"/>
                      <w:marTop w:val="0"/>
                      <w:marBottom w:val="0"/>
                      <w:divBdr>
                        <w:top w:val="none" w:sz="0" w:space="0" w:color="auto"/>
                        <w:left w:val="none" w:sz="0" w:space="0" w:color="auto"/>
                        <w:bottom w:val="none" w:sz="0" w:space="0" w:color="auto"/>
                        <w:right w:val="none" w:sz="0" w:space="0" w:color="auto"/>
                      </w:divBdr>
                    </w:div>
                  </w:divsChild>
                </w:div>
                <w:div w:id="959842143">
                  <w:marLeft w:val="0"/>
                  <w:marRight w:val="0"/>
                  <w:marTop w:val="0"/>
                  <w:marBottom w:val="0"/>
                  <w:divBdr>
                    <w:top w:val="none" w:sz="0" w:space="0" w:color="auto"/>
                    <w:left w:val="none" w:sz="0" w:space="0" w:color="auto"/>
                    <w:bottom w:val="none" w:sz="0" w:space="0" w:color="auto"/>
                    <w:right w:val="none" w:sz="0" w:space="0" w:color="auto"/>
                  </w:divBdr>
                  <w:divsChild>
                    <w:div w:id="177820179">
                      <w:marLeft w:val="0"/>
                      <w:marRight w:val="0"/>
                      <w:marTop w:val="0"/>
                      <w:marBottom w:val="0"/>
                      <w:divBdr>
                        <w:top w:val="none" w:sz="0" w:space="0" w:color="auto"/>
                        <w:left w:val="none" w:sz="0" w:space="0" w:color="auto"/>
                        <w:bottom w:val="none" w:sz="0" w:space="0" w:color="auto"/>
                        <w:right w:val="none" w:sz="0" w:space="0" w:color="auto"/>
                      </w:divBdr>
                    </w:div>
                  </w:divsChild>
                </w:div>
                <w:div w:id="1006320961">
                  <w:marLeft w:val="0"/>
                  <w:marRight w:val="0"/>
                  <w:marTop w:val="0"/>
                  <w:marBottom w:val="0"/>
                  <w:divBdr>
                    <w:top w:val="none" w:sz="0" w:space="0" w:color="auto"/>
                    <w:left w:val="none" w:sz="0" w:space="0" w:color="auto"/>
                    <w:bottom w:val="none" w:sz="0" w:space="0" w:color="auto"/>
                    <w:right w:val="none" w:sz="0" w:space="0" w:color="auto"/>
                  </w:divBdr>
                  <w:divsChild>
                    <w:div w:id="1057360361">
                      <w:marLeft w:val="0"/>
                      <w:marRight w:val="0"/>
                      <w:marTop w:val="0"/>
                      <w:marBottom w:val="0"/>
                      <w:divBdr>
                        <w:top w:val="none" w:sz="0" w:space="0" w:color="auto"/>
                        <w:left w:val="none" w:sz="0" w:space="0" w:color="auto"/>
                        <w:bottom w:val="none" w:sz="0" w:space="0" w:color="auto"/>
                        <w:right w:val="none" w:sz="0" w:space="0" w:color="auto"/>
                      </w:divBdr>
                    </w:div>
                  </w:divsChild>
                </w:div>
                <w:div w:id="1017999270">
                  <w:marLeft w:val="0"/>
                  <w:marRight w:val="0"/>
                  <w:marTop w:val="0"/>
                  <w:marBottom w:val="0"/>
                  <w:divBdr>
                    <w:top w:val="none" w:sz="0" w:space="0" w:color="auto"/>
                    <w:left w:val="none" w:sz="0" w:space="0" w:color="auto"/>
                    <w:bottom w:val="none" w:sz="0" w:space="0" w:color="auto"/>
                    <w:right w:val="none" w:sz="0" w:space="0" w:color="auto"/>
                  </w:divBdr>
                  <w:divsChild>
                    <w:div w:id="941570070">
                      <w:marLeft w:val="0"/>
                      <w:marRight w:val="0"/>
                      <w:marTop w:val="0"/>
                      <w:marBottom w:val="0"/>
                      <w:divBdr>
                        <w:top w:val="none" w:sz="0" w:space="0" w:color="auto"/>
                        <w:left w:val="none" w:sz="0" w:space="0" w:color="auto"/>
                        <w:bottom w:val="none" w:sz="0" w:space="0" w:color="auto"/>
                        <w:right w:val="none" w:sz="0" w:space="0" w:color="auto"/>
                      </w:divBdr>
                    </w:div>
                  </w:divsChild>
                </w:div>
                <w:div w:id="1029261866">
                  <w:marLeft w:val="0"/>
                  <w:marRight w:val="0"/>
                  <w:marTop w:val="0"/>
                  <w:marBottom w:val="0"/>
                  <w:divBdr>
                    <w:top w:val="none" w:sz="0" w:space="0" w:color="auto"/>
                    <w:left w:val="none" w:sz="0" w:space="0" w:color="auto"/>
                    <w:bottom w:val="none" w:sz="0" w:space="0" w:color="auto"/>
                    <w:right w:val="none" w:sz="0" w:space="0" w:color="auto"/>
                  </w:divBdr>
                  <w:divsChild>
                    <w:div w:id="649209687">
                      <w:marLeft w:val="0"/>
                      <w:marRight w:val="0"/>
                      <w:marTop w:val="0"/>
                      <w:marBottom w:val="0"/>
                      <w:divBdr>
                        <w:top w:val="none" w:sz="0" w:space="0" w:color="auto"/>
                        <w:left w:val="none" w:sz="0" w:space="0" w:color="auto"/>
                        <w:bottom w:val="none" w:sz="0" w:space="0" w:color="auto"/>
                        <w:right w:val="none" w:sz="0" w:space="0" w:color="auto"/>
                      </w:divBdr>
                    </w:div>
                  </w:divsChild>
                </w:div>
                <w:div w:id="1033922535">
                  <w:marLeft w:val="0"/>
                  <w:marRight w:val="0"/>
                  <w:marTop w:val="0"/>
                  <w:marBottom w:val="0"/>
                  <w:divBdr>
                    <w:top w:val="none" w:sz="0" w:space="0" w:color="auto"/>
                    <w:left w:val="none" w:sz="0" w:space="0" w:color="auto"/>
                    <w:bottom w:val="none" w:sz="0" w:space="0" w:color="auto"/>
                    <w:right w:val="none" w:sz="0" w:space="0" w:color="auto"/>
                  </w:divBdr>
                  <w:divsChild>
                    <w:div w:id="1392775231">
                      <w:marLeft w:val="0"/>
                      <w:marRight w:val="0"/>
                      <w:marTop w:val="0"/>
                      <w:marBottom w:val="0"/>
                      <w:divBdr>
                        <w:top w:val="none" w:sz="0" w:space="0" w:color="auto"/>
                        <w:left w:val="none" w:sz="0" w:space="0" w:color="auto"/>
                        <w:bottom w:val="none" w:sz="0" w:space="0" w:color="auto"/>
                        <w:right w:val="none" w:sz="0" w:space="0" w:color="auto"/>
                      </w:divBdr>
                    </w:div>
                    <w:div w:id="1433472577">
                      <w:marLeft w:val="0"/>
                      <w:marRight w:val="0"/>
                      <w:marTop w:val="0"/>
                      <w:marBottom w:val="0"/>
                      <w:divBdr>
                        <w:top w:val="none" w:sz="0" w:space="0" w:color="auto"/>
                        <w:left w:val="none" w:sz="0" w:space="0" w:color="auto"/>
                        <w:bottom w:val="none" w:sz="0" w:space="0" w:color="auto"/>
                        <w:right w:val="none" w:sz="0" w:space="0" w:color="auto"/>
                      </w:divBdr>
                    </w:div>
                  </w:divsChild>
                </w:div>
                <w:div w:id="1140147946">
                  <w:marLeft w:val="0"/>
                  <w:marRight w:val="0"/>
                  <w:marTop w:val="0"/>
                  <w:marBottom w:val="0"/>
                  <w:divBdr>
                    <w:top w:val="none" w:sz="0" w:space="0" w:color="auto"/>
                    <w:left w:val="none" w:sz="0" w:space="0" w:color="auto"/>
                    <w:bottom w:val="none" w:sz="0" w:space="0" w:color="auto"/>
                    <w:right w:val="none" w:sz="0" w:space="0" w:color="auto"/>
                  </w:divBdr>
                  <w:divsChild>
                    <w:div w:id="1540976096">
                      <w:marLeft w:val="0"/>
                      <w:marRight w:val="0"/>
                      <w:marTop w:val="0"/>
                      <w:marBottom w:val="0"/>
                      <w:divBdr>
                        <w:top w:val="none" w:sz="0" w:space="0" w:color="auto"/>
                        <w:left w:val="none" w:sz="0" w:space="0" w:color="auto"/>
                        <w:bottom w:val="none" w:sz="0" w:space="0" w:color="auto"/>
                        <w:right w:val="none" w:sz="0" w:space="0" w:color="auto"/>
                      </w:divBdr>
                    </w:div>
                  </w:divsChild>
                </w:div>
                <w:div w:id="1175345246">
                  <w:marLeft w:val="0"/>
                  <w:marRight w:val="0"/>
                  <w:marTop w:val="0"/>
                  <w:marBottom w:val="0"/>
                  <w:divBdr>
                    <w:top w:val="none" w:sz="0" w:space="0" w:color="auto"/>
                    <w:left w:val="none" w:sz="0" w:space="0" w:color="auto"/>
                    <w:bottom w:val="none" w:sz="0" w:space="0" w:color="auto"/>
                    <w:right w:val="none" w:sz="0" w:space="0" w:color="auto"/>
                  </w:divBdr>
                  <w:divsChild>
                    <w:div w:id="2138333636">
                      <w:marLeft w:val="0"/>
                      <w:marRight w:val="0"/>
                      <w:marTop w:val="0"/>
                      <w:marBottom w:val="0"/>
                      <w:divBdr>
                        <w:top w:val="none" w:sz="0" w:space="0" w:color="auto"/>
                        <w:left w:val="none" w:sz="0" w:space="0" w:color="auto"/>
                        <w:bottom w:val="none" w:sz="0" w:space="0" w:color="auto"/>
                        <w:right w:val="none" w:sz="0" w:space="0" w:color="auto"/>
                      </w:divBdr>
                    </w:div>
                  </w:divsChild>
                </w:div>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 w:id="1339623764">
                  <w:marLeft w:val="0"/>
                  <w:marRight w:val="0"/>
                  <w:marTop w:val="0"/>
                  <w:marBottom w:val="0"/>
                  <w:divBdr>
                    <w:top w:val="none" w:sz="0" w:space="0" w:color="auto"/>
                    <w:left w:val="none" w:sz="0" w:space="0" w:color="auto"/>
                    <w:bottom w:val="none" w:sz="0" w:space="0" w:color="auto"/>
                    <w:right w:val="none" w:sz="0" w:space="0" w:color="auto"/>
                  </w:divBdr>
                  <w:divsChild>
                    <w:div w:id="351346892">
                      <w:marLeft w:val="0"/>
                      <w:marRight w:val="0"/>
                      <w:marTop w:val="0"/>
                      <w:marBottom w:val="0"/>
                      <w:divBdr>
                        <w:top w:val="none" w:sz="0" w:space="0" w:color="auto"/>
                        <w:left w:val="none" w:sz="0" w:space="0" w:color="auto"/>
                        <w:bottom w:val="none" w:sz="0" w:space="0" w:color="auto"/>
                        <w:right w:val="none" w:sz="0" w:space="0" w:color="auto"/>
                      </w:divBdr>
                    </w:div>
                  </w:divsChild>
                </w:div>
                <w:div w:id="1342584175">
                  <w:marLeft w:val="0"/>
                  <w:marRight w:val="0"/>
                  <w:marTop w:val="0"/>
                  <w:marBottom w:val="0"/>
                  <w:divBdr>
                    <w:top w:val="none" w:sz="0" w:space="0" w:color="auto"/>
                    <w:left w:val="none" w:sz="0" w:space="0" w:color="auto"/>
                    <w:bottom w:val="none" w:sz="0" w:space="0" w:color="auto"/>
                    <w:right w:val="none" w:sz="0" w:space="0" w:color="auto"/>
                  </w:divBdr>
                  <w:divsChild>
                    <w:div w:id="517623325">
                      <w:marLeft w:val="0"/>
                      <w:marRight w:val="0"/>
                      <w:marTop w:val="0"/>
                      <w:marBottom w:val="0"/>
                      <w:divBdr>
                        <w:top w:val="none" w:sz="0" w:space="0" w:color="auto"/>
                        <w:left w:val="none" w:sz="0" w:space="0" w:color="auto"/>
                        <w:bottom w:val="none" w:sz="0" w:space="0" w:color="auto"/>
                        <w:right w:val="none" w:sz="0" w:space="0" w:color="auto"/>
                      </w:divBdr>
                    </w:div>
                  </w:divsChild>
                </w:div>
                <w:div w:id="149522580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 w:id="1784492321">
                      <w:marLeft w:val="0"/>
                      <w:marRight w:val="0"/>
                      <w:marTop w:val="0"/>
                      <w:marBottom w:val="0"/>
                      <w:divBdr>
                        <w:top w:val="none" w:sz="0" w:space="0" w:color="auto"/>
                        <w:left w:val="none" w:sz="0" w:space="0" w:color="auto"/>
                        <w:bottom w:val="none" w:sz="0" w:space="0" w:color="auto"/>
                        <w:right w:val="none" w:sz="0" w:space="0" w:color="auto"/>
                      </w:divBdr>
                    </w:div>
                  </w:divsChild>
                </w:div>
                <w:div w:id="1558931540">
                  <w:marLeft w:val="0"/>
                  <w:marRight w:val="0"/>
                  <w:marTop w:val="0"/>
                  <w:marBottom w:val="0"/>
                  <w:divBdr>
                    <w:top w:val="none" w:sz="0" w:space="0" w:color="auto"/>
                    <w:left w:val="none" w:sz="0" w:space="0" w:color="auto"/>
                    <w:bottom w:val="none" w:sz="0" w:space="0" w:color="auto"/>
                    <w:right w:val="none" w:sz="0" w:space="0" w:color="auto"/>
                  </w:divBdr>
                  <w:divsChild>
                    <w:div w:id="674840496">
                      <w:marLeft w:val="0"/>
                      <w:marRight w:val="0"/>
                      <w:marTop w:val="0"/>
                      <w:marBottom w:val="0"/>
                      <w:divBdr>
                        <w:top w:val="none" w:sz="0" w:space="0" w:color="auto"/>
                        <w:left w:val="none" w:sz="0" w:space="0" w:color="auto"/>
                        <w:bottom w:val="none" w:sz="0" w:space="0" w:color="auto"/>
                        <w:right w:val="none" w:sz="0" w:space="0" w:color="auto"/>
                      </w:divBdr>
                    </w:div>
                  </w:divsChild>
                </w:div>
                <w:div w:id="1564372938">
                  <w:marLeft w:val="0"/>
                  <w:marRight w:val="0"/>
                  <w:marTop w:val="0"/>
                  <w:marBottom w:val="0"/>
                  <w:divBdr>
                    <w:top w:val="none" w:sz="0" w:space="0" w:color="auto"/>
                    <w:left w:val="none" w:sz="0" w:space="0" w:color="auto"/>
                    <w:bottom w:val="none" w:sz="0" w:space="0" w:color="auto"/>
                    <w:right w:val="none" w:sz="0" w:space="0" w:color="auto"/>
                  </w:divBdr>
                  <w:divsChild>
                    <w:div w:id="1682394040">
                      <w:marLeft w:val="0"/>
                      <w:marRight w:val="0"/>
                      <w:marTop w:val="0"/>
                      <w:marBottom w:val="0"/>
                      <w:divBdr>
                        <w:top w:val="none" w:sz="0" w:space="0" w:color="auto"/>
                        <w:left w:val="none" w:sz="0" w:space="0" w:color="auto"/>
                        <w:bottom w:val="none" w:sz="0" w:space="0" w:color="auto"/>
                        <w:right w:val="none" w:sz="0" w:space="0" w:color="auto"/>
                      </w:divBdr>
                    </w:div>
                  </w:divsChild>
                </w:div>
                <w:div w:id="1744716974">
                  <w:marLeft w:val="0"/>
                  <w:marRight w:val="0"/>
                  <w:marTop w:val="0"/>
                  <w:marBottom w:val="0"/>
                  <w:divBdr>
                    <w:top w:val="none" w:sz="0" w:space="0" w:color="auto"/>
                    <w:left w:val="none" w:sz="0" w:space="0" w:color="auto"/>
                    <w:bottom w:val="none" w:sz="0" w:space="0" w:color="auto"/>
                    <w:right w:val="none" w:sz="0" w:space="0" w:color="auto"/>
                  </w:divBdr>
                  <w:divsChild>
                    <w:div w:id="1094478865">
                      <w:marLeft w:val="0"/>
                      <w:marRight w:val="0"/>
                      <w:marTop w:val="0"/>
                      <w:marBottom w:val="0"/>
                      <w:divBdr>
                        <w:top w:val="none" w:sz="0" w:space="0" w:color="auto"/>
                        <w:left w:val="none" w:sz="0" w:space="0" w:color="auto"/>
                        <w:bottom w:val="none" w:sz="0" w:space="0" w:color="auto"/>
                        <w:right w:val="none" w:sz="0" w:space="0" w:color="auto"/>
                      </w:divBdr>
                    </w:div>
                  </w:divsChild>
                </w:div>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
                  </w:divsChild>
                </w:div>
                <w:div w:id="1769698028">
                  <w:marLeft w:val="0"/>
                  <w:marRight w:val="0"/>
                  <w:marTop w:val="0"/>
                  <w:marBottom w:val="0"/>
                  <w:divBdr>
                    <w:top w:val="none" w:sz="0" w:space="0" w:color="auto"/>
                    <w:left w:val="none" w:sz="0" w:space="0" w:color="auto"/>
                    <w:bottom w:val="none" w:sz="0" w:space="0" w:color="auto"/>
                    <w:right w:val="none" w:sz="0" w:space="0" w:color="auto"/>
                  </w:divBdr>
                  <w:divsChild>
                    <w:div w:id="1994026201">
                      <w:marLeft w:val="0"/>
                      <w:marRight w:val="0"/>
                      <w:marTop w:val="0"/>
                      <w:marBottom w:val="0"/>
                      <w:divBdr>
                        <w:top w:val="none" w:sz="0" w:space="0" w:color="auto"/>
                        <w:left w:val="none" w:sz="0" w:space="0" w:color="auto"/>
                        <w:bottom w:val="none" w:sz="0" w:space="0" w:color="auto"/>
                        <w:right w:val="none" w:sz="0" w:space="0" w:color="auto"/>
                      </w:divBdr>
                    </w:div>
                  </w:divsChild>
                </w:div>
                <w:div w:id="1944922719">
                  <w:marLeft w:val="0"/>
                  <w:marRight w:val="0"/>
                  <w:marTop w:val="0"/>
                  <w:marBottom w:val="0"/>
                  <w:divBdr>
                    <w:top w:val="none" w:sz="0" w:space="0" w:color="auto"/>
                    <w:left w:val="none" w:sz="0" w:space="0" w:color="auto"/>
                    <w:bottom w:val="none" w:sz="0" w:space="0" w:color="auto"/>
                    <w:right w:val="none" w:sz="0" w:space="0" w:color="auto"/>
                  </w:divBdr>
                  <w:divsChild>
                    <w:div w:id="6136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2702">
          <w:marLeft w:val="0"/>
          <w:marRight w:val="0"/>
          <w:marTop w:val="0"/>
          <w:marBottom w:val="0"/>
          <w:divBdr>
            <w:top w:val="none" w:sz="0" w:space="0" w:color="auto"/>
            <w:left w:val="none" w:sz="0" w:space="0" w:color="auto"/>
            <w:bottom w:val="none" w:sz="0" w:space="0" w:color="auto"/>
            <w:right w:val="none" w:sz="0" w:space="0" w:color="auto"/>
          </w:divBdr>
        </w:div>
        <w:div w:id="691035156">
          <w:marLeft w:val="0"/>
          <w:marRight w:val="0"/>
          <w:marTop w:val="0"/>
          <w:marBottom w:val="0"/>
          <w:divBdr>
            <w:top w:val="none" w:sz="0" w:space="0" w:color="auto"/>
            <w:left w:val="none" w:sz="0" w:space="0" w:color="auto"/>
            <w:bottom w:val="none" w:sz="0" w:space="0" w:color="auto"/>
            <w:right w:val="none" w:sz="0" w:space="0" w:color="auto"/>
          </w:divBdr>
        </w:div>
        <w:div w:id="796530518">
          <w:marLeft w:val="0"/>
          <w:marRight w:val="0"/>
          <w:marTop w:val="0"/>
          <w:marBottom w:val="0"/>
          <w:divBdr>
            <w:top w:val="none" w:sz="0" w:space="0" w:color="auto"/>
            <w:left w:val="none" w:sz="0" w:space="0" w:color="auto"/>
            <w:bottom w:val="none" w:sz="0" w:space="0" w:color="auto"/>
            <w:right w:val="none" w:sz="0" w:space="0" w:color="auto"/>
          </w:divBdr>
          <w:divsChild>
            <w:div w:id="369498515">
              <w:marLeft w:val="-75"/>
              <w:marRight w:val="0"/>
              <w:marTop w:val="30"/>
              <w:marBottom w:val="30"/>
              <w:divBdr>
                <w:top w:val="none" w:sz="0" w:space="0" w:color="auto"/>
                <w:left w:val="none" w:sz="0" w:space="0" w:color="auto"/>
                <w:bottom w:val="none" w:sz="0" w:space="0" w:color="auto"/>
                <w:right w:val="none" w:sz="0" w:space="0" w:color="auto"/>
              </w:divBdr>
              <w:divsChild>
                <w:div w:id="179975396">
                  <w:marLeft w:val="0"/>
                  <w:marRight w:val="0"/>
                  <w:marTop w:val="0"/>
                  <w:marBottom w:val="0"/>
                  <w:divBdr>
                    <w:top w:val="none" w:sz="0" w:space="0" w:color="auto"/>
                    <w:left w:val="none" w:sz="0" w:space="0" w:color="auto"/>
                    <w:bottom w:val="none" w:sz="0" w:space="0" w:color="auto"/>
                    <w:right w:val="none" w:sz="0" w:space="0" w:color="auto"/>
                  </w:divBdr>
                  <w:divsChild>
                    <w:div w:id="1491213831">
                      <w:marLeft w:val="0"/>
                      <w:marRight w:val="0"/>
                      <w:marTop w:val="0"/>
                      <w:marBottom w:val="0"/>
                      <w:divBdr>
                        <w:top w:val="none" w:sz="0" w:space="0" w:color="auto"/>
                        <w:left w:val="none" w:sz="0" w:space="0" w:color="auto"/>
                        <w:bottom w:val="none" w:sz="0" w:space="0" w:color="auto"/>
                        <w:right w:val="none" w:sz="0" w:space="0" w:color="auto"/>
                      </w:divBdr>
                    </w:div>
                  </w:divsChild>
                </w:div>
                <w:div w:id="306519947">
                  <w:marLeft w:val="0"/>
                  <w:marRight w:val="0"/>
                  <w:marTop w:val="0"/>
                  <w:marBottom w:val="0"/>
                  <w:divBdr>
                    <w:top w:val="none" w:sz="0" w:space="0" w:color="auto"/>
                    <w:left w:val="none" w:sz="0" w:space="0" w:color="auto"/>
                    <w:bottom w:val="none" w:sz="0" w:space="0" w:color="auto"/>
                    <w:right w:val="none" w:sz="0" w:space="0" w:color="auto"/>
                  </w:divBdr>
                  <w:divsChild>
                    <w:div w:id="1969973636">
                      <w:marLeft w:val="0"/>
                      <w:marRight w:val="0"/>
                      <w:marTop w:val="0"/>
                      <w:marBottom w:val="0"/>
                      <w:divBdr>
                        <w:top w:val="none" w:sz="0" w:space="0" w:color="auto"/>
                        <w:left w:val="none" w:sz="0" w:space="0" w:color="auto"/>
                        <w:bottom w:val="none" w:sz="0" w:space="0" w:color="auto"/>
                        <w:right w:val="none" w:sz="0" w:space="0" w:color="auto"/>
                      </w:divBdr>
                    </w:div>
                  </w:divsChild>
                </w:div>
                <w:div w:id="373426661">
                  <w:marLeft w:val="0"/>
                  <w:marRight w:val="0"/>
                  <w:marTop w:val="0"/>
                  <w:marBottom w:val="0"/>
                  <w:divBdr>
                    <w:top w:val="none" w:sz="0" w:space="0" w:color="auto"/>
                    <w:left w:val="none" w:sz="0" w:space="0" w:color="auto"/>
                    <w:bottom w:val="none" w:sz="0" w:space="0" w:color="auto"/>
                    <w:right w:val="none" w:sz="0" w:space="0" w:color="auto"/>
                  </w:divBdr>
                  <w:divsChild>
                    <w:div w:id="1717779614">
                      <w:marLeft w:val="0"/>
                      <w:marRight w:val="0"/>
                      <w:marTop w:val="0"/>
                      <w:marBottom w:val="0"/>
                      <w:divBdr>
                        <w:top w:val="none" w:sz="0" w:space="0" w:color="auto"/>
                        <w:left w:val="none" w:sz="0" w:space="0" w:color="auto"/>
                        <w:bottom w:val="none" w:sz="0" w:space="0" w:color="auto"/>
                        <w:right w:val="none" w:sz="0" w:space="0" w:color="auto"/>
                      </w:divBdr>
                    </w:div>
                  </w:divsChild>
                </w:div>
                <w:div w:id="522941534">
                  <w:marLeft w:val="0"/>
                  <w:marRight w:val="0"/>
                  <w:marTop w:val="0"/>
                  <w:marBottom w:val="0"/>
                  <w:divBdr>
                    <w:top w:val="none" w:sz="0" w:space="0" w:color="auto"/>
                    <w:left w:val="none" w:sz="0" w:space="0" w:color="auto"/>
                    <w:bottom w:val="none" w:sz="0" w:space="0" w:color="auto"/>
                    <w:right w:val="none" w:sz="0" w:space="0" w:color="auto"/>
                  </w:divBdr>
                  <w:divsChild>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 w:id="558633985">
                  <w:marLeft w:val="0"/>
                  <w:marRight w:val="0"/>
                  <w:marTop w:val="0"/>
                  <w:marBottom w:val="0"/>
                  <w:divBdr>
                    <w:top w:val="none" w:sz="0" w:space="0" w:color="auto"/>
                    <w:left w:val="none" w:sz="0" w:space="0" w:color="auto"/>
                    <w:bottom w:val="none" w:sz="0" w:space="0" w:color="auto"/>
                    <w:right w:val="none" w:sz="0" w:space="0" w:color="auto"/>
                  </w:divBdr>
                  <w:divsChild>
                    <w:div w:id="28536564">
                      <w:marLeft w:val="0"/>
                      <w:marRight w:val="0"/>
                      <w:marTop w:val="0"/>
                      <w:marBottom w:val="0"/>
                      <w:divBdr>
                        <w:top w:val="none" w:sz="0" w:space="0" w:color="auto"/>
                        <w:left w:val="none" w:sz="0" w:space="0" w:color="auto"/>
                        <w:bottom w:val="none" w:sz="0" w:space="0" w:color="auto"/>
                        <w:right w:val="none" w:sz="0" w:space="0" w:color="auto"/>
                      </w:divBdr>
                    </w:div>
                  </w:divsChild>
                </w:div>
                <w:div w:id="573440113">
                  <w:marLeft w:val="0"/>
                  <w:marRight w:val="0"/>
                  <w:marTop w:val="0"/>
                  <w:marBottom w:val="0"/>
                  <w:divBdr>
                    <w:top w:val="none" w:sz="0" w:space="0" w:color="auto"/>
                    <w:left w:val="none" w:sz="0" w:space="0" w:color="auto"/>
                    <w:bottom w:val="none" w:sz="0" w:space="0" w:color="auto"/>
                    <w:right w:val="none" w:sz="0" w:space="0" w:color="auto"/>
                  </w:divBdr>
                  <w:divsChild>
                    <w:div w:id="753630221">
                      <w:marLeft w:val="0"/>
                      <w:marRight w:val="0"/>
                      <w:marTop w:val="0"/>
                      <w:marBottom w:val="0"/>
                      <w:divBdr>
                        <w:top w:val="none" w:sz="0" w:space="0" w:color="auto"/>
                        <w:left w:val="none" w:sz="0" w:space="0" w:color="auto"/>
                        <w:bottom w:val="none" w:sz="0" w:space="0" w:color="auto"/>
                        <w:right w:val="none" w:sz="0" w:space="0" w:color="auto"/>
                      </w:divBdr>
                    </w:div>
                  </w:divsChild>
                </w:div>
                <w:div w:id="1536580913">
                  <w:marLeft w:val="0"/>
                  <w:marRight w:val="0"/>
                  <w:marTop w:val="0"/>
                  <w:marBottom w:val="0"/>
                  <w:divBdr>
                    <w:top w:val="none" w:sz="0" w:space="0" w:color="auto"/>
                    <w:left w:val="none" w:sz="0" w:space="0" w:color="auto"/>
                    <w:bottom w:val="none" w:sz="0" w:space="0" w:color="auto"/>
                    <w:right w:val="none" w:sz="0" w:space="0" w:color="auto"/>
                  </w:divBdr>
                  <w:divsChild>
                    <w:div w:id="478378769">
                      <w:marLeft w:val="0"/>
                      <w:marRight w:val="0"/>
                      <w:marTop w:val="0"/>
                      <w:marBottom w:val="0"/>
                      <w:divBdr>
                        <w:top w:val="none" w:sz="0" w:space="0" w:color="auto"/>
                        <w:left w:val="none" w:sz="0" w:space="0" w:color="auto"/>
                        <w:bottom w:val="none" w:sz="0" w:space="0" w:color="auto"/>
                        <w:right w:val="none" w:sz="0" w:space="0" w:color="auto"/>
                      </w:divBdr>
                    </w:div>
                  </w:divsChild>
                </w:div>
                <w:div w:id="1778718539">
                  <w:marLeft w:val="0"/>
                  <w:marRight w:val="0"/>
                  <w:marTop w:val="0"/>
                  <w:marBottom w:val="0"/>
                  <w:divBdr>
                    <w:top w:val="none" w:sz="0" w:space="0" w:color="auto"/>
                    <w:left w:val="none" w:sz="0" w:space="0" w:color="auto"/>
                    <w:bottom w:val="none" w:sz="0" w:space="0" w:color="auto"/>
                    <w:right w:val="none" w:sz="0" w:space="0" w:color="auto"/>
                  </w:divBdr>
                  <w:divsChild>
                    <w:div w:id="506094792">
                      <w:marLeft w:val="0"/>
                      <w:marRight w:val="0"/>
                      <w:marTop w:val="0"/>
                      <w:marBottom w:val="0"/>
                      <w:divBdr>
                        <w:top w:val="none" w:sz="0" w:space="0" w:color="auto"/>
                        <w:left w:val="none" w:sz="0" w:space="0" w:color="auto"/>
                        <w:bottom w:val="none" w:sz="0" w:space="0" w:color="auto"/>
                        <w:right w:val="none" w:sz="0" w:space="0" w:color="auto"/>
                      </w:divBdr>
                    </w:div>
                  </w:divsChild>
                </w:div>
                <w:div w:id="1862549736">
                  <w:marLeft w:val="0"/>
                  <w:marRight w:val="0"/>
                  <w:marTop w:val="0"/>
                  <w:marBottom w:val="0"/>
                  <w:divBdr>
                    <w:top w:val="none" w:sz="0" w:space="0" w:color="auto"/>
                    <w:left w:val="none" w:sz="0" w:space="0" w:color="auto"/>
                    <w:bottom w:val="none" w:sz="0" w:space="0" w:color="auto"/>
                    <w:right w:val="none" w:sz="0" w:space="0" w:color="auto"/>
                  </w:divBdr>
                  <w:divsChild>
                    <w:div w:id="842550370">
                      <w:marLeft w:val="0"/>
                      <w:marRight w:val="0"/>
                      <w:marTop w:val="0"/>
                      <w:marBottom w:val="0"/>
                      <w:divBdr>
                        <w:top w:val="none" w:sz="0" w:space="0" w:color="auto"/>
                        <w:left w:val="none" w:sz="0" w:space="0" w:color="auto"/>
                        <w:bottom w:val="none" w:sz="0" w:space="0" w:color="auto"/>
                        <w:right w:val="none" w:sz="0" w:space="0" w:color="auto"/>
                      </w:divBdr>
                    </w:div>
                  </w:divsChild>
                </w:div>
                <w:div w:id="2033066385">
                  <w:marLeft w:val="0"/>
                  <w:marRight w:val="0"/>
                  <w:marTop w:val="0"/>
                  <w:marBottom w:val="0"/>
                  <w:divBdr>
                    <w:top w:val="none" w:sz="0" w:space="0" w:color="auto"/>
                    <w:left w:val="none" w:sz="0" w:space="0" w:color="auto"/>
                    <w:bottom w:val="none" w:sz="0" w:space="0" w:color="auto"/>
                    <w:right w:val="none" w:sz="0" w:space="0" w:color="auto"/>
                  </w:divBdr>
                  <w:divsChild>
                    <w:div w:id="3583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873">
          <w:marLeft w:val="0"/>
          <w:marRight w:val="0"/>
          <w:marTop w:val="0"/>
          <w:marBottom w:val="0"/>
          <w:divBdr>
            <w:top w:val="none" w:sz="0" w:space="0" w:color="auto"/>
            <w:left w:val="none" w:sz="0" w:space="0" w:color="auto"/>
            <w:bottom w:val="none" w:sz="0" w:space="0" w:color="auto"/>
            <w:right w:val="none" w:sz="0" w:space="0" w:color="auto"/>
          </w:divBdr>
          <w:divsChild>
            <w:div w:id="152261726">
              <w:marLeft w:val="0"/>
              <w:marRight w:val="0"/>
              <w:marTop w:val="0"/>
              <w:marBottom w:val="0"/>
              <w:divBdr>
                <w:top w:val="none" w:sz="0" w:space="0" w:color="auto"/>
                <w:left w:val="none" w:sz="0" w:space="0" w:color="auto"/>
                <w:bottom w:val="none" w:sz="0" w:space="0" w:color="auto"/>
                <w:right w:val="none" w:sz="0" w:space="0" w:color="auto"/>
              </w:divBdr>
            </w:div>
            <w:div w:id="1959792143">
              <w:marLeft w:val="0"/>
              <w:marRight w:val="0"/>
              <w:marTop w:val="0"/>
              <w:marBottom w:val="0"/>
              <w:divBdr>
                <w:top w:val="none" w:sz="0" w:space="0" w:color="auto"/>
                <w:left w:val="none" w:sz="0" w:space="0" w:color="auto"/>
                <w:bottom w:val="none" w:sz="0" w:space="0" w:color="auto"/>
                <w:right w:val="none" w:sz="0" w:space="0" w:color="auto"/>
              </w:divBdr>
            </w:div>
          </w:divsChild>
        </w:div>
        <w:div w:id="976491723">
          <w:marLeft w:val="0"/>
          <w:marRight w:val="0"/>
          <w:marTop w:val="0"/>
          <w:marBottom w:val="0"/>
          <w:divBdr>
            <w:top w:val="none" w:sz="0" w:space="0" w:color="auto"/>
            <w:left w:val="none" w:sz="0" w:space="0" w:color="auto"/>
            <w:bottom w:val="none" w:sz="0" w:space="0" w:color="auto"/>
            <w:right w:val="none" w:sz="0" w:space="0" w:color="auto"/>
          </w:divBdr>
        </w:div>
        <w:div w:id="1110706611">
          <w:marLeft w:val="0"/>
          <w:marRight w:val="0"/>
          <w:marTop w:val="0"/>
          <w:marBottom w:val="0"/>
          <w:divBdr>
            <w:top w:val="none" w:sz="0" w:space="0" w:color="auto"/>
            <w:left w:val="none" w:sz="0" w:space="0" w:color="auto"/>
            <w:bottom w:val="none" w:sz="0" w:space="0" w:color="auto"/>
            <w:right w:val="none" w:sz="0" w:space="0" w:color="auto"/>
          </w:divBdr>
          <w:divsChild>
            <w:div w:id="764810713">
              <w:marLeft w:val="0"/>
              <w:marRight w:val="0"/>
              <w:marTop w:val="0"/>
              <w:marBottom w:val="0"/>
              <w:divBdr>
                <w:top w:val="none" w:sz="0" w:space="0" w:color="auto"/>
                <w:left w:val="none" w:sz="0" w:space="0" w:color="auto"/>
                <w:bottom w:val="none" w:sz="0" w:space="0" w:color="auto"/>
                <w:right w:val="none" w:sz="0" w:space="0" w:color="auto"/>
              </w:divBdr>
            </w:div>
            <w:div w:id="820580605">
              <w:marLeft w:val="0"/>
              <w:marRight w:val="0"/>
              <w:marTop w:val="0"/>
              <w:marBottom w:val="0"/>
              <w:divBdr>
                <w:top w:val="none" w:sz="0" w:space="0" w:color="auto"/>
                <w:left w:val="none" w:sz="0" w:space="0" w:color="auto"/>
                <w:bottom w:val="none" w:sz="0" w:space="0" w:color="auto"/>
                <w:right w:val="none" w:sz="0" w:space="0" w:color="auto"/>
              </w:divBdr>
            </w:div>
            <w:div w:id="1066301279">
              <w:marLeft w:val="0"/>
              <w:marRight w:val="0"/>
              <w:marTop w:val="0"/>
              <w:marBottom w:val="0"/>
              <w:divBdr>
                <w:top w:val="none" w:sz="0" w:space="0" w:color="auto"/>
                <w:left w:val="none" w:sz="0" w:space="0" w:color="auto"/>
                <w:bottom w:val="none" w:sz="0" w:space="0" w:color="auto"/>
                <w:right w:val="none" w:sz="0" w:space="0" w:color="auto"/>
              </w:divBdr>
            </w:div>
            <w:div w:id="1099106261">
              <w:marLeft w:val="0"/>
              <w:marRight w:val="0"/>
              <w:marTop w:val="0"/>
              <w:marBottom w:val="0"/>
              <w:divBdr>
                <w:top w:val="none" w:sz="0" w:space="0" w:color="auto"/>
                <w:left w:val="none" w:sz="0" w:space="0" w:color="auto"/>
                <w:bottom w:val="none" w:sz="0" w:space="0" w:color="auto"/>
                <w:right w:val="none" w:sz="0" w:space="0" w:color="auto"/>
              </w:divBdr>
            </w:div>
          </w:divsChild>
        </w:div>
        <w:div w:id="1359623666">
          <w:marLeft w:val="0"/>
          <w:marRight w:val="0"/>
          <w:marTop w:val="0"/>
          <w:marBottom w:val="0"/>
          <w:divBdr>
            <w:top w:val="none" w:sz="0" w:space="0" w:color="auto"/>
            <w:left w:val="none" w:sz="0" w:space="0" w:color="auto"/>
            <w:bottom w:val="none" w:sz="0" w:space="0" w:color="auto"/>
            <w:right w:val="none" w:sz="0" w:space="0" w:color="auto"/>
          </w:divBdr>
          <w:divsChild>
            <w:div w:id="45378218">
              <w:marLeft w:val="0"/>
              <w:marRight w:val="0"/>
              <w:marTop w:val="0"/>
              <w:marBottom w:val="0"/>
              <w:divBdr>
                <w:top w:val="none" w:sz="0" w:space="0" w:color="auto"/>
                <w:left w:val="none" w:sz="0" w:space="0" w:color="auto"/>
                <w:bottom w:val="none" w:sz="0" w:space="0" w:color="auto"/>
                <w:right w:val="none" w:sz="0" w:space="0" w:color="auto"/>
              </w:divBdr>
            </w:div>
            <w:div w:id="211617207">
              <w:marLeft w:val="0"/>
              <w:marRight w:val="0"/>
              <w:marTop w:val="0"/>
              <w:marBottom w:val="0"/>
              <w:divBdr>
                <w:top w:val="none" w:sz="0" w:space="0" w:color="auto"/>
                <w:left w:val="none" w:sz="0" w:space="0" w:color="auto"/>
                <w:bottom w:val="none" w:sz="0" w:space="0" w:color="auto"/>
                <w:right w:val="none" w:sz="0" w:space="0" w:color="auto"/>
              </w:divBdr>
            </w:div>
          </w:divsChild>
        </w:div>
        <w:div w:id="1443039033">
          <w:marLeft w:val="0"/>
          <w:marRight w:val="0"/>
          <w:marTop w:val="0"/>
          <w:marBottom w:val="0"/>
          <w:divBdr>
            <w:top w:val="none" w:sz="0" w:space="0" w:color="auto"/>
            <w:left w:val="none" w:sz="0" w:space="0" w:color="auto"/>
            <w:bottom w:val="none" w:sz="0" w:space="0" w:color="auto"/>
            <w:right w:val="none" w:sz="0" w:space="0" w:color="auto"/>
          </w:divBdr>
        </w:div>
        <w:div w:id="1612085493">
          <w:marLeft w:val="0"/>
          <w:marRight w:val="0"/>
          <w:marTop w:val="0"/>
          <w:marBottom w:val="0"/>
          <w:divBdr>
            <w:top w:val="none" w:sz="0" w:space="0" w:color="auto"/>
            <w:left w:val="none" w:sz="0" w:space="0" w:color="auto"/>
            <w:bottom w:val="none" w:sz="0" w:space="0" w:color="auto"/>
            <w:right w:val="none" w:sz="0" w:space="0" w:color="auto"/>
          </w:divBdr>
          <w:divsChild>
            <w:div w:id="474109183">
              <w:marLeft w:val="-75"/>
              <w:marRight w:val="0"/>
              <w:marTop w:val="30"/>
              <w:marBottom w:val="30"/>
              <w:divBdr>
                <w:top w:val="none" w:sz="0" w:space="0" w:color="auto"/>
                <w:left w:val="none" w:sz="0" w:space="0" w:color="auto"/>
                <w:bottom w:val="none" w:sz="0" w:space="0" w:color="auto"/>
                <w:right w:val="none" w:sz="0" w:space="0" w:color="auto"/>
              </w:divBdr>
              <w:divsChild>
                <w:div w:id="417866093">
                  <w:marLeft w:val="0"/>
                  <w:marRight w:val="0"/>
                  <w:marTop w:val="0"/>
                  <w:marBottom w:val="0"/>
                  <w:divBdr>
                    <w:top w:val="none" w:sz="0" w:space="0" w:color="auto"/>
                    <w:left w:val="none" w:sz="0" w:space="0" w:color="auto"/>
                    <w:bottom w:val="none" w:sz="0" w:space="0" w:color="auto"/>
                    <w:right w:val="none" w:sz="0" w:space="0" w:color="auto"/>
                  </w:divBdr>
                  <w:divsChild>
                    <w:div w:id="1247762245">
                      <w:marLeft w:val="0"/>
                      <w:marRight w:val="0"/>
                      <w:marTop w:val="0"/>
                      <w:marBottom w:val="0"/>
                      <w:divBdr>
                        <w:top w:val="none" w:sz="0" w:space="0" w:color="auto"/>
                        <w:left w:val="none" w:sz="0" w:space="0" w:color="auto"/>
                        <w:bottom w:val="none" w:sz="0" w:space="0" w:color="auto"/>
                        <w:right w:val="none" w:sz="0" w:space="0" w:color="auto"/>
                      </w:divBdr>
                    </w:div>
                  </w:divsChild>
                </w:div>
                <w:div w:id="546450927">
                  <w:marLeft w:val="0"/>
                  <w:marRight w:val="0"/>
                  <w:marTop w:val="0"/>
                  <w:marBottom w:val="0"/>
                  <w:divBdr>
                    <w:top w:val="none" w:sz="0" w:space="0" w:color="auto"/>
                    <w:left w:val="none" w:sz="0" w:space="0" w:color="auto"/>
                    <w:bottom w:val="none" w:sz="0" w:space="0" w:color="auto"/>
                    <w:right w:val="none" w:sz="0" w:space="0" w:color="auto"/>
                  </w:divBdr>
                  <w:divsChild>
                    <w:div w:id="1414401549">
                      <w:marLeft w:val="0"/>
                      <w:marRight w:val="0"/>
                      <w:marTop w:val="0"/>
                      <w:marBottom w:val="0"/>
                      <w:divBdr>
                        <w:top w:val="none" w:sz="0" w:space="0" w:color="auto"/>
                        <w:left w:val="none" w:sz="0" w:space="0" w:color="auto"/>
                        <w:bottom w:val="none" w:sz="0" w:space="0" w:color="auto"/>
                        <w:right w:val="none" w:sz="0" w:space="0" w:color="auto"/>
                      </w:divBdr>
                    </w:div>
                  </w:divsChild>
                </w:div>
                <w:div w:id="596672270">
                  <w:marLeft w:val="0"/>
                  <w:marRight w:val="0"/>
                  <w:marTop w:val="0"/>
                  <w:marBottom w:val="0"/>
                  <w:divBdr>
                    <w:top w:val="none" w:sz="0" w:space="0" w:color="auto"/>
                    <w:left w:val="none" w:sz="0" w:space="0" w:color="auto"/>
                    <w:bottom w:val="none" w:sz="0" w:space="0" w:color="auto"/>
                    <w:right w:val="none" w:sz="0" w:space="0" w:color="auto"/>
                  </w:divBdr>
                  <w:divsChild>
                    <w:div w:id="1585263617">
                      <w:marLeft w:val="0"/>
                      <w:marRight w:val="0"/>
                      <w:marTop w:val="0"/>
                      <w:marBottom w:val="0"/>
                      <w:divBdr>
                        <w:top w:val="none" w:sz="0" w:space="0" w:color="auto"/>
                        <w:left w:val="none" w:sz="0" w:space="0" w:color="auto"/>
                        <w:bottom w:val="none" w:sz="0" w:space="0" w:color="auto"/>
                        <w:right w:val="none" w:sz="0" w:space="0" w:color="auto"/>
                      </w:divBdr>
                    </w:div>
                  </w:divsChild>
                </w:div>
                <w:div w:id="616373402">
                  <w:marLeft w:val="0"/>
                  <w:marRight w:val="0"/>
                  <w:marTop w:val="0"/>
                  <w:marBottom w:val="0"/>
                  <w:divBdr>
                    <w:top w:val="none" w:sz="0" w:space="0" w:color="auto"/>
                    <w:left w:val="none" w:sz="0" w:space="0" w:color="auto"/>
                    <w:bottom w:val="none" w:sz="0" w:space="0" w:color="auto"/>
                    <w:right w:val="none" w:sz="0" w:space="0" w:color="auto"/>
                  </w:divBdr>
                  <w:divsChild>
                    <w:div w:id="2128768102">
                      <w:marLeft w:val="0"/>
                      <w:marRight w:val="0"/>
                      <w:marTop w:val="0"/>
                      <w:marBottom w:val="0"/>
                      <w:divBdr>
                        <w:top w:val="none" w:sz="0" w:space="0" w:color="auto"/>
                        <w:left w:val="none" w:sz="0" w:space="0" w:color="auto"/>
                        <w:bottom w:val="none" w:sz="0" w:space="0" w:color="auto"/>
                        <w:right w:val="none" w:sz="0" w:space="0" w:color="auto"/>
                      </w:divBdr>
                    </w:div>
                  </w:divsChild>
                </w:div>
                <w:div w:id="829253358">
                  <w:marLeft w:val="0"/>
                  <w:marRight w:val="0"/>
                  <w:marTop w:val="0"/>
                  <w:marBottom w:val="0"/>
                  <w:divBdr>
                    <w:top w:val="none" w:sz="0" w:space="0" w:color="auto"/>
                    <w:left w:val="none" w:sz="0" w:space="0" w:color="auto"/>
                    <w:bottom w:val="none" w:sz="0" w:space="0" w:color="auto"/>
                    <w:right w:val="none" w:sz="0" w:space="0" w:color="auto"/>
                  </w:divBdr>
                  <w:divsChild>
                    <w:div w:id="2056344209">
                      <w:marLeft w:val="0"/>
                      <w:marRight w:val="0"/>
                      <w:marTop w:val="0"/>
                      <w:marBottom w:val="0"/>
                      <w:divBdr>
                        <w:top w:val="none" w:sz="0" w:space="0" w:color="auto"/>
                        <w:left w:val="none" w:sz="0" w:space="0" w:color="auto"/>
                        <w:bottom w:val="none" w:sz="0" w:space="0" w:color="auto"/>
                        <w:right w:val="none" w:sz="0" w:space="0" w:color="auto"/>
                      </w:divBdr>
                    </w:div>
                  </w:divsChild>
                </w:div>
                <w:div w:id="1163744414">
                  <w:marLeft w:val="0"/>
                  <w:marRight w:val="0"/>
                  <w:marTop w:val="0"/>
                  <w:marBottom w:val="0"/>
                  <w:divBdr>
                    <w:top w:val="none" w:sz="0" w:space="0" w:color="auto"/>
                    <w:left w:val="none" w:sz="0" w:space="0" w:color="auto"/>
                    <w:bottom w:val="none" w:sz="0" w:space="0" w:color="auto"/>
                    <w:right w:val="none" w:sz="0" w:space="0" w:color="auto"/>
                  </w:divBdr>
                  <w:divsChild>
                    <w:div w:id="1123042204">
                      <w:marLeft w:val="0"/>
                      <w:marRight w:val="0"/>
                      <w:marTop w:val="0"/>
                      <w:marBottom w:val="0"/>
                      <w:divBdr>
                        <w:top w:val="none" w:sz="0" w:space="0" w:color="auto"/>
                        <w:left w:val="none" w:sz="0" w:space="0" w:color="auto"/>
                        <w:bottom w:val="none" w:sz="0" w:space="0" w:color="auto"/>
                        <w:right w:val="none" w:sz="0" w:space="0" w:color="auto"/>
                      </w:divBdr>
                    </w:div>
                  </w:divsChild>
                </w:div>
                <w:div w:id="1284768151">
                  <w:marLeft w:val="0"/>
                  <w:marRight w:val="0"/>
                  <w:marTop w:val="0"/>
                  <w:marBottom w:val="0"/>
                  <w:divBdr>
                    <w:top w:val="none" w:sz="0" w:space="0" w:color="auto"/>
                    <w:left w:val="none" w:sz="0" w:space="0" w:color="auto"/>
                    <w:bottom w:val="none" w:sz="0" w:space="0" w:color="auto"/>
                    <w:right w:val="none" w:sz="0" w:space="0" w:color="auto"/>
                  </w:divBdr>
                  <w:divsChild>
                    <w:div w:id="1526745505">
                      <w:marLeft w:val="0"/>
                      <w:marRight w:val="0"/>
                      <w:marTop w:val="0"/>
                      <w:marBottom w:val="0"/>
                      <w:divBdr>
                        <w:top w:val="none" w:sz="0" w:space="0" w:color="auto"/>
                        <w:left w:val="none" w:sz="0" w:space="0" w:color="auto"/>
                        <w:bottom w:val="none" w:sz="0" w:space="0" w:color="auto"/>
                        <w:right w:val="none" w:sz="0" w:space="0" w:color="auto"/>
                      </w:divBdr>
                    </w:div>
                  </w:divsChild>
                </w:div>
                <w:div w:id="1339773984">
                  <w:marLeft w:val="0"/>
                  <w:marRight w:val="0"/>
                  <w:marTop w:val="0"/>
                  <w:marBottom w:val="0"/>
                  <w:divBdr>
                    <w:top w:val="none" w:sz="0" w:space="0" w:color="auto"/>
                    <w:left w:val="none" w:sz="0" w:space="0" w:color="auto"/>
                    <w:bottom w:val="none" w:sz="0" w:space="0" w:color="auto"/>
                    <w:right w:val="none" w:sz="0" w:space="0" w:color="auto"/>
                  </w:divBdr>
                  <w:divsChild>
                    <w:div w:id="1177842591">
                      <w:marLeft w:val="0"/>
                      <w:marRight w:val="0"/>
                      <w:marTop w:val="0"/>
                      <w:marBottom w:val="0"/>
                      <w:divBdr>
                        <w:top w:val="none" w:sz="0" w:space="0" w:color="auto"/>
                        <w:left w:val="none" w:sz="0" w:space="0" w:color="auto"/>
                        <w:bottom w:val="none" w:sz="0" w:space="0" w:color="auto"/>
                        <w:right w:val="none" w:sz="0" w:space="0" w:color="auto"/>
                      </w:divBdr>
                    </w:div>
                  </w:divsChild>
                </w:div>
                <w:div w:id="1489859743">
                  <w:marLeft w:val="0"/>
                  <w:marRight w:val="0"/>
                  <w:marTop w:val="0"/>
                  <w:marBottom w:val="0"/>
                  <w:divBdr>
                    <w:top w:val="none" w:sz="0" w:space="0" w:color="auto"/>
                    <w:left w:val="none" w:sz="0" w:space="0" w:color="auto"/>
                    <w:bottom w:val="none" w:sz="0" w:space="0" w:color="auto"/>
                    <w:right w:val="none" w:sz="0" w:space="0" w:color="auto"/>
                  </w:divBdr>
                  <w:divsChild>
                    <w:div w:id="128783880">
                      <w:marLeft w:val="0"/>
                      <w:marRight w:val="0"/>
                      <w:marTop w:val="0"/>
                      <w:marBottom w:val="0"/>
                      <w:divBdr>
                        <w:top w:val="none" w:sz="0" w:space="0" w:color="auto"/>
                        <w:left w:val="none" w:sz="0" w:space="0" w:color="auto"/>
                        <w:bottom w:val="none" w:sz="0" w:space="0" w:color="auto"/>
                        <w:right w:val="none" w:sz="0" w:space="0" w:color="auto"/>
                      </w:divBdr>
                    </w:div>
                    <w:div w:id="847865558">
                      <w:marLeft w:val="0"/>
                      <w:marRight w:val="0"/>
                      <w:marTop w:val="0"/>
                      <w:marBottom w:val="0"/>
                      <w:divBdr>
                        <w:top w:val="none" w:sz="0" w:space="0" w:color="auto"/>
                        <w:left w:val="none" w:sz="0" w:space="0" w:color="auto"/>
                        <w:bottom w:val="none" w:sz="0" w:space="0" w:color="auto"/>
                        <w:right w:val="none" w:sz="0" w:space="0" w:color="auto"/>
                      </w:divBdr>
                    </w:div>
                  </w:divsChild>
                </w:div>
                <w:div w:id="1522351181">
                  <w:marLeft w:val="0"/>
                  <w:marRight w:val="0"/>
                  <w:marTop w:val="0"/>
                  <w:marBottom w:val="0"/>
                  <w:divBdr>
                    <w:top w:val="none" w:sz="0" w:space="0" w:color="auto"/>
                    <w:left w:val="none" w:sz="0" w:space="0" w:color="auto"/>
                    <w:bottom w:val="none" w:sz="0" w:space="0" w:color="auto"/>
                    <w:right w:val="none" w:sz="0" w:space="0" w:color="auto"/>
                  </w:divBdr>
                  <w:divsChild>
                    <w:div w:id="624778933">
                      <w:marLeft w:val="0"/>
                      <w:marRight w:val="0"/>
                      <w:marTop w:val="0"/>
                      <w:marBottom w:val="0"/>
                      <w:divBdr>
                        <w:top w:val="none" w:sz="0" w:space="0" w:color="auto"/>
                        <w:left w:val="none" w:sz="0" w:space="0" w:color="auto"/>
                        <w:bottom w:val="none" w:sz="0" w:space="0" w:color="auto"/>
                        <w:right w:val="none" w:sz="0" w:space="0" w:color="auto"/>
                      </w:divBdr>
                    </w:div>
                    <w:div w:id="1464075337">
                      <w:marLeft w:val="0"/>
                      <w:marRight w:val="0"/>
                      <w:marTop w:val="0"/>
                      <w:marBottom w:val="0"/>
                      <w:divBdr>
                        <w:top w:val="none" w:sz="0" w:space="0" w:color="auto"/>
                        <w:left w:val="none" w:sz="0" w:space="0" w:color="auto"/>
                        <w:bottom w:val="none" w:sz="0" w:space="0" w:color="auto"/>
                        <w:right w:val="none" w:sz="0" w:space="0" w:color="auto"/>
                      </w:divBdr>
                    </w:div>
                  </w:divsChild>
                </w:div>
                <w:div w:id="1582988850">
                  <w:marLeft w:val="0"/>
                  <w:marRight w:val="0"/>
                  <w:marTop w:val="0"/>
                  <w:marBottom w:val="0"/>
                  <w:divBdr>
                    <w:top w:val="none" w:sz="0" w:space="0" w:color="auto"/>
                    <w:left w:val="none" w:sz="0" w:space="0" w:color="auto"/>
                    <w:bottom w:val="none" w:sz="0" w:space="0" w:color="auto"/>
                    <w:right w:val="none" w:sz="0" w:space="0" w:color="auto"/>
                  </w:divBdr>
                  <w:divsChild>
                    <w:div w:id="92436244">
                      <w:marLeft w:val="0"/>
                      <w:marRight w:val="0"/>
                      <w:marTop w:val="0"/>
                      <w:marBottom w:val="0"/>
                      <w:divBdr>
                        <w:top w:val="none" w:sz="0" w:space="0" w:color="auto"/>
                        <w:left w:val="none" w:sz="0" w:space="0" w:color="auto"/>
                        <w:bottom w:val="none" w:sz="0" w:space="0" w:color="auto"/>
                        <w:right w:val="none" w:sz="0" w:space="0" w:color="auto"/>
                      </w:divBdr>
                    </w:div>
                  </w:divsChild>
                </w:div>
                <w:div w:id="1813787897">
                  <w:marLeft w:val="0"/>
                  <w:marRight w:val="0"/>
                  <w:marTop w:val="0"/>
                  <w:marBottom w:val="0"/>
                  <w:divBdr>
                    <w:top w:val="none" w:sz="0" w:space="0" w:color="auto"/>
                    <w:left w:val="none" w:sz="0" w:space="0" w:color="auto"/>
                    <w:bottom w:val="none" w:sz="0" w:space="0" w:color="auto"/>
                    <w:right w:val="none" w:sz="0" w:space="0" w:color="auto"/>
                  </w:divBdr>
                  <w:divsChild>
                    <w:div w:id="340158834">
                      <w:marLeft w:val="0"/>
                      <w:marRight w:val="0"/>
                      <w:marTop w:val="0"/>
                      <w:marBottom w:val="0"/>
                      <w:divBdr>
                        <w:top w:val="none" w:sz="0" w:space="0" w:color="auto"/>
                        <w:left w:val="none" w:sz="0" w:space="0" w:color="auto"/>
                        <w:bottom w:val="none" w:sz="0" w:space="0" w:color="auto"/>
                        <w:right w:val="none" w:sz="0" w:space="0" w:color="auto"/>
                      </w:divBdr>
                    </w:div>
                  </w:divsChild>
                </w:div>
                <w:div w:id="1879125508">
                  <w:marLeft w:val="0"/>
                  <w:marRight w:val="0"/>
                  <w:marTop w:val="0"/>
                  <w:marBottom w:val="0"/>
                  <w:divBdr>
                    <w:top w:val="none" w:sz="0" w:space="0" w:color="auto"/>
                    <w:left w:val="none" w:sz="0" w:space="0" w:color="auto"/>
                    <w:bottom w:val="none" w:sz="0" w:space="0" w:color="auto"/>
                    <w:right w:val="none" w:sz="0" w:space="0" w:color="auto"/>
                  </w:divBdr>
                  <w:divsChild>
                    <w:div w:id="2071229671">
                      <w:marLeft w:val="0"/>
                      <w:marRight w:val="0"/>
                      <w:marTop w:val="0"/>
                      <w:marBottom w:val="0"/>
                      <w:divBdr>
                        <w:top w:val="none" w:sz="0" w:space="0" w:color="auto"/>
                        <w:left w:val="none" w:sz="0" w:space="0" w:color="auto"/>
                        <w:bottom w:val="none" w:sz="0" w:space="0" w:color="auto"/>
                        <w:right w:val="none" w:sz="0" w:space="0" w:color="auto"/>
                      </w:divBdr>
                    </w:div>
                  </w:divsChild>
                </w:div>
                <w:div w:id="1906986296">
                  <w:marLeft w:val="0"/>
                  <w:marRight w:val="0"/>
                  <w:marTop w:val="0"/>
                  <w:marBottom w:val="0"/>
                  <w:divBdr>
                    <w:top w:val="none" w:sz="0" w:space="0" w:color="auto"/>
                    <w:left w:val="none" w:sz="0" w:space="0" w:color="auto"/>
                    <w:bottom w:val="none" w:sz="0" w:space="0" w:color="auto"/>
                    <w:right w:val="none" w:sz="0" w:space="0" w:color="auto"/>
                  </w:divBdr>
                  <w:divsChild>
                    <w:div w:id="754059694">
                      <w:marLeft w:val="0"/>
                      <w:marRight w:val="0"/>
                      <w:marTop w:val="0"/>
                      <w:marBottom w:val="0"/>
                      <w:divBdr>
                        <w:top w:val="none" w:sz="0" w:space="0" w:color="auto"/>
                        <w:left w:val="none" w:sz="0" w:space="0" w:color="auto"/>
                        <w:bottom w:val="none" w:sz="0" w:space="0" w:color="auto"/>
                        <w:right w:val="none" w:sz="0" w:space="0" w:color="auto"/>
                      </w:divBdr>
                    </w:div>
                  </w:divsChild>
                </w:div>
                <w:div w:id="2065176503">
                  <w:marLeft w:val="0"/>
                  <w:marRight w:val="0"/>
                  <w:marTop w:val="0"/>
                  <w:marBottom w:val="0"/>
                  <w:divBdr>
                    <w:top w:val="none" w:sz="0" w:space="0" w:color="auto"/>
                    <w:left w:val="none" w:sz="0" w:space="0" w:color="auto"/>
                    <w:bottom w:val="none" w:sz="0" w:space="0" w:color="auto"/>
                    <w:right w:val="none" w:sz="0" w:space="0" w:color="auto"/>
                  </w:divBdr>
                  <w:divsChild>
                    <w:div w:id="1858470698">
                      <w:marLeft w:val="0"/>
                      <w:marRight w:val="0"/>
                      <w:marTop w:val="0"/>
                      <w:marBottom w:val="0"/>
                      <w:divBdr>
                        <w:top w:val="none" w:sz="0" w:space="0" w:color="auto"/>
                        <w:left w:val="none" w:sz="0" w:space="0" w:color="auto"/>
                        <w:bottom w:val="none" w:sz="0" w:space="0" w:color="auto"/>
                        <w:right w:val="none" w:sz="0" w:space="0" w:color="auto"/>
                      </w:divBdr>
                    </w:div>
                  </w:divsChild>
                </w:div>
                <w:div w:id="2111465076">
                  <w:marLeft w:val="0"/>
                  <w:marRight w:val="0"/>
                  <w:marTop w:val="0"/>
                  <w:marBottom w:val="0"/>
                  <w:divBdr>
                    <w:top w:val="none" w:sz="0" w:space="0" w:color="auto"/>
                    <w:left w:val="none" w:sz="0" w:space="0" w:color="auto"/>
                    <w:bottom w:val="none" w:sz="0" w:space="0" w:color="auto"/>
                    <w:right w:val="none" w:sz="0" w:space="0" w:color="auto"/>
                  </w:divBdr>
                  <w:divsChild>
                    <w:div w:id="19673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948605">
      <w:bodyDiv w:val="1"/>
      <w:marLeft w:val="0"/>
      <w:marRight w:val="0"/>
      <w:marTop w:val="0"/>
      <w:marBottom w:val="0"/>
      <w:divBdr>
        <w:top w:val="none" w:sz="0" w:space="0" w:color="auto"/>
        <w:left w:val="none" w:sz="0" w:space="0" w:color="auto"/>
        <w:bottom w:val="none" w:sz="0" w:space="0" w:color="auto"/>
        <w:right w:val="none" w:sz="0" w:space="0" w:color="auto"/>
      </w:divBdr>
    </w:div>
    <w:div w:id="1281645153">
      <w:bodyDiv w:val="1"/>
      <w:marLeft w:val="0"/>
      <w:marRight w:val="0"/>
      <w:marTop w:val="0"/>
      <w:marBottom w:val="0"/>
      <w:divBdr>
        <w:top w:val="none" w:sz="0" w:space="0" w:color="auto"/>
        <w:left w:val="none" w:sz="0" w:space="0" w:color="auto"/>
        <w:bottom w:val="none" w:sz="0" w:space="0" w:color="auto"/>
        <w:right w:val="none" w:sz="0" w:space="0" w:color="auto"/>
      </w:divBdr>
    </w:div>
    <w:div w:id="1298298310">
      <w:bodyDiv w:val="1"/>
      <w:marLeft w:val="0"/>
      <w:marRight w:val="0"/>
      <w:marTop w:val="0"/>
      <w:marBottom w:val="0"/>
      <w:divBdr>
        <w:top w:val="none" w:sz="0" w:space="0" w:color="auto"/>
        <w:left w:val="none" w:sz="0" w:space="0" w:color="auto"/>
        <w:bottom w:val="none" w:sz="0" w:space="0" w:color="auto"/>
        <w:right w:val="none" w:sz="0" w:space="0" w:color="auto"/>
      </w:divBdr>
    </w:div>
    <w:div w:id="1332373415">
      <w:bodyDiv w:val="1"/>
      <w:marLeft w:val="0"/>
      <w:marRight w:val="0"/>
      <w:marTop w:val="0"/>
      <w:marBottom w:val="0"/>
      <w:divBdr>
        <w:top w:val="none" w:sz="0" w:space="0" w:color="auto"/>
        <w:left w:val="none" w:sz="0" w:space="0" w:color="auto"/>
        <w:bottom w:val="none" w:sz="0" w:space="0" w:color="auto"/>
        <w:right w:val="none" w:sz="0" w:space="0" w:color="auto"/>
      </w:divBdr>
      <w:divsChild>
        <w:div w:id="199317803">
          <w:marLeft w:val="0"/>
          <w:marRight w:val="0"/>
          <w:marTop w:val="0"/>
          <w:marBottom w:val="0"/>
          <w:divBdr>
            <w:top w:val="none" w:sz="0" w:space="0" w:color="auto"/>
            <w:left w:val="none" w:sz="0" w:space="0" w:color="auto"/>
            <w:bottom w:val="none" w:sz="0" w:space="0" w:color="auto"/>
            <w:right w:val="none" w:sz="0" w:space="0" w:color="auto"/>
          </w:divBdr>
          <w:divsChild>
            <w:div w:id="182548635">
              <w:marLeft w:val="0"/>
              <w:marRight w:val="0"/>
              <w:marTop w:val="0"/>
              <w:marBottom w:val="0"/>
              <w:divBdr>
                <w:top w:val="none" w:sz="0" w:space="0" w:color="auto"/>
                <w:left w:val="none" w:sz="0" w:space="0" w:color="auto"/>
                <w:bottom w:val="none" w:sz="0" w:space="0" w:color="auto"/>
                <w:right w:val="none" w:sz="0" w:space="0" w:color="auto"/>
              </w:divBdr>
            </w:div>
            <w:div w:id="959922151">
              <w:marLeft w:val="0"/>
              <w:marRight w:val="0"/>
              <w:marTop w:val="0"/>
              <w:marBottom w:val="0"/>
              <w:divBdr>
                <w:top w:val="none" w:sz="0" w:space="0" w:color="auto"/>
                <w:left w:val="none" w:sz="0" w:space="0" w:color="auto"/>
                <w:bottom w:val="none" w:sz="0" w:space="0" w:color="auto"/>
                <w:right w:val="none" w:sz="0" w:space="0" w:color="auto"/>
              </w:divBdr>
            </w:div>
          </w:divsChild>
        </w:div>
        <w:div w:id="205141067">
          <w:marLeft w:val="0"/>
          <w:marRight w:val="0"/>
          <w:marTop w:val="0"/>
          <w:marBottom w:val="0"/>
          <w:divBdr>
            <w:top w:val="none" w:sz="0" w:space="0" w:color="auto"/>
            <w:left w:val="none" w:sz="0" w:space="0" w:color="auto"/>
            <w:bottom w:val="none" w:sz="0" w:space="0" w:color="auto"/>
            <w:right w:val="none" w:sz="0" w:space="0" w:color="auto"/>
          </w:divBdr>
          <w:divsChild>
            <w:div w:id="166796576">
              <w:marLeft w:val="0"/>
              <w:marRight w:val="0"/>
              <w:marTop w:val="0"/>
              <w:marBottom w:val="0"/>
              <w:divBdr>
                <w:top w:val="none" w:sz="0" w:space="0" w:color="auto"/>
                <w:left w:val="none" w:sz="0" w:space="0" w:color="auto"/>
                <w:bottom w:val="none" w:sz="0" w:space="0" w:color="auto"/>
                <w:right w:val="none" w:sz="0" w:space="0" w:color="auto"/>
              </w:divBdr>
            </w:div>
            <w:div w:id="1395159128">
              <w:marLeft w:val="0"/>
              <w:marRight w:val="0"/>
              <w:marTop w:val="0"/>
              <w:marBottom w:val="0"/>
              <w:divBdr>
                <w:top w:val="none" w:sz="0" w:space="0" w:color="auto"/>
                <w:left w:val="none" w:sz="0" w:space="0" w:color="auto"/>
                <w:bottom w:val="none" w:sz="0" w:space="0" w:color="auto"/>
                <w:right w:val="none" w:sz="0" w:space="0" w:color="auto"/>
              </w:divBdr>
            </w:div>
            <w:div w:id="1643660096">
              <w:marLeft w:val="0"/>
              <w:marRight w:val="0"/>
              <w:marTop w:val="0"/>
              <w:marBottom w:val="0"/>
              <w:divBdr>
                <w:top w:val="none" w:sz="0" w:space="0" w:color="auto"/>
                <w:left w:val="none" w:sz="0" w:space="0" w:color="auto"/>
                <w:bottom w:val="none" w:sz="0" w:space="0" w:color="auto"/>
                <w:right w:val="none" w:sz="0" w:space="0" w:color="auto"/>
              </w:divBdr>
            </w:div>
          </w:divsChild>
        </w:div>
        <w:div w:id="526990314">
          <w:marLeft w:val="0"/>
          <w:marRight w:val="0"/>
          <w:marTop w:val="0"/>
          <w:marBottom w:val="0"/>
          <w:divBdr>
            <w:top w:val="none" w:sz="0" w:space="0" w:color="auto"/>
            <w:left w:val="none" w:sz="0" w:space="0" w:color="auto"/>
            <w:bottom w:val="none" w:sz="0" w:space="0" w:color="auto"/>
            <w:right w:val="none" w:sz="0" w:space="0" w:color="auto"/>
          </w:divBdr>
          <w:divsChild>
            <w:div w:id="149909940">
              <w:marLeft w:val="0"/>
              <w:marRight w:val="0"/>
              <w:marTop w:val="0"/>
              <w:marBottom w:val="0"/>
              <w:divBdr>
                <w:top w:val="none" w:sz="0" w:space="0" w:color="auto"/>
                <w:left w:val="none" w:sz="0" w:space="0" w:color="auto"/>
                <w:bottom w:val="none" w:sz="0" w:space="0" w:color="auto"/>
                <w:right w:val="none" w:sz="0" w:space="0" w:color="auto"/>
              </w:divBdr>
            </w:div>
          </w:divsChild>
        </w:div>
        <w:div w:id="579828645">
          <w:marLeft w:val="0"/>
          <w:marRight w:val="0"/>
          <w:marTop w:val="0"/>
          <w:marBottom w:val="0"/>
          <w:divBdr>
            <w:top w:val="none" w:sz="0" w:space="0" w:color="auto"/>
            <w:left w:val="none" w:sz="0" w:space="0" w:color="auto"/>
            <w:bottom w:val="none" w:sz="0" w:space="0" w:color="auto"/>
            <w:right w:val="none" w:sz="0" w:space="0" w:color="auto"/>
          </w:divBdr>
          <w:divsChild>
            <w:div w:id="29307832">
              <w:marLeft w:val="0"/>
              <w:marRight w:val="0"/>
              <w:marTop w:val="0"/>
              <w:marBottom w:val="0"/>
              <w:divBdr>
                <w:top w:val="none" w:sz="0" w:space="0" w:color="auto"/>
                <w:left w:val="none" w:sz="0" w:space="0" w:color="auto"/>
                <w:bottom w:val="none" w:sz="0" w:space="0" w:color="auto"/>
                <w:right w:val="none" w:sz="0" w:space="0" w:color="auto"/>
              </w:divBdr>
            </w:div>
            <w:div w:id="705446437">
              <w:marLeft w:val="0"/>
              <w:marRight w:val="0"/>
              <w:marTop w:val="0"/>
              <w:marBottom w:val="0"/>
              <w:divBdr>
                <w:top w:val="none" w:sz="0" w:space="0" w:color="auto"/>
                <w:left w:val="none" w:sz="0" w:space="0" w:color="auto"/>
                <w:bottom w:val="none" w:sz="0" w:space="0" w:color="auto"/>
                <w:right w:val="none" w:sz="0" w:space="0" w:color="auto"/>
              </w:divBdr>
            </w:div>
          </w:divsChild>
        </w:div>
        <w:div w:id="657079262">
          <w:marLeft w:val="0"/>
          <w:marRight w:val="0"/>
          <w:marTop w:val="0"/>
          <w:marBottom w:val="0"/>
          <w:divBdr>
            <w:top w:val="none" w:sz="0" w:space="0" w:color="auto"/>
            <w:left w:val="none" w:sz="0" w:space="0" w:color="auto"/>
            <w:bottom w:val="none" w:sz="0" w:space="0" w:color="auto"/>
            <w:right w:val="none" w:sz="0" w:space="0" w:color="auto"/>
          </w:divBdr>
          <w:divsChild>
            <w:div w:id="1837957555">
              <w:marLeft w:val="0"/>
              <w:marRight w:val="0"/>
              <w:marTop w:val="0"/>
              <w:marBottom w:val="0"/>
              <w:divBdr>
                <w:top w:val="none" w:sz="0" w:space="0" w:color="auto"/>
                <w:left w:val="none" w:sz="0" w:space="0" w:color="auto"/>
                <w:bottom w:val="none" w:sz="0" w:space="0" w:color="auto"/>
                <w:right w:val="none" w:sz="0" w:space="0" w:color="auto"/>
              </w:divBdr>
            </w:div>
          </w:divsChild>
        </w:div>
        <w:div w:id="1087965742">
          <w:marLeft w:val="0"/>
          <w:marRight w:val="0"/>
          <w:marTop w:val="0"/>
          <w:marBottom w:val="0"/>
          <w:divBdr>
            <w:top w:val="none" w:sz="0" w:space="0" w:color="auto"/>
            <w:left w:val="none" w:sz="0" w:space="0" w:color="auto"/>
            <w:bottom w:val="none" w:sz="0" w:space="0" w:color="auto"/>
            <w:right w:val="none" w:sz="0" w:space="0" w:color="auto"/>
          </w:divBdr>
          <w:divsChild>
            <w:div w:id="373772335">
              <w:marLeft w:val="0"/>
              <w:marRight w:val="0"/>
              <w:marTop w:val="0"/>
              <w:marBottom w:val="0"/>
              <w:divBdr>
                <w:top w:val="none" w:sz="0" w:space="0" w:color="auto"/>
                <w:left w:val="none" w:sz="0" w:space="0" w:color="auto"/>
                <w:bottom w:val="none" w:sz="0" w:space="0" w:color="auto"/>
                <w:right w:val="none" w:sz="0" w:space="0" w:color="auto"/>
              </w:divBdr>
            </w:div>
          </w:divsChild>
        </w:div>
        <w:div w:id="1133522623">
          <w:marLeft w:val="0"/>
          <w:marRight w:val="0"/>
          <w:marTop w:val="0"/>
          <w:marBottom w:val="0"/>
          <w:divBdr>
            <w:top w:val="none" w:sz="0" w:space="0" w:color="auto"/>
            <w:left w:val="none" w:sz="0" w:space="0" w:color="auto"/>
            <w:bottom w:val="none" w:sz="0" w:space="0" w:color="auto"/>
            <w:right w:val="none" w:sz="0" w:space="0" w:color="auto"/>
          </w:divBdr>
          <w:divsChild>
            <w:div w:id="1041327286">
              <w:marLeft w:val="0"/>
              <w:marRight w:val="0"/>
              <w:marTop w:val="0"/>
              <w:marBottom w:val="0"/>
              <w:divBdr>
                <w:top w:val="none" w:sz="0" w:space="0" w:color="auto"/>
                <w:left w:val="none" w:sz="0" w:space="0" w:color="auto"/>
                <w:bottom w:val="none" w:sz="0" w:space="0" w:color="auto"/>
                <w:right w:val="none" w:sz="0" w:space="0" w:color="auto"/>
              </w:divBdr>
            </w:div>
          </w:divsChild>
        </w:div>
        <w:div w:id="1158225505">
          <w:marLeft w:val="0"/>
          <w:marRight w:val="0"/>
          <w:marTop w:val="0"/>
          <w:marBottom w:val="0"/>
          <w:divBdr>
            <w:top w:val="none" w:sz="0" w:space="0" w:color="auto"/>
            <w:left w:val="none" w:sz="0" w:space="0" w:color="auto"/>
            <w:bottom w:val="none" w:sz="0" w:space="0" w:color="auto"/>
            <w:right w:val="none" w:sz="0" w:space="0" w:color="auto"/>
          </w:divBdr>
          <w:divsChild>
            <w:div w:id="998076752">
              <w:marLeft w:val="0"/>
              <w:marRight w:val="0"/>
              <w:marTop w:val="0"/>
              <w:marBottom w:val="0"/>
              <w:divBdr>
                <w:top w:val="none" w:sz="0" w:space="0" w:color="auto"/>
                <w:left w:val="none" w:sz="0" w:space="0" w:color="auto"/>
                <w:bottom w:val="none" w:sz="0" w:space="0" w:color="auto"/>
                <w:right w:val="none" w:sz="0" w:space="0" w:color="auto"/>
              </w:divBdr>
            </w:div>
            <w:div w:id="1094472414">
              <w:marLeft w:val="0"/>
              <w:marRight w:val="0"/>
              <w:marTop w:val="0"/>
              <w:marBottom w:val="0"/>
              <w:divBdr>
                <w:top w:val="none" w:sz="0" w:space="0" w:color="auto"/>
                <w:left w:val="none" w:sz="0" w:space="0" w:color="auto"/>
                <w:bottom w:val="none" w:sz="0" w:space="0" w:color="auto"/>
                <w:right w:val="none" w:sz="0" w:space="0" w:color="auto"/>
              </w:divBdr>
            </w:div>
          </w:divsChild>
        </w:div>
        <w:div w:id="1268272312">
          <w:marLeft w:val="0"/>
          <w:marRight w:val="0"/>
          <w:marTop w:val="0"/>
          <w:marBottom w:val="0"/>
          <w:divBdr>
            <w:top w:val="none" w:sz="0" w:space="0" w:color="auto"/>
            <w:left w:val="none" w:sz="0" w:space="0" w:color="auto"/>
            <w:bottom w:val="none" w:sz="0" w:space="0" w:color="auto"/>
            <w:right w:val="none" w:sz="0" w:space="0" w:color="auto"/>
          </w:divBdr>
          <w:divsChild>
            <w:div w:id="33501842">
              <w:marLeft w:val="0"/>
              <w:marRight w:val="0"/>
              <w:marTop w:val="0"/>
              <w:marBottom w:val="0"/>
              <w:divBdr>
                <w:top w:val="none" w:sz="0" w:space="0" w:color="auto"/>
                <w:left w:val="none" w:sz="0" w:space="0" w:color="auto"/>
                <w:bottom w:val="none" w:sz="0" w:space="0" w:color="auto"/>
                <w:right w:val="none" w:sz="0" w:space="0" w:color="auto"/>
              </w:divBdr>
            </w:div>
            <w:div w:id="570651381">
              <w:marLeft w:val="0"/>
              <w:marRight w:val="0"/>
              <w:marTop w:val="0"/>
              <w:marBottom w:val="0"/>
              <w:divBdr>
                <w:top w:val="none" w:sz="0" w:space="0" w:color="auto"/>
                <w:left w:val="none" w:sz="0" w:space="0" w:color="auto"/>
                <w:bottom w:val="none" w:sz="0" w:space="0" w:color="auto"/>
                <w:right w:val="none" w:sz="0" w:space="0" w:color="auto"/>
              </w:divBdr>
            </w:div>
          </w:divsChild>
        </w:div>
        <w:div w:id="1346518347">
          <w:marLeft w:val="0"/>
          <w:marRight w:val="0"/>
          <w:marTop w:val="0"/>
          <w:marBottom w:val="0"/>
          <w:divBdr>
            <w:top w:val="none" w:sz="0" w:space="0" w:color="auto"/>
            <w:left w:val="none" w:sz="0" w:space="0" w:color="auto"/>
            <w:bottom w:val="none" w:sz="0" w:space="0" w:color="auto"/>
            <w:right w:val="none" w:sz="0" w:space="0" w:color="auto"/>
          </w:divBdr>
          <w:divsChild>
            <w:div w:id="27028270">
              <w:marLeft w:val="0"/>
              <w:marRight w:val="0"/>
              <w:marTop w:val="0"/>
              <w:marBottom w:val="0"/>
              <w:divBdr>
                <w:top w:val="none" w:sz="0" w:space="0" w:color="auto"/>
                <w:left w:val="none" w:sz="0" w:space="0" w:color="auto"/>
                <w:bottom w:val="none" w:sz="0" w:space="0" w:color="auto"/>
                <w:right w:val="none" w:sz="0" w:space="0" w:color="auto"/>
              </w:divBdr>
            </w:div>
            <w:div w:id="1970474270">
              <w:marLeft w:val="0"/>
              <w:marRight w:val="0"/>
              <w:marTop w:val="0"/>
              <w:marBottom w:val="0"/>
              <w:divBdr>
                <w:top w:val="none" w:sz="0" w:space="0" w:color="auto"/>
                <w:left w:val="none" w:sz="0" w:space="0" w:color="auto"/>
                <w:bottom w:val="none" w:sz="0" w:space="0" w:color="auto"/>
                <w:right w:val="none" w:sz="0" w:space="0" w:color="auto"/>
              </w:divBdr>
            </w:div>
          </w:divsChild>
        </w:div>
        <w:div w:id="1556310437">
          <w:marLeft w:val="0"/>
          <w:marRight w:val="0"/>
          <w:marTop w:val="0"/>
          <w:marBottom w:val="0"/>
          <w:divBdr>
            <w:top w:val="none" w:sz="0" w:space="0" w:color="auto"/>
            <w:left w:val="none" w:sz="0" w:space="0" w:color="auto"/>
            <w:bottom w:val="none" w:sz="0" w:space="0" w:color="auto"/>
            <w:right w:val="none" w:sz="0" w:space="0" w:color="auto"/>
          </w:divBdr>
          <w:divsChild>
            <w:div w:id="2318268">
              <w:marLeft w:val="0"/>
              <w:marRight w:val="0"/>
              <w:marTop w:val="0"/>
              <w:marBottom w:val="0"/>
              <w:divBdr>
                <w:top w:val="none" w:sz="0" w:space="0" w:color="auto"/>
                <w:left w:val="none" w:sz="0" w:space="0" w:color="auto"/>
                <w:bottom w:val="none" w:sz="0" w:space="0" w:color="auto"/>
                <w:right w:val="none" w:sz="0" w:space="0" w:color="auto"/>
              </w:divBdr>
            </w:div>
          </w:divsChild>
        </w:div>
        <w:div w:id="1735078739">
          <w:marLeft w:val="0"/>
          <w:marRight w:val="0"/>
          <w:marTop w:val="0"/>
          <w:marBottom w:val="0"/>
          <w:divBdr>
            <w:top w:val="none" w:sz="0" w:space="0" w:color="auto"/>
            <w:left w:val="none" w:sz="0" w:space="0" w:color="auto"/>
            <w:bottom w:val="none" w:sz="0" w:space="0" w:color="auto"/>
            <w:right w:val="none" w:sz="0" w:space="0" w:color="auto"/>
          </w:divBdr>
          <w:divsChild>
            <w:div w:id="2025739790">
              <w:marLeft w:val="0"/>
              <w:marRight w:val="0"/>
              <w:marTop w:val="0"/>
              <w:marBottom w:val="0"/>
              <w:divBdr>
                <w:top w:val="none" w:sz="0" w:space="0" w:color="auto"/>
                <w:left w:val="none" w:sz="0" w:space="0" w:color="auto"/>
                <w:bottom w:val="none" w:sz="0" w:space="0" w:color="auto"/>
                <w:right w:val="none" w:sz="0" w:space="0" w:color="auto"/>
              </w:divBdr>
            </w:div>
          </w:divsChild>
        </w:div>
        <w:div w:id="1876886418">
          <w:marLeft w:val="0"/>
          <w:marRight w:val="0"/>
          <w:marTop w:val="0"/>
          <w:marBottom w:val="0"/>
          <w:divBdr>
            <w:top w:val="none" w:sz="0" w:space="0" w:color="auto"/>
            <w:left w:val="none" w:sz="0" w:space="0" w:color="auto"/>
            <w:bottom w:val="none" w:sz="0" w:space="0" w:color="auto"/>
            <w:right w:val="none" w:sz="0" w:space="0" w:color="auto"/>
          </w:divBdr>
          <w:divsChild>
            <w:div w:id="227770096">
              <w:marLeft w:val="0"/>
              <w:marRight w:val="0"/>
              <w:marTop w:val="0"/>
              <w:marBottom w:val="0"/>
              <w:divBdr>
                <w:top w:val="none" w:sz="0" w:space="0" w:color="auto"/>
                <w:left w:val="none" w:sz="0" w:space="0" w:color="auto"/>
                <w:bottom w:val="none" w:sz="0" w:space="0" w:color="auto"/>
                <w:right w:val="none" w:sz="0" w:space="0" w:color="auto"/>
              </w:divBdr>
            </w:div>
            <w:div w:id="1319726858">
              <w:marLeft w:val="0"/>
              <w:marRight w:val="0"/>
              <w:marTop w:val="0"/>
              <w:marBottom w:val="0"/>
              <w:divBdr>
                <w:top w:val="none" w:sz="0" w:space="0" w:color="auto"/>
                <w:left w:val="none" w:sz="0" w:space="0" w:color="auto"/>
                <w:bottom w:val="none" w:sz="0" w:space="0" w:color="auto"/>
                <w:right w:val="none" w:sz="0" w:space="0" w:color="auto"/>
              </w:divBdr>
            </w:div>
          </w:divsChild>
        </w:div>
        <w:div w:id="1881624257">
          <w:marLeft w:val="0"/>
          <w:marRight w:val="0"/>
          <w:marTop w:val="0"/>
          <w:marBottom w:val="0"/>
          <w:divBdr>
            <w:top w:val="none" w:sz="0" w:space="0" w:color="auto"/>
            <w:left w:val="none" w:sz="0" w:space="0" w:color="auto"/>
            <w:bottom w:val="none" w:sz="0" w:space="0" w:color="auto"/>
            <w:right w:val="none" w:sz="0" w:space="0" w:color="auto"/>
          </w:divBdr>
          <w:divsChild>
            <w:div w:id="1609313569">
              <w:marLeft w:val="0"/>
              <w:marRight w:val="0"/>
              <w:marTop w:val="0"/>
              <w:marBottom w:val="0"/>
              <w:divBdr>
                <w:top w:val="none" w:sz="0" w:space="0" w:color="auto"/>
                <w:left w:val="none" w:sz="0" w:space="0" w:color="auto"/>
                <w:bottom w:val="none" w:sz="0" w:space="0" w:color="auto"/>
                <w:right w:val="none" w:sz="0" w:space="0" w:color="auto"/>
              </w:divBdr>
            </w:div>
          </w:divsChild>
        </w:div>
        <w:div w:id="2074353416">
          <w:marLeft w:val="0"/>
          <w:marRight w:val="0"/>
          <w:marTop w:val="0"/>
          <w:marBottom w:val="0"/>
          <w:divBdr>
            <w:top w:val="none" w:sz="0" w:space="0" w:color="auto"/>
            <w:left w:val="none" w:sz="0" w:space="0" w:color="auto"/>
            <w:bottom w:val="none" w:sz="0" w:space="0" w:color="auto"/>
            <w:right w:val="none" w:sz="0" w:space="0" w:color="auto"/>
          </w:divBdr>
          <w:divsChild>
            <w:div w:id="1759208615">
              <w:marLeft w:val="0"/>
              <w:marRight w:val="0"/>
              <w:marTop w:val="0"/>
              <w:marBottom w:val="0"/>
              <w:divBdr>
                <w:top w:val="none" w:sz="0" w:space="0" w:color="auto"/>
                <w:left w:val="none" w:sz="0" w:space="0" w:color="auto"/>
                <w:bottom w:val="none" w:sz="0" w:space="0" w:color="auto"/>
                <w:right w:val="none" w:sz="0" w:space="0" w:color="auto"/>
              </w:divBdr>
            </w:div>
          </w:divsChild>
        </w:div>
        <w:div w:id="2077434080">
          <w:marLeft w:val="0"/>
          <w:marRight w:val="0"/>
          <w:marTop w:val="0"/>
          <w:marBottom w:val="0"/>
          <w:divBdr>
            <w:top w:val="none" w:sz="0" w:space="0" w:color="auto"/>
            <w:left w:val="none" w:sz="0" w:space="0" w:color="auto"/>
            <w:bottom w:val="none" w:sz="0" w:space="0" w:color="auto"/>
            <w:right w:val="none" w:sz="0" w:space="0" w:color="auto"/>
          </w:divBdr>
          <w:divsChild>
            <w:div w:id="205340956">
              <w:marLeft w:val="0"/>
              <w:marRight w:val="0"/>
              <w:marTop w:val="0"/>
              <w:marBottom w:val="0"/>
              <w:divBdr>
                <w:top w:val="none" w:sz="0" w:space="0" w:color="auto"/>
                <w:left w:val="none" w:sz="0" w:space="0" w:color="auto"/>
                <w:bottom w:val="none" w:sz="0" w:space="0" w:color="auto"/>
                <w:right w:val="none" w:sz="0" w:space="0" w:color="auto"/>
              </w:divBdr>
            </w:div>
          </w:divsChild>
        </w:div>
        <w:div w:id="2081442757">
          <w:marLeft w:val="0"/>
          <w:marRight w:val="0"/>
          <w:marTop w:val="0"/>
          <w:marBottom w:val="0"/>
          <w:divBdr>
            <w:top w:val="none" w:sz="0" w:space="0" w:color="auto"/>
            <w:left w:val="none" w:sz="0" w:space="0" w:color="auto"/>
            <w:bottom w:val="none" w:sz="0" w:space="0" w:color="auto"/>
            <w:right w:val="none" w:sz="0" w:space="0" w:color="auto"/>
          </w:divBdr>
          <w:divsChild>
            <w:div w:id="321736216">
              <w:marLeft w:val="0"/>
              <w:marRight w:val="0"/>
              <w:marTop w:val="0"/>
              <w:marBottom w:val="0"/>
              <w:divBdr>
                <w:top w:val="none" w:sz="0" w:space="0" w:color="auto"/>
                <w:left w:val="none" w:sz="0" w:space="0" w:color="auto"/>
                <w:bottom w:val="none" w:sz="0" w:space="0" w:color="auto"/>
                <w:right w:val="none" w:sz="0" w:space="0" w:color="auto"/>
              </w:divBdr>
            </w:div>
            <w:div w:id="399715458">
              <w:marLeft w:val="0"/>
              <w:marRight w:val="0"/>
              <w:marTop w:val="0"/>
              <w:marBottom w:val="0"/>
              <w:divBdr>
                <w:top w:val="none" w:sz="0" w:space="0" w:color="auto"/>
                <w:left w:val="none" w:sz="0" w:space="0" w:color="auto"/>
                <w:bottom w:val="none" w:sz="0" w:space="0" w:color="auto"/>
                <w:right w:val="none" w:sz="0" w:space="0" w:color="auto"/>
              </w:divBdr>
            </w:div>
            <w:div w:id="2003266461">
              <w:marLeft w:val="0"/>
              <w:marRight w:val="0"/>
              <w:marTop w:val="0"/>
              <w:marBottom w:val="0"/>
              <w:divBdr>
                <w:top w:val="none" w:sz="0" w:space="0" w:color="auto"/>
                <w:left w:val="none" w:sz="0" w:space="0" w:color="auto"/>
                <w:bottom w:val="none" w:sz="0" w:space="0" w:color="auto"/>
                <w:right w:val="none" w:sz="0" w:space="0" w:color="auto"/>
              </w:divBdr>
            </w:div>
          </w:divsChild>
        </w:div>
        <w:div w:id="2136101230">
          <w:marLeft w:val="0"/>
          <w:marRight w:val="0"/>
          <w:marTop w:val="0"/>
          <w:marBottom w:val="0"/>
          <w:divBdr>
            <w:top w:val="none" w:sz="0" w:space="0" w:color="auto"/>
            <w:left w:val="none" w:sz="0" w:space="0" w:color="auto"/>
            <w:bottom w:val="none" w:sz="0" w:space="0" w:color="auto"/>
            <w:right w:val="none" w:sz="0" w:space="0" w:color="auto"/>
          </w:divBdr>
          <w:divsChild>
            <w:div w:id="519052669">
              <w:marLeft w:val="0"/>
              <w:marRight w:val="0"/>
              <w:marTop w:val="0"/>
              <w:marBottom w:val="0"/>
              <w:divBdr>
                <w:top w:val="none" w:sz="0" w:space="0" w:color="auto"/>
                <w:left w:val="none" w:sz="0" w:space="0" w:color="auto"/>
                <w:bottom w:val="none" w:sz="0" w:space="0" w:color="auto"/>
                <w:right w:val="none" w:sz="0" w:space="0" w:color="auto"/>
              </w:divBdr>
            </w:div>
            <w:div w:id="16154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5611">
      <w:bodyDiv w:val="1"/>
      <w:marLeft w:val="0"/>
      <w:marRight w:val="0"/>
      <w:marTop w:val="0"/>
      <w:marBottom w:val="0"/>
      <w:divBdr>
        <w:top w:val="none" w:sz="0" w:space="0" w:color="auto"/>
        <w:left w:val="none" w:sz="0" w:space="0" w:color="auto"/>
        <w:bottom w:val="none" w:sz="0" w:space="0" w:color="auto"/>
        <w:right w:val="none" w:sz="0" w:space="0" w:color="auto"/>
      </w:divBdr>
    </w:div>
    <w:div w:id="1511290655">
      <w:bodyDiv w:val="1"/>
      <w:marLeft w:val="0"/>
      <w:marRight w:val="0"/>
      <w:marTop w:val="0"/>
      <w:marBottom w:val="0"/>
      <w:divBdr>
        <w:top w:val="none" w:sz="0" w:space="0" w:color="auto"/>
        <w:left w:val="none" w:sz="0" w:space="0" w:color="auto"/>
        <w:bottom w:val="none" w:sz="0" w:space="0" w:color="auto"/>
        <w:right w:val="none" w:sz="0" w:space="0" w:color="auto"/>
      </w:divBdr>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sChild>
        <w:div w:id="1835147966">
          <w:marLeft w:val="0"/>
          <w:marRight w:val="0"/>
          <w:marTop w:val="0"/>
          <w:marBottom w:val="0"/>
          <w:divBdr>
            <w:top w:val="none" w:sz="0" w:space="0" w:color="auto"/>
            <w:left w:val="none" w:sz="0" w:space="0" w:color="auto"/>
            <w:bottom w:val="none" w:sz="0" w:space="0" w:color="auto"/>
            <w:right w:val="none" w:sz="0" w:space="0" w:color="auto"/>
          </w:divBdr>
          <w:divsChild>
            <w:div w:id="1864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sChild>
        <w:div w:id="1127241810">
          <w:marLeft w:val="-75"/>
          <w:marRight w:val="0"/>
          <w:marTop w:val="30"/>
          <w:marBottom w:val="30"/>
          <w:divBdr>
            <w:top w:val="none" w:sz="0" w:space="0" w:color="auto"/>
            <w:left w:val="none" w:sz="0" w:space="0" w:color="auto"/>
            <w:bottom w:val="none" w:sz="0" w:space="0" w:color="auto"/>
            <w:right w:val="none" w:sz="0" w:space="0" w:color="auto"/>
          </w:divBdr>
          <w:divsChild>
            <w:div w:id="150409729">
              <w:marLeft w:val="0"/>
              <w:marRight w:val="0"/>
              <w:marTop w:val="0"/>
              <w:marBottom w:val="0"/>
              <w:divBdr>
                <w:top w:val="none" w:sz="0" w:space="0" w:color="auto"/>
                <w:left w:val="none" w:sz="0" w:space="0" w:color="auto"/>
                <w:bottom w:val="none" w:sz="0" w:space="0" w:color="auto"/>
                <w:right w:val="none" w:sz="0" w:space="0" w:color="auto"/>
              </w:divBdr>
              <w:divsChild>
                <w:div w:id="165362555">
                  <w:marLeft w:val="0"/>
                  <w:marRight w:val="0"/>
                  <w:marTop w:val="0"/>
                  <w:marBottom w:val="0"/>
                  <w:divBdr>
                    <w:top w:val="none" w:sz="0" w:space="0" w:color="auto"/>
                    <w:left w:val="none" w:sz="0" w:space="0" w:color="auto"/>
                    <w:bottom w:val="none" w:sz="0" w:space="0" w:color="auto"/>
                    <w:right w:val="none" w:sz="0" w:space="0" w:color="auto"/>
                  </w:divBdr>
                </w:div>
              </w:divsChild>
            </w:div>
            <w:div w:id="223563147">
              <w:marLeft w:val="0"/>
              <w:marRight w:val="0"/>
              <w:marTop w:val="0"/>
              <w:marBottom w:val="0"/>
              <w:divBdr>
                <w:top w:val="none" w:sz="0" w:space="0" w:color="auto"/>
                <w:left w:val="none" w:sz="0" w:space="0" w:color="auto"/>
                <w:bottom w:val="none" w:sz="0" w:space="0" w:color="auto"/>
                <w:right w:val="none" w:sz="0" w:space="0" w:color="auto"/>
              </w:divBdr>
              <w:divsChild>
                <w:div w:id="2089231319">
                  <w:marLeft w:val="0"/>
                  <w:marRight w:val="0"/>
                  <w:marTop w:val="0"/>
                  <w:marBottom w:val="0"/>
                  <w:divBdr>
                    <w:top w:val="none" w:sz="0" w:space="0" w:color="auto"/>
                    <w:left w:val="none" w:sz="0" w:space="0" w:color="auto"/>
                    <w:bottom w:val="none" w:sz="0" w:space="0" w:color="auto"/>
                    <w:right w:val="none" w:sz="0" w:space="0" w:color="auto"/>
                  </w:divBdr>
                </w:div>
              </w:divsChild>
            </w:div>
            <w:div w:id="252248317">
              <w:marLeft w:val="0"/>
              <w:marRight w:val="0"/>
              <w:marTop w:val="0"/>
              <w:marBottom w:val="0"/>
              <w:divBdr>
                <w:top w:val="none" w:sz="0" w:space="0" w:color="auto"/>
                <w:left w:val="none" w:sz="0" w:space="0" w:color="auto"/>
                <w:bottom w:val="none" w:sz="0" w:space="0" w:color="auto"/>
                <w:right w:val="none" w:sz="0" w:space="0" w:color="auto"/>
              </w:divBdr>
              <w:divsChild>
                <w:div w:id="1880704539">
                  <w:marLeft w:val="0"/>
                  <w:marRight w:val="0"/>
                  <w:marTop w:val="0"/>
                  <w:marBottom w:val="0"/>
                  <w:divBdr>
                    <w:top w:val="none" w:sz="0" w:space="0" w:color="auto"/>
                    <w:left w:val="none" w:sz="0" w:space="0" w:color="auto"/>
                    <w:bottom w:val="none" w:sz="0" w:space="0" w:color="auto"/>
                    <w:right w:val="none" w:sz="0" w:space="0" w:color="auto"/>
                  </w:divBdr>
                </w:div>
              </w:divsChild>
            </w:div>
            <w:div w:id="477965641">
              <w:marLeft w:val="0"/>
              <w:marRight w:val="0"/>
              <w:marTop w:val="0"/>
              <w:marBottom w:val="0"/>
              <w:divBdr>
                <w:top w:val="none" w:sz="0" w:space="0" w:color="auto"/>
                <w:left w:val="none" w:sz="0" w:space="0" w:color="auto"/>
                <w:bottom w:val="none" w:sz="0" w:space="0" w:color="auto"/>
                <w:right w:val="none" w:sz="0" w:space="0" w:color="auto"/>
              </w:divBdr>
              <w:divsChild>
                <w:div w:id="968823636">
                  <w:marLeft w:val="0"/>
                  <w:marRight w:val="0"/>
                  <w:marTop w:val="0"/>
                  <w:marBottom w:val="0"/>
                  <w:divBdr>
                    <w:top w:val="none" w:sz="0" w:space="0" w:color="auto"/>
                    <w:left w:val="none" w:sz="0" w:space="0" w:color="auto"/>
                    <w:bottom w:val="none" w:sz="0" w:space="0" w:color="auto"/>
                    <w:right w:val="none" w:sz="0" w:space="0" w:color="auto"/>
                  </w:divBdr>
                </w:div>
              </w:divsChild>
            </w:div>
            <w:div w:id="598830221">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
              </w:divsChild>
            </w:div>
            <w:div w:id="710499937">
              <w:marLeft w:val="0"/>
              <w:marRight w:val="0"/>
              <w:marTop w:val="0"/>
              <w:marBottom w:val="0"/>
              <w:divBdr>
                <w:top w:val="none" w:sz="0" w:space="0" w:color="auto"/>
                <w:left w:val="none" w:sz="0" w:space="0" w:color="auto"/>
                <w:bottom w:val="none" w:sz="0" w:space="0" w:color="auto"/>
                <w:right w:val="none" w:sz="0" w:space="0" w:color="auto"/>
              </w:divBdr>
              <w:divsChild>
                <w:div w:id="764809688">
                  <w:marLeft w:val="0"/>
                  <w:marRight w:val="0"/>
                  <w:marTop w:val="0"/>
                  <w:marBottom w:val="0"/>
                  <w:divBdr>
                    <w:top w:val="none" w:sz="0" w:space="0" w:color="auto"/>
                    <w:left w:val="none" w:sz="0" w:space="0" w:color="auto"/>
                    <w:bottom w:val="none" w:sz="0" w:space="0" w:color="auto"/>
                    <w:right w:val="none" w:sz="0" w:space="0" w:color="auto"/>
                  </w:divBdr>
                </w:div>
              </w:divsChild>
            </w:div>
            <w:div w:id="734089350">
              <w:marLeft w:val="0"/>
              <w:marRight w:val="0"/>
              <w:marTop w:val="0"/>
              <w:marBottom w:val="0"/>
              <w:divBdr>
                <w:top w:val="none" w:sz="0" w:space="0" w:color="auto"/>
                <w:left w:val="none" w:sz="0" w:space="0" w:color="auto"/>
                <w:bottom w:val="none" w:sz="0" w:space="0" w:color="auto"/>
                <w:right w:val="none" w:sz="0" w:space="0" w:color="auto"/>
              </w:divBdr>
              <w:divsChild>
                <w:div w:id="1457409607">
                  <w:marLeft w:val="0"/>
                  <w:marRight w:val="0"/>
                  <w:marTop w:val="0"/>
                  <w:marBottom w:val="0"/>
                  <w:divBdr>
                    <w:top w:val="none" w:sz="0" w:space="0" w:color="auto"/>
                    <w:left w:val="none" w:sz="0" w:space="0" w:color="auto"/>
                    <w:bottom w:val="none" w:sz="0" w:space="0" w:color="auto"/>
                    <w:right w:val="none" w:sz="0" w:space="0" w:color="auto"/>
                  </w:divBdr>
                </w:div>
              </w:divsChild>
            </w:div>
            <w:div w:id="776798750">
              <w:marLeft w:val="0"/>
              <w:marRight w:val="0"/>
              <w:marTop w:val="0"/>
              <w:marBottom w:val="0"/>
              <w:divBdr>
                <w:top w:val="none" w:sz="0" w:space="0" w:color="auto"/>
                <w:left w:val="none" w:sz="0" w:space="0" w:color="auto"/>
                <w:bottom w:val="none" w:sz="0" w:space="0" w:color="auto"/>
                <w:right w:val="none" w:sz="0" w:space="0" w:color="auto"/>
              </w:divBdr>
              <w:divsChild>
                <w:div w:id="143358325">
                  <w:marLeft w:val="0"/>
                  <w:marRight w:val="0"/>
                  <w:marTop w:val="0"/>
                  <w:marBottom w:val="0"/>
                  <w:divBdr>
                    <w:top w:val="none" w:sz="0" w:space="0" w:color="auto"/>
                    <w:left w:val="none" w:sz="0" w:space="0" w:color="auto"/>
                    <w:bottom w:val="none" w:sz="0" w:space="0" w:color="auto"/>
                    <w:right w:val="none" w:sz="0" w:space="0" w:color="auto"/>
                  </w:divBdr>
                </w:div>
              </w:divsChild>
            </w:div>
            <w:div w:id="983779634">
              <w:marLeft w:val="0"/>
              <w:marRight w:val="0"/>
              <w:marTop w:val="0"/>
              <w:marBottom w:val="0"/>
              <w:divBdr>
                <w:top w:val="none" w:sz="0" w:space="0" w:color="auto"/>
                <w:left w:val="none" w:sz="0" w:space="0" w:color="auto"/>
                <w:bottom w:val="none" w:sz="0" w:space="0" w:color="auto"/>
                <w:right w:val="none" w:sz="0" w:space="0" w:color="auto"/>
              </w:divBdr>
              <w:divsChild>
                <w:div w:id="1801419149">
                  <w:marLeft w:val="0"/>
                  <w:marRight w:val="0"/>
                  <w:marTop w:val="0"/>
                  <w:marBottom w:val="0"/>
                  <w:divBdr>
                    <w:top w:val="none" w:sz="0" w:space="0" w:color="auto"/>
                    <w:left w:val="none" w:sz="0" w:space="0" w:color="auto"/>
                    <w:bottom w:val="none" w:sz="0" w:space="0" w:color="auto"/>
                    <w:right w:val="none" w:sz="0" w:space="0" w:color="auto"/>
                  </w:divBdr>
                </w:div>
              </w:divsChild>
            </w:div>
            <w:div w:id="1123772065">
              <w:marLeft w:val="0"/>
              <w:marRight w:val="0"/>
              <w:marTop w:val="0"/>
              <w:marBottom w:val="0"/>
              <w:divBdr>
                <w:top w:val="none" w:sz="0" w:space="0" w:color="auto"/>
                <w:left w:val="none" w:sz="0" w:space="0" w:color="auto"/>
                <w:bottom w:val="none" w:sz="0" w:space="0" w:color="auto"/>
                <w:right w:val="none" w:sz="0" w:space="0" w:color="auto"/>
              </w:divBdr>
              <w:divsChild>
                <w:div w:id="1307007374">
                  <w:marLeft w:val="0"/>
                  <w:marRight w:val="0"/>
                  <w:marTop w:val="0"/>
                  <w:marBottom w:val="0"/>
                  <w:divBdr>
                    <w:top w:val="none" w:sz="0" w:space="0" w:color="auto"/>
                    <w:left w:val="none" w:sz="0" w:space="0" w:color="auto"/>
                    <w:bottom w:val="none" w:sz="0" w:space="0" w:color="auto"/>
                    <w:right w:val="none" w:sz="0" w:space="0" w:color="auto"/>
                  </w:divBdr>
                </w:div>
              </w:divsChild>
            </w:div>
            <w:div w:id="1164738327">
              <w:marLeft w:val="0"/>
              <w:marRight w:val="0"/>
              <w:marTop w:val="0"/>
              <w:marBottom w:val="0"/>
              <w:divBdr>
                <w:top w:val="none" w:sz="0" w:space="0" w:color="auto"/>
                <w:left w:val="none" w:sz="0" w:space="0" w:color="auto"/>
                <w:bottom w:val="none" w:sz="0" w:space="0" w:color="auto"/>
                <w:right w:val="none" w:sz="0" w:space="0" w:color="auto"/>
              </w:divBdr>
              <w:divsChild>
                <w:div w:id="1291784562">
                  <w:marLeft w:val="0"/>
                  <w:marRight w:val="0"/>
                  <w:marTop w:val="0"/>
                  <w:marBottom w:val="0"/>
                  <w:divBdr>
                    <w:top w:val="none" w:sz="0" w:space="0" w:color="auto"/>
                    <w:left w:val="none" w:sz="0" w:space="0" w:color="auto"/>
                    <w:bottom w:val="none" w:sz="0" w:space="0" w:color="auto"/>
                    <w:right w:val="none" w:sz="0" w:space="0" w:color="auto"/>
                  </w:divBdr>
                </w:div>
              </w:divsChild>
            </w:div>
            <w:div w:id="1247304303">
              <w:marLeft w:val="0"/>
              <w:marRight w:val="0"/>
              <w:marTop w:val="0"/>
              <w:marBottom w:val="0"/>
              <w:divBdr>
                <w:top w:val="none" w:sz="0" w:space="0" w:color="auto"/>
                <w:left w:val="none" w:sz="0" w:space="0" w:color="auto"/>
                <w:bottom w:val="none" w:sz="0" w:space="0" w:color="auto"/>
                <w:right w:val="none" w:sz="0" w:space="0" w:color="auto"/>
              </w:divBdr>
              <w:divsChild>
                <w:div w:id="1710955660">
                  <w:marLeft w:val="0"/>
                  <w:marRight w:val="0"/>
                  <w:marTop w:val="0"/>
                  <w:marBottom w:val="0"/>
                  <w:divBdr>
                    <w:top w:val="none" w:sz="0" w:space="0" w:color="auto"/>
                    <w:left w:val="none" w:sz="0" w:space="0" w:color="auto"/>
                    <w:bottom w:val="none" w:sz="0" w:space="0" w:color="auto"/>
                    <w:right w:val="none" w:sz="0" w:space="0" w:color="auto"/>
                  </w:divBdr>
                </w:div>
              </w:divsChild>
            </w:div>
            <w:div w:id="1306204124">
              <w:marLeft w:val="0"/>
              <w:marRight w:val="0"/>
              <w:marTop w:val="0"/>
              <w:marBottom w:val="0"/>
              <w:divBdr>
                <w:top w:val="none" w:sz="0" w:space="0" w:color="auto"/>
                <w:left w:val="none" w:sz="0" w:space="0" w:color="auto"/>
                <w:bottom w:val="none" w:sz="0" w:space="0" w:color="auto"/>
                <w:right w:val="none" w:sz="0" w:space="0" w:color="auto"/>
              </w:divBdr>
              <w:divsChild>
                <w:div w:id="894582654">
                  <w:marLeft w:val="0"/>
                  <w:marRight w:val="0"/>
                  <w:marTop w:val="0"/>
                  <w:marBottom w:val="0"/>
                  <w:divBdr>
                    <w:top w:val="none" w:sz="0" w:space="0" w:color="auto"/>
                    <w:left w:val="none" w:sz="0" w:space="0" w:color="auto"/>
                    <w:bottom w:val="none" w:sz="0" w:space="0" w:color="auto"/>
                    <w:right w:val="none" w:sz="0" w:space="0" w:color="auto"/>
                  </w:divBdr>
                </w:div>
              </w:divsChild>
            </w:div>
            <w:div w:id="1334987597">
              <w:marLeft w:val="0"/>
              <w:marRight w:val="0"/>
              <w:marTop w:val="0"/>
              <w:marBottom w:val="0"/>
              <w:divBdr>
                <w:top w:val="none" w:sz="0" w:space="0" w:color="auto"/>
                <w:left w:val="none" w:sz="0" w:space="0" w:color="auto"/>
                <w:bottom w:val="none" w:sz="0" w:space="0" w:color="auto"/>
                <w:right w:val="none" w:sz="0" w:space="0" w:color="auto"/>
              </w:divBdr>
              <w:divsChild>
                <w:div w:id="840044163">
                  <w:marLeft w:val="0"/>
                  <w:marRight w:val="0"/>
                  <w:marTop w:val="0"/>
                  <w:marBottom w:val="0"/>
                  <w:divBdr>
                    <w:top w:val="none" w:sz="0" w:space="0" w:color="auto"/>
                    <w:left w:val="none" w:sz="0" w:space="0" w:color="auto"/>
                    <w:bottom w:val="none" w:sz="0" w:space="0" w:color="auto"/>
                    <w:right w:val="none" w:sz="0" w:space="0" w:color="auto"/>
                  </w:divBdr>
                </w:div>
              </w:divsChild>
            </w:div>
            <w:div w:id="1341589232">
              <w:marLeft w:val="0"/>
              <w:marRight w:val="0"/>
              <w:marTop w:val="0"/>
              <w:marBottom w:val="0"/>
              <w:divBdr>
                <w:top w:val="none" w:sz="0" w:space="0" w:color="auto"/>
                <w:left w:val="none" w:sz="0" w:space="0" w:color="auto"/>
                <w:bottom w:val="none" w:sz="0" w:space="0" w:color="auto"/>
                <w:right w:val="none" w:sz="0" w:space="0" w:color="auto"/>
              </w:divBdr>
              <w:divsChild>
                <w:div w:id="2042435050">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855532484">
                  <w:marLeft w:val="0"/>
                  <w:marRight w:val="0"/>
                  <w:marTop w:val="0"/>
                  <w:marBottom w:val="0"/>
                  <w:divBdr>
                    <w:top w:val="none" w:sz="0" w:space="0" w:color="auto"/>
                    <w:left w:val="none" w:sz="0" w:space="0" w:color="auto"/>
                    <w:bottom w:val="none" w:sz="0" w:space="0" w:color="auto"/>
                    <w:right w:val="none" w:sz="0" w:space="0" w:color="auto"/>
                  </w:divBdr>
                </w:div>
              </w:divsChild>
            </w:div>
            <w:div w:id="1643391474">
              <w:marLeft w:val="0"/>
              <w:marRight w:val="0"/>
              <w:marTop w:val="0"/>
              <w:marBottom w:val="0"/>
              <w:divBdr>
                <w:top w:val="none" w:sz="0" w:space="0" w:color="auto"/>
                <w:left w:val="none" w:sz="0" w:space="0" w:color="auto"/>
                <w:bottom w:val="none" w:sz="0" w:space="0" w:color="auto"/>
                <w:right w:val="none" w:sz="0" w:space="0" w:color="auto"/>
              </w:divBdr>
              <w:divsChild>
                <w:div w:id="1159421688">
                  <w:marLeft w:val="0"/>
                  <w:marRight w:val="0"/>
                  <w:marTop w:val="0"/>
                  <w:marBottom w:val="0"/>
                  <w:divBdr>
                    <w:top w:val="none" w:sz="0" w:space="0" w:color="auto"/>
                    <w:left w:val="none" w:sz="0" w:space="0" w:color="auto"/>
                    <w:bottom w:val="none" w:sz="0" w:space="0" w:color="auto"/>
                    <w:right w:val="none" w:sz="0" w:space="0" w:color="auto"/>
                  </w:divBdr>
                </w:div>
              </w:divsChild>
            </w:div>
            <w:div w:id="1770351650">
              <w:marLeft w:val="0"/>
              <w:marRight w:val="0"/>
              <w:marTop w:val="0"/>
              <w:marBottom w:val="0"/>
              <w:divBdr>
                <w:top w:val="none" w:sz="0" w:space="0" w:color="auto"/>
                <w:left w:val="none" w:sz="0" w:space="0" w:color="auto"/>
                <w:bottom w:val="none" w:sz="0" w:space="0" w:color="auto"/>
                <w:right w:val="none" w:sz="0" w:space="0" w:color="auto"/>
              </w:divBdr>
              <w:divsChild>
                <w:div w:id="782459530">
                  <w:marLeft w:val="0"/>
                  <w:marRight w:val="0"/>
                  <w:marTop w:val="0"/>
                  <w:marBottom w:val="0"/>
                  <w:divBdr>
                    <w:top w:val="none" w:sz="0" w:space="0" w:color="auto"/>
                    <w:left w:val="none" w:sz="0" w:space="0" w:color="auto"/>
                    <w:bottom w:val="none" w:sz="0" w:space="0" w:color="auto"/>
                    <w:right w:val="none" w:sz="0" w:space="0" w:color="auto"/>
                  </w:divBdr>
                </w:div>
              </w:divsChild>
            </w:div>
            <w:div w:id="1939293073">
              <w:marLeft w:val="0"/>
              <w:marRight w:val="0"/>
              <w:marTop w:val="0"/>
              <w:marBottom w:val="0"/>
              <w:divBdr>
                <w:top w:val="none" w:sz="0" w:space="0" w:color="auto"/>
                <w:left w:val="none" w:sz="0" w:space="0" w:color="auto"/>
                <w:bottom w:val="none" w:sz="0" w:space="0" w:color="auto"/>
                <w:right w:val="none" w:sz="0" w:space="0" w:color="auto"/>
              </w:divBdr>
              <w:divsChild>
                <w:div w:id="1696343559">
                  <w:marLeft w:val="0"/>
                  <w:marRight w:val="0"/>
                  <w:marTop w:val="0"/>
                  <w:marBottom w:val="0"/>
                  <w:divBdr>
                    <w:top w:val="none" w:sz="0" w:space="0" w:color="auto"/>
                    <w:left w:val="none" w:sz="0" w:space="0" w:color="auto"/>
                    <w:bottom w:val="none" w:sz="0" w:space="0" w:color="auto"/>
                    <w:right w:val="none" w:sz="0" w:space="0" w:color="auto"/>
                  </w:divBdr>
                </w:div>
              </w:divsChild>
            </w:div>
            <w:div w:id="2018143957">
              <w:marLeft w:val="0"/>
              <w:marRight w:val="0"/>
              <w:marTop w:val="0"/>
              <w:marBottom w:val="0"/>
              <w:divBdr>
                <w:top w:val="none" w:sz="0" w:space="0" w:color="auto"/>
                <w:left w:val="none" w:sz="0" w:space="0" w:color="auto"/>
                <w:bottom w:val="none" w:sz="0" w:space="0" w:color="auto"/>
                <w:right w:val="none" w:sz="0" w:space="0" w:color="auto"/>
              </w:divBdr>
              <w:divsChild>
                <w:div w:id="6941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8830">
          <w:marLeft w:val="0"/>
          <w:marRight w:val="0"/>
          <w:marTop w:val="0"/>
          <w:marBottom w:val="0"/>
          <w:divBdr>
            <w:top w:val="none" w:sz="0" w:space="0" w:color="auto"/>
            <w:left w:val="none" w:sz="0" w:space="0" w:color="auto"/>
            <w:bottom w:val="none" w:sz="0" w:space="0" w:color="auto"/>
            <w:right w:val="none" w:sz="0" w:space="0" w:color="auto"/>
          </w:divBdr>
        </w:div>
        <w:div w:id="1527594403">
          <w:marLeft w:val="0"/>
          <w:marRight w:val="0"/>
          <w:marTop w:val="0"/>
          <w:marBottom w:val="0"/>
          <w:divBdr>
            <w:top w:val="none" w:sz="0" w:space="0" w:color="auto"/>
            <w:left w:val="none" w:sz="0" w:space="0" w:color="auto"/>
            <w:bottom w:val="none" w:sz="0" w:space="0" w:color="auto"/>
            <w:right w:val="none" w:sz="0" w:space="0" w:color="auto"/>
          </w:divBdr>
        </w:div>
        <w:div w:id="163914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726E0-46E7-439B-9DE6-1DF073131C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78A6CC-51E7-4D61-B39A-E2D5B46C7BFC}">
  <ds:schemaRefs>
    <ds:schemaRef ds:uri="http://schemas.openxmlformats.org/officeDocument/2006/bibliography"/>
  </ds:schemaRefs>
</ds:datastoreItem>
</file>

<file path=customXml/itemProps3.xml><?xml version="1.0" encoding="utf-8"?>
<ds:datastoreItem xmlns:ds="http://schemas.openxmlformats.org/officeDocument/2006/customXml" ds:itemID="{4D115862-FDAB-4CA5-9D1B-410FC9FD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1770A-14FF-4952-B807-D1E0194C6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Borrador Final</Template>
  <TotalTime>35</TotalTime>
  <Pages>55</Pages>
  <Words>15704</Words>
  <Characters>86372</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101873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d841144</dc:creator>
  <cp:keywords/>
  <dc:description/>
  <cp:lastModifiedBy>Martin Cestao, Nerea</cp:lastModifiedBy>
  <cp:revision>9</cp:revision>
  <cp:lastPrinted>2024-06-27T10:09:00Z</cp:lastPrinted>
  <dcterms:created xsi:type="dcterms:W3CDTF">2024-06-28T07:18:00Z</dcterms:created>
  <dcterms:modified xsi:type="dcterms:W3CDTF">2024-10-04T09:52:00Z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