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B3D8C" w14:textId="4FB9753E" w:rsidR="00EC237A" w:rsidRDefault="00EC237A" w:rsidP="00EC237A">
      <w:pPr>
        <w:pStyle w:val="Style"/>
        <w:spacing w:before="100" w:beforeAutospacing="1" w:after="200" w:line="276" w:lineRule="auto"/>
        <w:ind w:leftChars="567" w:left="1247" w:rightChars="567" w:right="1247"/>
        <w:jc w:val="both"/>
        <w:textAlignment w:val="baseline"/>
        <w:rPr>
          <w:sz w:val="22"/>
          <w:szCs w:val="22"/>
        </w:rPr>
      </w:pPr>
      <w:r>
        <w:rPr>
          <w:sz w:val="22"/>
          <w:szCs w:val="22"/>
        </w:rPr>
        <w:t>24PES-359</w:t>
      </w:r>
    </w:p>
    <w:p w14:paraId="457FD4B8" w14:textId="5FC38867" w:rsidR="00EC237A" w:rsidRDefault="00712DBC" w:rsidP="00EC237A">
      <w:pPr>
        <w:pStyle w:val="Style"/>
        <w:spacing w:before="100" w:beforeAutospacing="1" w:after="200" w:line="276" w:lineRule="auto"/>
        <w:ind w:leftChars="567" w:left="1247" w:rightChars="567" w:right="1247"/>
        <w:jc w:val="both"/>
        <w:textAlignment w:val="baseline"/>
      </w:pPr>
      <w:r>
        <w:rPr>
          <w:sz w:val="22"/>
          <w:szCs w:val="22"/>
        </w:rPr>
        <w:t xml:space="preserve">El Consejero de Salud del Gobierno de Navarra, en relación con la petición de </w:t>
      </w:r>
      <w:r>
        <w:rPr>
          <w:sz w:val="22"/>
          <w:szCs w:val="22"/>
        </w:rPr>
        <w:t>información formulada por la Parlamentaria Foral Ilma. Sra. D</w:t>
      </w:r>
      <w:r w:rsidR="00EC237A">
        <w:rPr>
          <w:sz w:val="22"/>
          <w:szCs w:val="22"/>
        </w:rPr>
        <w:t>.</w:t>
      </w:r>
      <w:r>
        <w:rPr>
          <w:sz w:val="22"/>
          <w:szCs w:val="22"/>
        </w:rPr>
        <w:t>ª Marta Álvarez Alonso, adscrita al Grupo Parlamentario Unión del Pueblo Navarro, acerca de ¿cómo se va a conjugar el borrador de Ley Foral por la que se establece el sistema de carrera profesional del personal sanitario adscrito al Departamento de salud y sus organismos autónomos, excluidos facultativos especialistas, otros facultativos sanitarios y diplomados sanitarios, con la futura carrera profesional para todo el personal de la Administración de la Comunidad Foral de navarra y sus organismos autónomos</w:t>
      </w:r>
      <w:r>
        <w:rPr>
          <w:sz w:val="22"/>
          <w:szCs w:val="22"/>
        </w:rPr>
        <w:t>?</w:t>
      </w:r>
      <w:r w:rsidR="00EC237A">
        <w:rPr>
          <w:sz w:val="22"/>
          <w:szCs w:val="22"/>
        </w:rPr>
        <w:t>,</w:t>
      </w:r>
      <w:r>
        <w:rPr>
          <w:sz w:val="22"/>
          <w:szCs w:val="22"/>
        </w:rPr>
        <w:t xml:space="preserve"> (</w:t>
      </w:r>
      <w:r w:rsidR="00EC237A">
        <w:rPr>
          <w:sz w:val="22"/>
          <w:szCs w:val="22"/>
        </w:rPr>
        <w:t>11</w:t>
      </w:r>
      <w:r>
        <w:rPr>
          <w:sz w:val="22"/>
          <w:szCs w:val="22"/>
        </w:rPr>
        <w:t>-24/PES-</w:t>
      </w:r>
      <w:r>
        <w:rPr>
          <w:sz w:val="22"/>
          <w:szCs w:val="22"/>
        </w:rPr>
        <w:t xml:space="preserve">00359), informa lo siguiente: </w:t>
      </w:r>
    </w:p>
    <w:p w14:paraId="13A35390" w14:textId="77777777" w:rsidR="00EC237A" w:rsidRDefault="00712DBC" w:rsidP="00EC237A">
      <w:pPr>
        <w:pStyle w:val="Style"/>
        <w:spacing w:before="100" w:beforeAutospacing="1" w:after="200" w:line="276" w:lineRule="auto"/>
        <w:ind w:leftChars="567" w:left="1247" w:rightChars="567" w:right="1247"/>
        <w:jc w:val="both"/>
        <w:textAlignment w:val="baseline"/>
      </w:pPr>
      <w:r>
        <w:rPr>
          <w:sz w:val="22"/>
          <w:szCs w:val="22"/>
        </w:rPr>
        <w:t>El borrador de Ley Foral a que se refiere, desde su aprobación como tal por el Gobierno de Navarra, proyecto de Ley Foral por la que se establece el sistema de carrera profesional del personal sanitario adscrito al Departamento de salud y sus organismos autónomos, excluidos facultativos especialistas, otros facultativos sanitarios y diplomados sanitarios, contiene la respuesta, por cuanto forma parte del mismo su Disposición Transitoria Cuarta, pactada con la Dirección general de Función Pública, que establ</w:t>
      </w:r>
      <w:r>
        <w:rPr>
          <w:sz w:val="22"/>
          <w:szCs w:val="22"/>
        </w:rPr>
        <w:t xml:space="preserve">ece: </w:t>
      </w:r>
    </w:p>
    <w:p w14:paraId="7ABA40E5" w14:textId="77777777" w:rsidR="00EC237A" w:rsidRDefault="00712DBC" w:rsidP="00EC237A">
      <w:pPr>
        <w:pStyle w:val="Style"/>
        <w:spacing w:before="100" w:beforeAutospacing="1" w:after="200" w:line="276" w:lineRule="auto"/>
        <w:ind w:leftChars="567" w:left="1247" w:rightChars="567" w:right="1247"/>
        <w:textAlignment w:val="baseline"/>
      </w:pPr>
      <w:r>
        <w:rPr>
          <w:sz w:val="22"/>
          <w:szCs w:val="22"/>
        </w:rPr>
        <w:t xml:space="preserve">"Disposición Transitoria Cuarta. Futuro desarrollo de carrera profesional para todo el personal de la Administración de la Comunidad Foral. </w:t>
      </w:r>
    </w:p>
    <w:p w14:paraId="1A71BA32" w14:textId="6B54BF31" w:rsidR="00806046" w:rsidRPr="00EC237A" w:rsidRDefault="00712DBC" w:rsidP="00EC237A">
      <w:pPr>
        <w:pStyle w:val="Style"/>
        <w:spacing w:before="100" w:beforeAutospacing="1" w:after="200" w:line="276" w:lineRule="auto"/>
        <w:ind w:leftChars="567" w:left="1247" w:rightChars="567" w:right="1247"/>
        <w:jc w:val="both"/>
        <w:textAlignment w:val="baseline"/>
        <w:rPr>
          <w:sz w:val="22"/>
          <w:szCs w:val="22"/>
        </w:rPr>
      </w:pPr>
      <w:r>
        <w:rPr>
          <w:sz w:val="22"/>
          <w:szCs w:val="22"/>
        </w:rPr>
        <w:t xml:space="preserve">Lo previsto en esta Ley Foral respecto a la carrera profesional del personal sanitario de los grupos C y D será de aplicación a este personal sin perjuicio de la futura incorporación de todo el personal de la Administración de la Comunidad Foral de </w:t>
      </w:r>
      <w:r>
        <w:rPr>
          <w:sz w:val="22"/>
          <w:szCs w:val="22"/>
        </w:rPr>
        <w:t xml:space="preserve">Navarra a un modelo homogéneo de evaluación del desempeño que, atendiendo a la mejora en la prestación de los servicios públicos, determine la progresión en los sistemas de carrera profesional que puedan establecerse para todos los empleados públicos". </w:t>
      </w:r>
    </w:p>
    <w:p w14:paraId="7F52D91B" w14:textId="77777777" w:rsidR="00EC237A" w:rsidRDefault="00712DBC" w:rsidP="00EC237A">
      <w:pPr>
        <w:pStyle w:val="Style"/>
        <w:spacing w:before="100" w:beforeAutospacing="1" w:after="200" w:line="276" w:lineRule="auto"/>
        <w:ind w:leftChars="567" w:left="1247" w:rightChars="567" w:right="1247"/>
        <w:jc w:val="both"/>
        <w:textAlignment w:val="baseline"/>
      </w:pPr>
      <w:r>
        <w:rPr>
          <w:sz w:val="22"/>
          <w:szCs w:val="22"/>
        </w:rPr>
        <w:t xml:space="preserve">Como prevé dicha disposición, cuando exista un sistema de carrera profesional para todos los empleados públicos y un modelo para evaluación del desempeño para todo el personal de la Administración de la Comunidad Foral de Navarra, este será un modelo homogéneo, que se aplicará también para el personal beneficiario de la carrera profesional objeto de este proyecto de Ley Foral. </w:t>
      </w:r>
    </w:p>
    <w:p w14:paraId="0008F01F" w14:textId="77777777" w:rsidR="00EC237A" w:rsidRDefault="00712DBC" w:rsidP="00EC237A">
      <w:pPr>
        <w:pStyle w:val="Style"/>
        <w:spacing w:before="100" w:beforeAutospacing="1" w:after="200" w:line="276" w:lineRule="auto"/>
        <w:ind w:leftChars="567" w:left="1247" w:rightChars="567" w:right="1247"/>
        <w:jc w:val="both"/>
        <w:textAlignment w:val="baseline"/>
      </w:pPr>
      <w:r>
        <w:rPr>
          <w:sz w:val="22"/>
          <w:szCs w:val="22"/>
        </w:rPr>
        <w:t xml:space="preserve">En primer lugar, debe aclararse que el proyecto de Ley Foral por la que se establece el sistema de carrera profesional del personal sanitario adscrito al Departamento de salud y sus organismos autónomos, excluidos facultativos especialistas, otros facultativos sanitarios y diplomados sanitarios, ya es un sistema de carrera del que, como para los ya existentes para otros colectivos sanitarios, la evaluación del desempeño forma parte. </w:t>
      </w:r>
    </w:p>
    <w:p w14:paraId="33393227" w14:textId="77777777" w:rsidR="00EC237A" w:rsidRDefault="00712DBC" w:rsidP="00EC237A">
      <w:pPr>
        <w:pStyle w:val="Style"/>
        <w:spacing w:before="100" w:beforeAutospacing="1" w:after="200" w:line="276" w:lineRule="auto"/>
        <w:ind w:leftChars="567" w:left="1247" w:rightChars="567" w:right="1247"/>
        <w:textAlignment w:val="baseline"/>
      </w:pPr>
      <w:r>
        <w:rPr>
          <w:sz w:val="22"/>
          <w:szCs w:val="22"/>
        </w:rPr>
        <w:t xml:space="preserve">Así: </w:t>
      </w:r>
    </w:p>
    <w:p w14:paraId="781E7E7F" w14:textId="4B98635B" w:rsidR="00EC237A" w:rsidRDefault="00EC237A" w:rsidP="00EC237A">
      <w:pPr>
        <w:pStyle w:val="Style"/>
        <w:spacing w:before="100" w:beforeAutospacing="1" w:after="200" w:line="276" w:lineRule="auto"/>
        <w:ind w:leftChars="567" w:left="1247" w:rightChars="567" w:right="1247"/>
        <w:jc w:val="both"/>
        <w:textAlignment w:val="baseline"/>
      </w:pPr>
      <w:r>
        <w:rPr>
          <w:sz w:val="22"/>
          <w:szCs w:val="22"/>
        </w:rPr>
        <w:t>–</w:t>
      </w:r>
      <w:r w:rsidR="00712DBC">
        <w:rPr>
          <w:sz w:val="22"/>
          <w:szCs w:val="22"/>
        </w:rPr>
        <w:t xml:space="preserve"> Conforme al artículo 3 se define la carrera profesional como un instrumento para la motivación del personal y la mejora de la calidad de los servicios sanitarios. </w:t>
      </w:r>
    </w:p>
    <w:p w14:paraId="0C7EEA5F" w14:textId="06F9B985" w:rsidR="00EC237A" w:rsidRDefault="00EC237A" w:rsidP="00EC237A">
      <w:pPr>
        <w:pStyle w:val="Style"/>
        <w:spacing w:before="100" w:beforeAutospacing="1" w:after="200" w:line="276" w:lineRule="auto"/>
        <w:ind w:leftChars="567" w:left="1247" w:rightChars="567" w:right="1247"/>
        <w:jc w:val="both"/>
        <w:textAlignment w:val="baseline"/>
      </w:pPr>
      <w:r>
        <w:rPr>
          <w:sz w:val="22"/>
          <w:szCs w:val="22"/>
        </w:rPr>
        <w:t>–</w:t>
      </w:r>
      <w:r w:rsidR="00712DBC">
        <w:rPr>
          <w:sz w:val="22"/>
          <w:szCs w:val="22"/>
        </w:rPr>
        <w:t xml:space="preserve"> Conforme al 6, para ascender de nivel, el 50 por 100 de la puntuación total exigida es por haber superado los requisitos de actividad profesional, desarrollo y perfeccionamiento profesional, con arreglo a lo </w:t>
      </w:r>
      <w:r w:rsidR="00712DBC">
        <w:rPr>
          <w:sz w:val="22"/>
          <w:szCs w:val="22"/>
        </w:rPr>
        <w:t>previsto en el artículo 7</w:t>
      </w:r>
      <w:r w:rsidR="00712DBC">
        <w:rPr>
          <w:sz w:val="22"/>
          <w:szCs w:val="22"/>
        </w:rPr>
        <w:t xml:space="preserve">.1 de la presente ley foral. </w:t>
      </w:r>
    </w:p>
    <w:p w14:paraId="0DFC9025" w14:textId="137B946C" w:rsidR="00EC237A" w:rsidRDefault="00EC237A" w:rsidP="00EC237A">
      <w:pPr>
        <w:pStyle w:val="Style"/>
        <w:spacing w:before="100" w:beforeAutospacing="1" w:after="200" w:line="276" w:lineRule="auto"/>
        <w:ind w:leftChars="567" w:left="1247" w:rightChars="567" w:right="1247"/>
        <w:jc w:val="both"/>
        <w:textAlignment w:val="baseline"/>
      </w:pPr>
      <w:r>
        <w:rPr>
          <w:sz w:val="22"/>
          <w:szCs w:val="22"/>
        </w:rPr>
        <w:t>–</w:t>
      </w:r>
      <w:r w:rsidR="00712DBC">
        <w:rPr>
          <w:sz w:val="22"/>
          <w:szCs w:val="22"/>
        </w:rPr>
        <w:t xml:space="preserve"> Conforme al artículo 8, denominado "Baremo para la valoración del desarrollo y perfeccionamiento profesional", el baremo valorará separadamente, la actividad y el desempeño profesional, el desarrollo técnico y organizativo y la formación, docencia e investigación. </w:t>
      </w:r>
    </w:p>
    <w:p w14:paraId="05D5B3BD" w14:textId="354EE554" w:rsidR="00EC237A" w:rsidRDefault="00712DBC" w:rsidP="00EC237A">
      <w:pPr>
        <w:pStyle w:val="Style"/>
        <w:spacing w:before="100" w:beforeAutospacing="1" w:after="200" w:line="276" w:lineRule="auto"/>
        <w:ind w:leftChars="567" w:left="1247" w:rightChars="567" w:right="1247"/>
        <w:jc w:val="both"/>
        <w:textAlignment w:val="baseline"/>
      </w:pPr>
      <w:r>
        <w:rPr>
          <w:sz w:val="22"/>
          <w:szCs w:val="22"/>
        </w:rPr>
        <w:lastRenderedPageBreak/>
        <w:t xml:space="preserve">Y, para superar la evaluación y ascender a un determinado nivel de carrera profesional, dentro de cada estamento, se establecerá reglamentariamente </w:t>
      </w:r>
      <w:r>
        <w:rPr>
          <w:sz w:val="22"/>
          <w:szCs w:val="22"/>
        </w:rPr>
        <w:t xml:space="preserve">la puntuación mínima que se debe alcanzar en todos o alguno de los siguientes bloques, dependiendo del estamento y especialidad a valorar: </w:t>
      </w:r>
    </w:p>
    <w:p w14:paraId="77D07DBF" w14:textId="77777777" w:rsidR="00EC237A" w:rsidRDefault="00712DBC" w:rsidP="00EC237A">
      <w:pPr>
        <w:pStyle w:val="Style"/>
        <w:spacing w:before="100" w:beforeAutospacing="1" w:after="200" w:line="276" w:lineRule="auto"/>
        <w:ind w:leftChars="567" w:left="1247" w:rightChars="567" w:right="1247"/>
        <w:jc w:val="both"/>
        <w:textAlignment w:val="baseline"/>
      </w:pPr>
      <w:r>
        <w:rPr>
          <w:sz w:val="22"/>
          <w:szCs w:val="22"/>
        </w:rPr>
        <w:t xml:space="preserve">Uno de esos bloques es la "Actividad y desempeño profesional", en el que se valorará el desempeño alcanzado por el o la profesional, su implicación, compromiso y contribución a los objetivos de la unidad y a la calidad del trabajo desarrollado, al grado de satisfacción de los y las pacientes, así como la experiencia, conocimientos, habilidades, actitudes y esfuerzo personal que constituye el bagaje profesional y determina el modo de realizar el trabajo profesional. </w:t>
      </w:r>
    </w:p>
    <w:p w14:paraId="64EF079B" w14:textId="77777777" w:rsidR="00EC237A" w:rsidRDefault="00712DBC" w:rsidP="00EC237A">
      <w:pPr>
        <w:pStyle w:val="Style"/>
        <w:spacing w:before="100" w:beforeAutospacing="1" w:after="200" w:line="276" w:lineRule="auto"/>
        <w:ind w:leftChars="567" w:left="1247" w:rightChars="567" w:right="1247"/>
        <w:jc w:val="both"/>
        <w:textAlignment w:val="baseline"/>
      </w:pPr>
      <w:r>
        <w:rPr>
          <w:sz w:val="22"/>
          <w:szCs w:val="22"/>
        </w:rPr>
        <w:t xml:space="preserve">Para ello, se exige que, a esos efectos, el personal tiene derecho a conocer los objetivos de la organización y de su unidad y a participar en el establecimiento de estos últimos. </w:t>
      </w:r>
    </w:p>
    <w:p w14:paraId="462AC1E1" w14:textId="77777777" w:rsidR="00EC237A" w:rsidRDefault="00712DBC" w:rsidP="00EC237A">
      <w:pPr>
        <w:pStyle w:val="Style"/>
        <w:spacing w:before="100" w:beforeAutospacing="1" w:after="200" w:line="276" w:lineRule="auto"/>
        <w:ind w:leftChars="567" w:left="1247" w:rightChars="567" w:right="1247"/>
        <w:jc w:val="both"/>
        <w:textAlignment w:val="baseline"/>
      </w:pPr>
      <w:r>
        <w:rPr>
          <w:sz w:val="22"/>
          <w:szCs w:val="22"/>
        </w:rPr>
        <w:t xml:space="preserve">Y otro bloque lo constituyen las "Actividades de desarrollo técnico y organizativo": en el que se valorará la participación de los y las profesionales en actividades, proyectos, grupos de trabajo, grupos de calidad, jefaturas o coordinaciones, y cualesquiera otros que contribuyan de forma efectiva a la mejora de la asistencia sanitaria y al cumplimiento de los objetivos del Departamento de Salud y sus organismos autónomos. </w:t>
      </w:r>
    </w:p>
    <w:p w14:paraId="0943B0BB" w14:textId="77777777" w:rsidR="00EC237A" w:rsidRDefault="00712DBC" w:rsidP="00EC237A">
      <w:pPr>
        <w:pStyle w:val="Style"/>
        <w:spacing w:before="100" w:beforeAutospacing="1" w:after="200" w:line="276" w:lineRule="auto"/>
        <w:ind w:leftChars="567" w:left="1247" w:rightChars="567" w:right="1247"/>
        <w:jc w:val="both"/>
        <w:textAlignment w:val="baseline"/>
        <w:rPr>
          <w:sz w:val="22"/>
          <w:szCs w:val="22"/>
        </w:rPr>
      </w:pPr>
      <w:r>
        <w:rPr>
          <w:sz w:val="22"/>
          <w:szCs w:val="22"/>
        </w:rPr>
        <w:t xml:space="preserve">Por tanto, el sistema de carrera establecido por el Proyecto de Ley Foral objeto de esta pregunta es un sistema del que forma ya parte esencial la evaluación del desempeño y, cuando exista un sistema homogéneo para la evaluación del </w:t>
      </w:r>
      <w:r>
        <w:rPr>
          <w:sz w:val="22"/>
          <w:szCs w:val="22"/>
        </w:rPr>
        <w:t xml:space="preserve">conjunto del personal de la Administración de la Comunidad Foral de Navarra, ese sistema será de aplicación al personal sanitario destinatario del proyecto tal como prevé ya la aludida Disposición Transitoria Cuarta. </w:t>
      </w:r>
    </w:p>
    <w:p w14:paraId="11790995" w14:textId="77777777" w:rsidR="00EC237A" w:rsidRDefault="00712DBC" w:rsidP="00EC237A">
      <w:pPr>
        <w:pStyle w:val="Style"/>
        <w:spacing w:before="100" w:beforeAutospacing="1" w:after="200" w:line="276" w:lineRule="auto"/>
        <w:ind w:leftChars="567" w:left="1247" w:rightChars="567" w:right="1247"/>
        <w:textAlignment w:val="baseline"/>
      </w:pPr>
      <w:r>
        <w:rPr>
          <w:sz w:val="21"/>
          <w:szCs w:val="21"/>
        </w:rPr>
        <w:t xml:space="preserve">Es cuanto informo en cumplimiento de lo dispuesto en el artículo 215 del Reglamento del Parlamento de Navarra. </w:t>
      </w:r>
    </w:p>
    <w:p w14:paraId="73F96EF6" w14:textId="77777777" w:rsidR="00EC237A" w:rsidRDefault="00712DBC" w:rsidP="00EC237A">
      <w:pPr>
        <w:pStyle w:val="Style"/>
        <w:spacing w:before="100" w:beforeAutospacing="1" w:after="200" w:line="276" w:lineRule="auto"/>
        <w:ind w:leftChars="567" w:left="1247" w:rightChars="567" w:right="1247"/>
        <w:textAlignment w:val="baseline"/>
      </w:pPr>
      <w:r>
        <w:rPr>
          <w:sz w:val="21"/>
          <w:szCs w:val="21"/>
        </w:rPr>
        <w:t xml:space="preserve">Pamplona-Iruñea, 25 de septiembre de 2024 </w:t>
      </w:r>
    </w:p>
    <w:p w14:paraId="294B0BA3" w14:textId="58117C24" w:rsidR="00806046" w:rsidRDefault="00EC237A" w:rsidP="00EC237A">
      <w:pPr>
        <w:pStyle w:val="Style"/>
        <w:spacing w:before="100" w:beforeAutospacing="1" w:after="200" w:line="276" w:lineRule="auto"/>
        <w:ind w:left="539" w:rightChars="567" w:right="1247" w:firstLine="708"/>
        <w:textAlignment w:val="baseline"/>
      </w:pPr>
      <w:r>
        <w:rPr>
          <w:sz w:val="21"/>
          <w:szCs w:val="21"/>
        </w:rPr>
        <w:t xml:space="preserve">El Consejero de Salud: Fernando Domínguez Cunchillos </w:t>
      </w:r>
    </w:p>
    <w:sectPr w:rsidR="00806046" w:rsidSect="00EC237A">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06046"/>
    <w:rsid w:val="00712DBC"/>
    <w:rsid w:val="00806046"/>
    <w:rsid w:val="00D80C78"/>
    <w:rsid w:val="00EC23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74E1"/>
  <w15:docId w15:val="{E9C28161-A0FD-49D6-ACEA-DE10DA09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834</Words>
  <Characters>4587</Characters>
  <Application>Microsoft Office Word</Application>
  <DocSecurity>0</DocSecurity>
  <Lines>38</Lines>
  <Paragraphs>10</Paragraphs>
  <ScaleCrop>false</ScaleCrop>
  <Company>HP Inc.</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24PES-359</dc:title>
  <dc:creator>informatica</dc:creator>
  <cp:keywords>CreatedByIRIS_Readiris_17.0</cp:keywords>
  <cp:lastModifiedBy>Mauleón, Fernando</cp:lastModifiedBy>
  <cp:revision>3</cp:revision>
  <dcterms:created xsi:type="dcterms:W3CDTF">2024-10-01T10:42:00Z</dcterms:created>
  <dcterms:modified xsi:type="dcterms:W3CDTF">2024-10-01T10:46:00Z</dcterms:modified>
</cp:coreProperties>
</file>