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209C" w14:textId="0A696011" w:rsidR="005355D3" w:rsidRPr="005355D3" w:rsidRDefault="005355D3" w:rsidP="005355D3">
      <w:pPr>
        <w:spacing w:before="100" w:beforeAutospacing="1" w:after="200"/>
        <w:jc w:val="both"/>
        <w:rPr>
          <w:rFonts w:ascii="Calibri" w:hAnsi="Calibri" w:cs="Calibri"/>
        </w:rPr>
      </w:pPr>
      <w:r w:rsidRPr="005355D3">
        <w:rPr>
          <w:rFonts w:ascii="Calibri" w:hAnsi="Calibri" w:cs="Calibri"/>
        </w:rPr>
        <w:t>D. Kevin Lucero Domingues, adscrito al Grupo Parlamentario Partido Socialista de</w:t>
      </w:r>
      <w:r>
        <w:rPr>
          <w:rFonts w:ascii="Calibri" w:hAnsi="Calibri" w:cs="Calibri"/>
        </w:rPr>
        <w:t xml:space="preserve"> </w:t>
      </w:r>
      <w:r w:rsidRPr="005355D3">
        <w:rPr>
          <w:rFonts w:ascii="Calibri" w:hAnsi="Calibri" w:cs="Calibri"/>
        </w:rPr>
        <w:t>Navarra, al amparo de lo establecido en el Reglamento de la Cámara, formula a la</w:t>
      </w:r>
      <w:r>
        <w:rPr>
          <w:rFonts w:ascii="Calibri" w:hAnsi="Calibri" w:cs="Calibri"/>
        </w:rPr>
        <w:t xml:space="preserve"> </w:t>
      </w:r>
      <w:r w:rsidRPr="005355D3">
        <w:rPr>
          <w:rFonts w:ascii="Calibri" w:hAnsi="Calibri" w:cs="Calibri"/>
        </w:rPr>
        <w:t>Vicepresidenta 3ª y Consejera de Vivienda, Juventud y Políticas Migratorias, para su</w:t>
      </w:r>
      <w:r>
        <w:rPr>
          <w:rFonts w:ascii="Calibri" w:hAnsi="Calibri" w:cs="Calibri"/>
        </w:rPr>
        <w:t xml:space="preserve"> </w:t>
      </w:r>
      <w:r w:rsidRPr="005355D3">
        <w:rPr>
          <w:rFonts w:ascii="Calibri" w:hAnsi="Calibri" w:cs="Calibri"/>
        </w:rPr>
        <w:t xml:space="preserve">contestación en </w:t>
      </w:r>
      <w:r>
        <w:rPr>
          <w:rFonts w:ascii="Calibri" w:hAnsi="Calibri" w:cs="Calibri"/>
        </w:rPr>
        <w:t xml:space="preserve">el </w:t>
      </w:r>
      <w:r w:rsidRPr="005355D3">
        <w:rPr>
          <w:rFonts w:ascii="Calibri" w:hAnsi="Calibri" w:cs="Calibri"/>
        </w:rPr>
        <w:t>Pleno, la siguiente pregunta oral:</w:t>
      </w:r>
    </w:p>
    <w:p w14:paraId="62C4CB6E" w14:textId="6C129BDB" w:rsidR="005355D3" w:rsidRPr="005355D3" w:rsidRDefault="005355D3" w:rsidP="005355D3">
      <w:pPr>
        <w:spacing w:before="100" w:beforeAutospacing="1" w:after="200"/>
        <w:jc w:val="both"/>
        <w:rPr>
          <w:rFonts w:ascii="Calibri" w:hAnsi="Calibri" w:cs="Calibri"/>
        </w:rPr>
      </w:pPr>
      <w:r w:rsidRPr="005355D3">
        <w:rPr>
          <w:rFonts w:ascii="Calibri" w:hAnsi="Calibri" w:cs="Calibri"/>
        </w:rPr>
        <w:t>El pasado mes de diciembre el Gobierno de Navarra anunció su intención de crear una</w:t>
      </w:r>
      <w:r>
        <w:rPr>
          <w:rFonts w:ascii="Calibri" w:hAnsi="Calibri" w:cs="Calibri"/>
        </w:rPr>
        <w:t xml:space="preserve"> </w:t>
      </w:r>
      <w:r w:rsidRPr="005355D3">
        <w:rPr>
          <w:rFonts w:ascii="Calibri" w:hAnsi="Calibri" w:cs="Calibri"/>
        </w:rPr>
        <w:t>empresa mixta</w:t>
      </w:r>
      <w:r>
        <w:rPr>
          <w:rFonts w:ascii="Calibri" w:hAnsi="Calibri" w:cs="Calibri"/>
        </w:rPr>
        <w:t>,</w:t>
      </w:r>
      <w:r w:rsidRPr="005355D3">
        <w:rPr>
          <w:rFonts w:ascii="Calibri" w:hAnsi="Calibri" w:cs="Calibri"/>
        </w:rPr>
        <w:t xml:space="preserve"> con participación pública y privada, destinada a la construcción de</w:t>
      </w:r>
      <w:r>
        <w:rPr>
          <w:rFonts w:ascii="Calibri" w:hAnsi="Calibri" w:cs="Calibri"/>
        </w:rPr>
        <w:t xml:space="preserve"> </w:t>
      </w:r>
      <w:r w:rsidRPr="005355D3">
        <w:rPr>
          <w:rFonts w:ascii="Calibri" w:hAnsi="Calibri" w:cs="Calibri"/>
        </w:rPr>
        <w:t>viviendas de alquiler asequible. Esta iniciativa genera expectativas y preguntas sobre</w:t>
      </w:r>
      <w:r>
        <w:rPr>
          <w:rFonts w:ascii="Calibri" w:hAnsi="Calibri" w:cs="Calibri"/>
        </w:rPr>
        <w:t xml:space="preserve"> </w:t>
      </w:r>
      <w:r w:rsidRPr="005355D3">
        <w:rPr>
          <w:rFonts w:ascii="Calibri" w:hAnsi="Calibri" w:cs="Calibri"/>
        </w:rPr>
        <w:t>su funcionamiento, los objetivos concretos que se pretenden alcanzar y su posible</w:t>
      </w:r>
      <w:r>
        <w:rPr>
          <w:rFonts w:ascii="Calibri" w:hAnsi="Calibri" w:cs="Calibri"/>
        </w:rPr>
        <w:t xml:space="preserve"> </w:t>
      </w:r>
      <w:r w:rsidRPr="005355D3">
        <w:rPr>
          <w:rFonts w:ascii="Calibri" w:hAnsi="Calibri" w:cs="Calibri"/>
        </w:rPr>
        <w:t>impacto en el acceso a la vivienda.</w:t>
      </w:r>
    </w:p>
    <w:p w14:paraId="4DE98E88" w14:textId="0116CAAA" w:rsidR="005355D3" w:rsidRPr="005355D3" w:rsidRDefault="005355D3" w:rsidP="005355D3">
      <w:pPr>
        <w:spacing w:before="100" w:beforeAutospacing="1" w:after="200"/>
        <w:jc w:val="both"/>
        <w:rPr>
          <w:rFonts w:ascii="Calibri" w:hAnsi="Calibri" w:cs="Calibri"/>
        </w:rPr>
      </w:pPr>
      <w:r w:rsidRPr="005355D3">
        <w:rPr>
          <w:rFonts w:ascii="Calibri" w:hAnsi="Calibri" w:cs="Calibri"/>
        </w:rPr>
        <w:t>¿Cómo se espera que esta empresa mixta de participación pública y privada, contribuya</w:t>
      </w:r>
      <w:r>
        <w:rPr>
          <w:rFonts w:ascii="Calibri" w:hAnsi="Calibri" w:cs="Calibri"/>
        </w:rPr>
        <w:t xml:space="preserve"> </w:t>
      </w:r>
      <w:r w:rsidRPr="005355D3">
        <w:rPr>
          <w:rFonts w:ascii="Calibri" w:hAnsi="Calibri" w:cs="Calibri"/>
        </w:rPr>
        <w:t>a mejorar la oferta de viviendas de alquiler asequible en nuestra comunidad?</w:t>
      </w:r>
    </w:p>
    <w:p w14:paraId="7F36A9E1" w14:textId="626987F7" w:rsidR="00B065BA" w:rsidRDefault="005355D3" w:rsidP="005355D3">
      <w:pPr>
        <w:spacing w:before="100" w:beforeAutospacing="1" w:after="200"/>
        <w:jc w:val="both"/>
        <w:rPr>
          <w:rFonts w:ascii="Calibri" w:hAnsi="Calibri" w:cs="Calibri"/>
        </w:rPr>
      </w:pPr>
      <w:r w:rsidRPr="005355D3">
        <w:rPr>
          <w:rFonts w:ascii="Calibri" w:hAnsi="Calibri" w:cs="Calibri"/>
        </w:rPr>
        <w:t>Pamplona, a 8 de enero de 2025</w:t>
      </w:r>
    </w:p>
    <w:p w14:paraId="4A8B3B0D" w14:textId="5CFBCB85" w:rsidR="005355D3" w:rsidRPr="005355D3" w:rsidRDefault="005355D3" w:rsidP="005355D3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5355D3">
        <w:rPr>
          <w:rFonts w:ascii="Calibri" w:hAnsi="Calibri" w:cs="Calibri"/>
        </w:rPr>
        <w:t>Kevin Lucero Domingues</w:t>
      </w:r>
    </w:p>
    <w:sectPr w:rsidR="005355D3" w:rsidRPr="00535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D3"/>
    <w:rsid w:val="000370A0"/>
    <w:rsid w:val="000820DB"/>
    <w:rsid w:val="000A3E45"/>
    <w:rsid w:val="001E34F2"/>
    <w:rsid w:val="00242C60"/>
    <w:rsid w:val="00337EB8"/>
    <w:rsid w:val="003C1B1F"/>
    <w:rsid w:val="005355D3"/>
    <w:rsid w:val="00597020"/>
    <w:rsid w:val="00603382"/>
    <w:rsid w:val="006F2590"/>
    <w:rsid w:val="00845D68"/>
    <w:rsid w:val="00854C8E"/>
    <w:rsid w:val="008A3285"/>
    <w:rsid w:val="0091566D"/>
    <w:rsid w:val="0095630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36B3E"/>
    <w:rsid w:val="00E62E1A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2754"/>
  <w15:chartTrackingRefBased/>
  <w15:docId w15:val="{9BF13E9D-6D6D-48FC-AD5D-1F8CD8AE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5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5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5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5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5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5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5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5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5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5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5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5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55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55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55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55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55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55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5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5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5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5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55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55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55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5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55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5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774</Characters>
  <Application>Microsoft Office Word</Application>
  <DocSecurity>0</DocSecurity>
  <Lines>6</Lines>
  <Paragraphs>1</Paragraphs>
  <ScaleCrop>false</ScaleCrop>
  <Company>HP Inc.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2025-01-08T14:44:00Z</dcterms:created>
  <dcterms:modified xsi:type="dcterms:W3CDTF">2025-01-13T12:31:00Z</dcterms:modified>
</cp:coreProperties>
</file>