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E3D6" w14:textId="03E298CA" w:rsidR="00D332E3" w:rsidRDefault="00D332E3" w:rsidP="00C41062">
      <w:pPr>
        <w:pStyle w:val="Style"/>
        <w:spacing w:before="100" w:beforeAutospacing="1" w:after="200"/>
        <w:ind w:left="708" w:rightChars="709" w:right="1560"/>
        <w:jc w:val="both"/>
        <w:textAlignment w:val="baseline"/>
        <w:rPr>
          <w:sz w:val="22"/>
          <w:szCs w:val="22"/>
          <w:rFonts w:ascii="Calibri" w:eastAsia="Arial" w:hAnsi="Calibri" w:cs="Calibri"/>
        </w:rPr>
      </w:pPr>
      <w:r>
        <w:rPr>
          <w:sz w:val="22"/>
          <w:rFonts w:ascii="Calibri" w:hAnsi="Calibri"/>
        </w:rPr>
        <w:t xml:space="preserve">25MOC-14</w:t>
      </w:r>
    </w:p>
    <w:p w14:paraId="711DA22F" w14:textId="58074D2F" w:rsidR="00C41062" w:rsidRDefault="00AD19CE" w:rsidP="00C41062">
      <w:pPr>
        <w:pStyle w:val="Style"/>
        <w:spacing w:before="100" w:beforeAutospacing="1" w:after="200"/>
        <w:ind w:left="708" w:rightChars="709" w:right="1560"/>
        <w:jc w:val="both"/>
        <w:textAlignment w:val="baseline"/>
        <w:rPr>
          <w:sz w:val="22"/>
          <w:szCs w:val="22"/>
          <w:rFonts w:ascii="Calibri" w:hAnsi="Calibri" w:cs="Calibri"/>
        </w:rPr>
      </w:pPr>
      <w:r>
        <w:rPr>
          <w:sz w:val="22"/>
          <w:rFonts w:ascii="Calibri" w:hAnsi="Calibri"/>
        </w:rPr>
        <w:t xml:space="preserve">Contigo Navarra-Zurekin Nafarroa talde parlamentarioko foru parlamentari Miguel Garrido Solak, Parlamentuko Erregelamenduan ezartzen denaren babesean, honako mozio hau aurkezten du, Osoko Bilkuran eztabaidatzeko:</w:t>
      </w:r>
      <w:r>
        <w:rPr>
          <w:sz w:val="22"/>
          <w:rFonts w:ascii="Calibri" w:hAnsi="Calibri"/>
        </w:rPr>
        <w:t xml:space="preserve"> </w:t>
      </w:r>
    </w:p>
    <w:p w14:paraId="115A8F60" w14:textId="77A96017" w:rsidR="00C41062" w:rsidRPr="00C41062" w:rsidRDefault="00AD19CE" w:rsidP="00C41062">
      <w:pPr>
        <w:pStyle w:val="Style"/>
        <w:spacing w:before="100" w:beforeAutospacing="1" w:after="200"/>
        <w:ind w:left="708" w:rightChars="709" w:right="1560"/>
        <w:jc w:val="both"/>
        <w:textAlignment w:val="baseline"/>
        <w:rPr>
          <w:sz w:val="22"/>
          <w:szCs w:val="22"/>
          <w:rFonts w:ascii="Calibri" w:hAnsi="Calibri" w:cs="Calibri"/>
        </w:rPr>
      </w:pPr>
      <w:r>
        <w:rPr>
          <w:sz w:val="22"/>
          <w:rFonts w:ascii="Calibri" w:hAnsi="Calibri"/>
        </w:rPr>
        <w:t xml:space="preserve">Eskatzen dugu mozio hau betetzeari buruzko jarraipena Nafarroako Parlamentuko Lehendakaritza eta Berdintasun Batzordean egin dadila.</w:t>
      </w:r>
      <w:r>
        <w:rPr>
          <w:sz w:val="22"/>
          <w:rFonts w:ascii="Calibri" w:hAnsi="Calibri"/>
        </w:rPr>
        <w:t xml:space="preserve"> </w:t>
      </w:r>
    </w:p>
    <w:p w14:paraId="44C9C21E" w14:textId="5FD51154" w:rsidR="00C80BB7" w:rsidRPr="00C41062" w:rsidRDefault="00C41062" w:rsidP="00C41062">
      <w:pPr>
        <w:pStyle w:val="Style"/>
        <w:spacing w:before="100" w:beforeAutospacing="1" w:after="200"/>
        <w:ind w:rightChars="709" w:right="1560"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27C294A1" w14:textId="5368F919" w:rsidR="00C41062" w:rsidRDefault="00AD19CE" w:rsidP="00C41062">
      <w:pPr>
        <w:pStyle w:val="Style"/>
        <w:spacing w:before="100" w:beforeAutospacing="1" w:after="200"/>
        <w:ind w:left="708" w:rightChars="709" w:right="1560"/>
        <w:jc w:val="both"/>
        <w:textAlignment w:val="baseline"/>
        <w:rPr>
          <w:sz w:val="22"/>
          <w:szCs w:val="22"/>
          <w:rFonts w:ascii="Calibri" w:eastAsia="Arial" w:hAnsi="Calibri" w:cs="Calibri"/>
        </w:rPr>
      </w:pPr>
      <w:r>
        <w:rPr>
          <w:sz w:val="22"/>
          <w:rFonts w:ascii="Calibri" w:hAnsi="Calibri"/>
        </w:rPr>
        <w:t xml:space="preserve">2011ko irailaren 7an, Diputatuen Kongresuak konstituzio-erreforma bat onetsi zuen PSOEren eta PPren talde parlamentarioen akordio bati esker (PPren taldean UPN ere zegoen). Erreforma horren bidez, erabateko lehentasuna eman zitzaion zor publikoaren kapitala eta interesak ordaintzeari; hortaz, Estatuaren hartzekodunen interesen mende jarri ziren Estatuaren zuzenbide-estatu sozial eta demokratikoaren izaera eta balio gorenak, Konstituzioaren 1. artikuluaren 1. apartatuan</w:t>
      </w:r>
      <w:r>
        <w:rPr>
          <w:sz w:val="22"/>
          <w:vertAlign w:val="superscript"/>
          <w:rFonts w:ascii="Calibri" w:hAnsi="Calibri"/>
        </w:rPr>
        <w:t xml:space="preserve">1</w:t>
      </w:r>
      <w:r>
        <w:rPr>
          <w:sz w:val="22"/>
          <w:rFonts w:ascii="Calibri" w:hAnsi="Calibri"/>
        </w:rPr>
        <w:t xml:space="preserve"> ezarriak.</w:t>
      </w:r>
    </w:p>
    <w:p w14:paraId="25B49570" w14:textId="4B17567B" w:rsidR="00C41062" w:rsidRDefault="00AD19CE" w:rsidP="00C41062">
      <w:pPr>
        <w:pStyle w:val="Style"/>
        <w:spacing w:before="100" w:beforeAutospacing="1" w:after="200"/>
        <w:ind w:left="708" w:rightChars="709" w:right="1560"/>
        <w:jc w:val="both"/>
        <w:textAlignment w:val="baseline"/>
        <w:rPr>
          <w:sz w:val="22"/>
          <w:szCs w:val="22"/>
          <w:rFonts w:ascii="Calibri" w:eastAsia="Arial" w:hAnsi="Calibri" w:cs="Calibri"/>
        </w:rPr>
      </w:pPr>
      <w:r>
        <w:rPr>
          <w:sz w:val="22"/>
          <w:rFonts w:ascii="Calibri" w:hAnsi="Calibri"/>
        </w:rPr>
        <w:t xml:space="preserve">Erreforma horrek orobat ezarri zuen aurrekontu-egonkortasun neoliberala, zeinak bilatzen baitu, ekonomia pribaturako finantza-kontrola desarautu bidenabar, arautu eta are konstituzionalizatzea administrazio publikoen zerga- nahiz finantza-politikarako mugak.</w:t>
      </w:r>
    </w:p>
    <w:p w14:paraId="0668FBD0" w14:textId="77777777" w:rsidR="00C41062" w:rsidRPr="00C41062" w:rsidRDefault="00C41062" w:rsidP="00C41062">
      <w:pPr>
        <w:pStyle w:val="Style"/>
        <w:spacing w:before="100" w:beforeAutospacing="1" w:after="200"/>
        <w:ind w:left="708" w:rightChars="709" w:right="1560"/>
        <w:jc w:val="both"/>
        <w:textAlignment w:val="baseline"/>
        <w:rPr>
          <w:sz w:val="22"/>
          <w:szCs w:val="22"/>
          <w:rFonts w:ascii="Calibri" w:hAnsi="Calibri" w:cs="Calibri"/>
        </w:rPr>
      </w:pPr>
      <w:r>
        <w:rPr>
          <w:sz w:val="22"/>
          <w:rFonts w:ascii="Calibri" w:hAnsi="Calibri"/>
        </w:rPr>
        <w:t xml:space="preserve">Geroago, 2012ko apirilaren 30ean, Diputatuen Kongresuak Aurrekontu Egonkortasunari eta Finantza Iraunkortasunari buruzko apirilaren 27ko 2/2012 Lege Organikoa onetsi zuen; oraingoan, eskuinaren botoekin soilik (PP, UPN, CIU, UPyD eta Foro Asturias).</w:t>
      </w:r>
      <w:r>
        <w:rPr>
          <w:sz w:val="22"/>
          <w:rFonts w:ascii="Calibri" w:hAnsi="Calibri"/>
        </w:rPr>
        <w:t xml:space="preserve"> </w:t>
      </w:r>
      <w:r>
        <w:rPr>
          <w:sz w:val="22"/>
          <w:rFonts w:ascii="Calibri" w:hAnsi="Calibri"/>
        </w:rPr>
        <w:t xml:space="preserve">135. artikuluak jada aurreikusten zuen lege hori, erreforma horretan ezarritako printzipioak garatzeko tresna gisa, baina Alderdi Popularrak erabaki zuen koska bat estutzeko baliatzea legea eta gastu-araua gehitzea aurrekontu-egonkortasunaren betebeharrari.</w:t>
      </w:r>
      <w:r>
        <w:rPr>
          <w:sz w:val="22"/>
          <w:rFonts w:ascii="Calibri" w:hAnsi="Calibri"/>
        </w:rPr>
        <w:t xml:space="preserve"> </w:t>
      </w:r>
      <w:r>
        <w:rPr>
          <w:sz w:val="22"/>
          <w:rFonts w:ascii="Calibri" w:hAnsi="Calibri"/>
        </w:rPr>
        <w:t xml:space="preserve">Politika publiko berriak bultzatzeko ahalmena mugatzea da gastu-arauaren helburu nagusia, administrazio publiko guztiei mugatzea hain zuzen ere, autonomia-erkidegoen eta toki-entitateen finantza-autonomia urratuta hartara, eta eraso zuzena eginda gure erkidegoaren autogobernuari.</w:t>
      </w:r>
      <w:r>
        <w:rPr>
          <w:sz w:val="22"/>
          <w:rFonts w:ascii="Calibri" w:hAnsi="Calibri"/>
        </w:rPr>
        <w:t xml:space="preserve"> </w:t>
      </w:r>
    </w:p>
    <w:p w14:paraId="242B054D" w14:textId="083D3465" w:rsidR="00C41062" w:rsidRDefault="00C41062" w:rsidP="00C41062">
      <w:pPr>
        <w:pStyle w:val="Style"/>
        <w:spacing w:before="100" w:beforeAutospacing="1" w:after="200"/>
        <w:ind w:left="708" w:rightChars="709" w:right="1560"/>
        <w:jc w:val="both"/>
        <w:textAlignment w:val="baseline"/>
        <w:rPr>
          <w:sz w:val="22"/>
          <w:szCs w:val="22"/>
          <w:rFonts w:ascii="Calibri" w:eastAsia="Arial" w:hAnsi="Calibri" w:cs="Calibri"/>
        </w:rPr>
      </w:pPr>
      <w:r>
        <w:rPr>
          <w:sz w:val="22"/>
          <w:rFonts w:ascii="Calibri" w:hAnsi="Calibri"/>
        </w:rPr>
        <w:t xml:space="preserve">Horregatik guztiagatik, eta askatasuna, justizia, berdintasuna eta pluralismo politikoa ordenamendu juridikoaren balio goren modura berreskuratzearren zorraren interesak eta kapitala ordaintzearen gainetik, gure foru-erkidegoaren autogobernua aldeztearren eta ideologia neoliberalaren juridifikazioari aurre egitearren, honako erabaki-proposamen hau aurkezten dugu:</w:t>
      </w:r>
    </w:p>
    <w:p w14:paraId="2BA545F6" w14:textId="20BEC59A" w:rsidR="00C41062" w:rsidRPr="00C41062" w:rsidRDefault="00C41062" w:rsidP="00C41062">
      <w:pPr>
        <w:pStyle w:val="Style"/>
        <w:numPr>
          <w:ilvl w:val="0"/>
          <w:numId w:val="1"/>
        </w:numPr>
        <w:spacing w:before="100" w:beforeAutospacing="1" w:after="200"/>
        <w:ind w:leftChars="709" w:left="1877" w:rightChars="709" w:right="1560" w:hanging="317"/>
        <w:jc w:val="both"/>
        <w:textAlignment w:val="baseline"/>
        <w:rPr>
          <w:sz w:val="22"/>
          <w:szCs w:val="22"/>
          <w:rFonts w:ascii="Calibri" w:hAnsi="Calibri" w:cs="Calibri"/>
        </w:rPr>
      </w:pPr>
      <w:r>
        <w:rPr>
          <w:sz w:val="22"/>
          <w:rFonts w:ascii="Calibri" w:hAnsi="Calibri"/>
        </w:rPr>
        <w:t xml:space="preserve">Nafarroako Parlamentuak Diputatuen Kongresua premiatzen du Espainiako Konstituzioaren 135. artikulua alda dezan 2011ko irailaren 7ko erreforma zuzentzeko eta zorraren nahiz horren interesen ordainketari dagokionez berriro izan daitezen goi balioak askatasuna, justizia, berdintasuna eta pluralismo politikoa, zeinek Espainiako estatuaren zuzenbidearen izaera sozial eta demokratikoa osatzen baitute.</w:t>
      </w:r>
      <w:r>
        <w:rPr>
          <w:sz w:val="22"/>
          <w:rFonts w:ascii="Calibri" w:hAnsi="Calibri"/>
        </w:rPr>
        <w:t xml:space="preserve"> </w:t>
      </w:r>
    </w:p>
    <w:p w14:paraId="7E79BE76" w14:textId="6D485997" w:rsidR="00C41062" w:rsidRPr="00C41062" w:rsidRDefault="00C41062" w:rsidP="00C41062">
      <w:pPr>
        <w:pStyle w:val="Style"/>
        <w:numPr>
          <w:ilvl w:val="0"/>
          <w:numId w:val="2"/>
        </w:numPr>
        <w:spacing w:before="100" w:beforeAutospacing="1" w:after="200"/>
        <w:ind w:leftChars="709" w:left="1877" w:rightChars="709" w:right="1560" w:hanging="317"/>
        <w:jc w:val="both"/>
        <w:textAlignment w:val="baseline"/>
        <w:rPr>
          <w:sz w:val="22"/>
          <w:szCs w:val="22"/>
          <w:rFonts w:ascii="Calibri" w:hAnsi="Calibri" w:cs="Calibri"/>
        </w:rPr>
      </w:pPr>
      <w:r>
        <w:rPr>
          <w:sz w:val="22"/>
          <w:rFonts w:ascii="Calibri" w:hAnsi="Calibri"/>
        </w:rPr>
        <w:t xml:space="preserve">Nafarroako Parlamentuak Diputatuen Kongresua premiatzen du 2/2012 Lege Organikoa indargabetu dezan, autonomia-erkidegoen eta toki-entitateen finantza-autonomia eta gure foru-erkidegoaren autogobernua errespetatuz eta administrazio publikoei politika publikoak bultzatzeko ahalmena mugatzen dien gastu-araua kenduz ordenamendu juridikotik.</w:t>
      </w:r>
      <w:r>
        <w:rPr>
          <w:sz w:val="22"/>
          <w:rFonts w:ascii="Calibri" w:hAnsi="Calibri"/>
        </w:rPr>
        <w:t xml:space="preserve"> </w:t>
      </w:r>
    </w:p>
    <w:p w14:paraId="4F0DE68D" w14:textId="77777777" w:rsidR="00C41062" w:rsidRDefault="00C41062" w:rsidP="00C41062">
      <w:pPr>
        <w:pStyle w:val="Style"/>
        <w:spacing w:before="100" w:beforeAutospacing="1" w:after="200"/>
        <w:ind w:leftChars="709" w:left="1560" w:rightChars="709" w:right="1560"/>
        <w:textAlignment w:val="baseline"/>
        <w:rPr>
          <w:sz w:val="22"/>
          <w:szCs w:val="22"/>
          <w:rFonts w:ascii="Calibri" w:hAnsi="Calibri" w:cs="Calibri"/>
        </w:rPr>
      </w:pPr>
      <w:r>
        <w:rPr>
          <w:sz w:val="22"/>
          <w:rFonts w:ascii="Calibri" w:hAnsi="Calibri"/>
        </w:rPr>
        <w:t xml:space="preserve">Iruñean, 2025eko otsailaren 5ean</w:t>
      </w:r>
    </w:p>
    <w:p w14:paraId="750CC831" w14:textId="7C792859" w:rsidR="00C41062" w:rsidRDefault="00C41062" w:rsidP="00C41062">
      <w:pPr>
        <w:pStyle w:val="Style"/>
        <w:spacing w:before="100" w:beforeAutospacing="1" w:after="200"/>
        <w:ind w:leftChars="709" w:left="1560" w:rightChars="709" w:right="1560"/>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Garrido Sola</w:t>
      </w:r>
    </w:p>
    <w:p w14:paraId="292A28CB" w14:textId="71B9ED8F" w:rsidR="00C41062" w:rsidRPr="00C41062" w:rsidRDefault="00C41062" w:rsidP="00C41062">
      <w:pPr>
        <w:pStyle w:val="Style"/>
        <w:spacing w:before="100" w:beforeAutospacing="1" w:after="200"/>
        <w:ind w:rightChars="709" w:right="1560"/>
        <w:textAlignment w:val="baseline"/>
        <w:rPr>
          <w:sz w:val="22"/>
          <w:szCs w:val="22"/>
          <w:rFonts w:ascii="Calibri" w:hAnsi="Calibri" w:cs="Calibri"/>
        </w:rPr>
      </w:pPr>
      <w:r>
        <w:rPr>
          <w:sz w:val="22"/>
          <w:rFonts w:ascii="Calibri" w:hAnsi="Calibri"/>
        </w:rPr>
        <w:pict w14:anchorId="04DB6D74">
          <v:shapetype id="_x0000_t32" coordsize="21600,21600" o:spt="32" o:oned="t" path="m,l21600,21600e" filled="f">
            <v:path arrowok="t" fillok="f" o:connecttype="none"/>
            <o:lock v:ext="edit" shapetype="t"/>
          </v:shapetype>
          <v:shape id="_x0000_s1026" type="#_x0000_t32" style="position:absolute;margin-left:40.05pt;margin-top:18.05pt;width:90.15pt;height:0;z-index:251658240" o:connectortype="straight"/>
        </w:pict>
      </w:r>
      <w:r>
        <w:rPr>
          <w:sz w:val="22"/>
          <w:rFonts w:ascii="Calibri" w:hAnsi="Calibri"/>
        </w:rPr>
        <w:tab/>
      </w:r>
    </w:p>
    <w:p w14:paraId="710BB71C" w14:textId="77777777" w:rsidR="00C41062" w:rsidRPr="00C41062" w:rsidRDefault="00AD19CE" w:rsidP="00AD19CE">
      <w:pPr>
        <w:pStyle w:val="Style"/>
        <w:spacing w:before="100" w:beforeAutospacing="1" w:after="200" w:line="276" w:lineRule="auto"/>
        <w:ind w:left="708" w:rightChars="709" w:right="1560"/>
        <w:jc w:val="both"/>
        <w:textAlignment w:val="baseline"/>
        <w:rPr>
          <w:sz w:val="22"/>
          <w:szCs w:val="22"/>
          <w:rFonts w:ascii="Calibri" w:eastAsia="Arial" w:hAnsi="Calibri" w:cs="Calibri"/>
        </w:rPr>
      </w:pPr>
      <w:r>
        <w:rPr>
          <w:sz w:val="22"/>
          <w:vertAlign w:val="superscript"/>
          <w:rFonts w:ascii="Calibri" w:hAnsi="Calibri"/>
        </w:rPr>
        <w:t xml:space="preserve">1 </w:t>
      </w:r>
      <w:r>
        <w:rPr>
          <w:sz w:val="22"/>
          <w:rFonts w:ascii="Calibri" w:hAnsi="Calibri"/>
        </w:rPr>
        <w:t xml:space="preserve">Espainia zuzenbide-estatu sozial eta demokratiko gisa eratzen da, bere ordenamendu juridikoaren balio gorentzat hartzen dituelarik askatasuna, justizia, berdintasuna eta pluralismo politikoa.</w:t>
      </w:r>
      <w:r>
        <w:rPr>
          <w:sz w:val="22"/>
          <w:rFonts w:ascii="Calibri" w:hAnsi="Calibri"/>
        </w:rPr>
        <w:t xml:space="preserve"> </w:t>
      </w:r>
    </w:p>
    <w:sectPr w:rsidR="00C41062" w:rsidRPr="00C41062" w:rsidSect="00C41062">
      <w:type w:val="continuous"/>
      <w:pgSz w:w="12240" w:h="20160"/>
      <w:pgMar w:top="1134" w:right="1077" w:bottom="1134" w:left="1077"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73C7"/>
    <w:multiLevelType w:val="singleLevel"/>
    <w:tmpl w:val="E2186BAE"/>
    <w:lvl w:ilvl="0">
      <w:numFmt w:val="bullet"/>
      <w:lvlText w:val="-"/>
      <w:legacy w:legacy="1" w:legacySpace="0" w:legacyIndent="0"/>
      <w:lvlJc w:val="left"/>
      <w:rPr>
        <w:rFonts w:ascii="Arial" w:hAnsi="Arial" w:cs="Arial" w:hint="default"/>
        <w:sz w:val="21"/>
        <w:szCs w:val="21"/>
      </w:rPr>
    </w:lvl>
  </w:abstractNum>
  <w:abstractNum w:abstractNumId="1" w15:restartNumberingAfterBreak="0">
    <w:nsid w:val="71D67B98"/>
    <w:multiLevelType w:val="singleLevel"/>
    <w:tmpl w:val="71F64B7A"/>
    <w:lvl w:ilvl="0">
      <w:numFmt w:val="bullet"/>
      <w:lvlText w:val="-"/>
      <w:legacy w:legacy="1" w:legacySpace="0" w:legacyIndent="0"/>
      <w:lvlJc w:val="left"/>
      <w:rPr>
        <w:rFonts w:ascii="Arial" w:hAnsi="Arial" w:cs="Arial" w:hint="default"/>
        <w:sz w:val="21"/>
        <w:szCs w:val="21"/>
      </w:rPr>
    </w:lvl>
  </w:abstractNum>
  <w:num w:numId="1" w16cid:durableId="291403016">
    <w:abstractNumId w:val="0"/>
  </w:num>
  <w:num w:numId="2" w16cid:durableId="141925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80BB7"/>
    <w:rsid w:val="009E20C9"/>
    <w:rsid w:val="00AD19CE"/>
    <w:rsid w:val="00C41062"/>
    <w:rsid w:val="00C80BB7"/>
    <w:rsid w:val="00D33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70872FE1"/>
  <w15:docId w15:val="{055176DF-0E2F-4039-BF61-7DBC8C35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551</Words>
  <Characters>3033</Characters>
  <Application>Microsoft Office Word</Application>
  <DocSecurity>0</DocSecurity>
  <Lines>25</Lines>
  <Paragraphs>7</Paragraphs>
  <ScaleCrop>false</ScaleCrop>
  <Company>HP Inc.</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25MOC-14</dc:title>
  <dc:creator>informatica</dc:creator>
  <cp:keywords>CreatedByIRIS_Readiris_17.0</cp:keywords>
  <cp:lastModifiedBy>Mauleón, Fernando</cp:lastModifiedBy>
  <cp:revision>4</cp:revision>
  <dcterms:created xsi:type="dcterms:W3CDTF">2025-02-05T15:39:00Z</dcterms:created>
  <dcterms:modified xsi:type="dcterms:W3CDTF">2025-02-05T15:49:00Z</dcterms:modified>
</cp:coreProperties>
</file>