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C986F3" w14:textId="1C520151" w:rsidR="00B065BA" w:rsidRPr="0089313F" w:rsidRDefault="0089313F" w:rsidP="0089313F">
      <w:pPr>
        <w:jc w:val="both"/>
        <w:rPr>
          <w:rFonts w:ascii="Calibri" w:hAnsi="Calibri" w:cs="Calibri"/>
        </w:rPr>
      </w:pPr>
      <w:r>
        <w:rPr>
          <w:rFonts w:ascii="Calibri" w:hAnsi="Calibri"/>
        </w:rPr>
        <w:t>25PES-73</w:t>
      </w:r>
    </w:p>
    <w:p w14:paraId="6022F0B2" w14:textId="77777777" w:rsidR="0089313F" w:rsidRPr="0089313F" w:rsidRDefault="0089313F" w:rsidP="0089313F">
      <w:pPr>
        <w:jc w:val="both"/>
        <w:rPr>
          <w:rFonts w:ascii="Calibri" w:hAnsi="Calibri" w:cs="Calibri"/>
        </w:rPr>
      </w:pPr>
      <w:r>
        <w:rPr>
          <w:rFonts w:ascii="Calibri" w:hAnsi="Calibri"/>
        </w:rPr>
        <w:t xml:space="preserve">EH Bildu Nafarroa talde parlamentarioko Adolfo Araiz </w:t>
      </w:r>
      <w:proofErr w:type="spellStart"/>
      <w:r>
        <w:rPr>
          <w:rFonts w:ascii="Calibri" w:hAnsi="Calibri"/>
        </w:rPr>
        <w:t>Flamariquek</w:t>
      </w:r>
      <w:proofErr w:type="spellEnd"/>
      <w:r>
        <w:rPr>
          <w:rFonts w:ascii="Calibri" w:hAnsi="Calibri"/>
        </w:rPr>
        <w:t xml:space="preserve"> honako galdera hauek aurkezten dizkio Legebiltzarreko Mahaiari, izapidetu ditzan eta idatziz erantzun diezaien:</w:t>
      </w:r>
    </w:p>
    <w:p w14:paraId="5288CBC7" w14:textId="77777777" w:rsidR="0089313F" w:rsidRPr="0089313F" w:rsidRDefault="0089313F" w:rsidP="0089313F">
      <w:pPr>
        <w:jc w:val="both"/>
        <w:rPr>
          <w:rFonts w:ascii="Calibri" w:hAnsi="Calibri" w:cs="Calibri"/>
        </w:rPr>
      </w:pPr>
      <w:r>
        <w:rPr>
          <w:rFonts w:ascii="Calibri" w:hAnsi="Calibri"/>
        </w:rPr>
        <w:t xml:space="preserve">Nafarroako Parlamentuko Herritarrekiko Harremanetako Batzordeak, 2023ko otsailaren 28an egindako bilkuran, Nafarroako Gobernua premiatu zuen Iratxeko monasterioaren ondoan paratutako monolitoa seinalezta zezan, </w:t>
      </w:r>
      <w:proofErr w:type="spellStart"/>
      <w:r>
        <w:rPr>
          <w:rFonts w:ascii="Calibri" w:hAnsi="Calibri"/>
        </w:rPr>
        <w:t>Jurramendin</w:t>
      </w:r>
      <w:proofErr w:type="spellEnd"/>
      <w:r>
        <w:rPr>
          <w:rFonts w:ascii="Calibri" w:hAnsi="Calibri"/>
        </w:rPr>
        <w:t xml:space="preserve"> 1976ko maiatzaren 9ko gertakarietan eraildako bi pertsonen omenez jarritakoa –</w:t>
      </w:r>
      <w:proofErr w:type="spellStart"/>
      <w:r>
        <w:rPr>
          <w:rFonts w:ascii="Calibri" w:hAnsi="Calibri"/>
        </w:rPr>
        <w:t>Aniano</w:t>
      </w:r>
      <w:proofErr w:type="spellEnd"/>
      <w:r>
        <w:rPr>
          <w:rFonts w:ascii="Calibri" w:hAnsi="Calibri"/>
        </w:rPr>
        <w:t xml:space="preserve"> Jiménez Santos eta Ricardo García </w:t>
      </w:r>
      <w:proofErr w:type="spellStart"/>
      <w:r>
        <w:rPr>
          <w:rFonts w:ascii="Calibri" w:hAnsi="Calibri"/>
        </w:rPr>
        <w:t>Pellejero</w:t>
      </w:r>
      <w:proofErr w:type="spellEnd"/>
      <w:r>
        <w:rPr>
          <w:rFonts w:ascii="Calibri" w:hAnsi="Calibri"/>
        </w:rPr>
        <w:t xml:space="preserve">–. </w:t>
      </w:r>
    </w:p>
    <w:p w14:paraId="3F2A7FD4" w14:textId="77777777" w:rsidR="0089313F" w:rsidRPr="0089313F" w:rsidRDefault="0089313F" w:rsidP="0089313F">
      <w:pPr>
        <w:jc w:val="both"/>
        <w:rPr>
          <w:rFonts w:ascii="Calibri" w:hAnsi="Calibri" w:cs="Calibri"/>
        </w:rPr>
      </w:pPr>
      <w:r>
        <w:rPr>
          <w:rFonts w:ascii="Calibri" w:hAnsi="Calibri"/>
        </w:rPr>
        <w:t xml:space="preserve">Gobernuak aintzat hartu zuen eskari hori; izan ere, uztailaren 24an jakinarazi zen Memoriaren Toki izendatu zela Ricardo García </w:t>
      </w:r>
      <w:proofErr w:type="spellStart"/>
      <w:r>
        <w:rPr>
          <w:rFonts w:ascii="Calibri" w:hAnsi="Calibri"/>
        </w:rPr>
        <w:t>Pellejero</w:t>
      </w:r>
      <w:proofErr w:type="spellEnd"/>
      <w:r>
        <w:rPr>
          <w:rFonts w:ascii="Calibri" w:hAnsi="Calibri"/>
        </w:rPr>
        <w:t xml:space="preserve"> eta </w:t>
      </w:r>
      <w:proofErr w:type="spellStart"/>
      <w:r>
        <w:rPr>
          <w:rFonts w:ascii="Calibri" w:hAnsi="Calibri"/>
        </w:rPr>
        <w:t>Aniano</w:t>
      </w:r>
      <w:proofErr w:type="spellEnd"/>
      <w:r>
        <w:rPr>
          <w:rFonts w:ascii="Calibri" w:hAnsi="Calibri"/>
        </w:rPr>
        <w:t xml:space="preserve"> Jiménez Santosen omenezko monolitoa  – Memoria Historikoaren arloko Koordinazio Batzorde Teknikoak egin beharreko txostenak ere hori bera eskatzen zuen–, zeinak </w:t>
      </w:r>
      <w:proofErr w:type="spellStart"/>
      <w:r>
        <w:rPr>
          <w:rFonts w:ascii="Calibri" w:hAnsi="Calibri"/>
        </w:rPr>
        <w:t>Jurramendin</w:t>
      </w:r>
      <w:proofErr w:type="spellEnd"/>
      <w:r>
        <w:rPr>
          <w:rFonts w:ascii="Calibri" w:hAnsi="Calibri"/>
        </w:rPr>
        <w:t xml:space="preserve"> hil baitziren 1976an </w:t>
      </w:r>
      <w:proofErr w:type="spellStart"/>
      <w:r>
        <w:rPr>
          <w:rFonts w:ascii="Calibri" w:hAnsi="Calibri"/>
        </w:rPr>
        <w:t>ultraeskuineko</w:t>
      </w:r>
      <w:proofErr w:type="spellEnd"/>
      <w:r>
        <w:rPr>
          <w:rFonts w:ascii="Calibri" w:hAnsi="Calibri"/>
        </w:rPr>
        <w:t xml:space="preserve"> talde terroristei lotutako zenbait pertsonak karlismoaren urteroko ekitaldiaren aurka egindako erasoan. Horrenbestez, honako galdera hauek egiten ditut, idatziz erantzun dakien:</w:t>
      </w:r>
    </w:p>
    <w:p w14:paraId="4133CC69" w14:textId="77777777" w:rsidR="0089313F" w:rsidRPr="0089313F" w:rsidRDefault="0089313F" w:rsidP="0089313F">
      <w:pPr>
        <w:pStyle w:val="Prrafodelista"/>
        <w:numPr>
          <w:ilvl w:val="0"/>
          <w:numId w:val="1"/>
        </w:numPr>
        <w:jc w:val="both"/>
        <w:rPr>
          <w:rFonts w:ascii="Calibri" w:hAnsi="Calibri" w:cs="Calibri"/>
        </w:rPr>
      </w:pPr>
      <w:r>
        <w:rPr>
          <w:rFonts w:ascii="Calibri" w:hAnsi="Calibri"/>
        </w:rPr>
        <w:t xml:space="preserve">Nori dagokio gauzatzea Gobernuaren erabakia, zeinaren bidez Memoriaren Toki izendatzen baitzen </w:t>
      </w:r>
      <w:proofErr w:type="spellStart"/>
      <w:r>
        <w:rPr>
          <w:rFonts w:ascii="Calibri" w:hAnsi="Calibri"/>
        </w:rPr>
        <w:t>Jurramendin</w:t>
      </w:r>
      <w:proofErr w:type="spellEnd"/>
      <w:r>
        <w:rPr>
          <w:rFonts w:ascii="Calibri" w:hAnsi="Calibri"/>
        </w:rPr>
        <w:t xml:space="preserve"> 1976an </w:t>
      </w:r>
      <w:proofErr w:type="spellStart"/>
      <w:r>
        <w:rPr>
          <w:rFonts w:ascii="Calibri" w:hAnsi="Calibri"/>
        </w:rPr>
        <w:t>ultraeskuineko</w:t>
      </w:r>
      <w:proofErr w:type="spellEnd"/>
      <w:r>
        <w:rPr>
          <w:rFonts w:ascii="Calibri" w:hAnsi="Calibri"/>
        </w:rPr>
        <w:t xml:space="preserve"> talde terroristei lotutako zenbait pertsonak karlismoaren urteroko ekitaldiaren aurka egindako erasoan hil ziren Ricardo García </w:t>
      </w:r>
      <w:proofErr w:type="spellStart"/>
      <w:r>
        <w:rPr>
          <w:rFonts w:ascii="Calibri" w:hAnsi="Calibri"/>
        </w:rPr>
        <w:t>Pellejero</w:t>
      </w:r>
      <w:proofErr w:type="spellEnd"/>
      <w:r>
        <w:rPr>
          <w:rFonts w:ascii="Calibri" w:hAnsi="Calibri"/>
        </w:rPr>
        <w:t xml:space="preserve"> eta </w:t>
      </w:r>
      <w:proofErr w:type="spellStart"/>
      <w:r>
        <w:rPr>
          <w:rFonts w:ascii="Calibri" w:hAnsi="Calibri"/>
        </w:rPr>
        <w:t>Aniano</w:t>
      </w:r>
      <w:proofErr w:type="spellEnd"/>
      <w:r>
        <w:rPr>
          <w:rFonts w:ascii="Calibri" w:hAnsi="Calibri"/>
        </w:rPr>
        <w:t xml:space="preserve"> Jiménez Santosen omenezko monolitoa?</w:t>
      </w:r>
    </w:p>
    <w:p w14:paraId="09AC9261" w14:textId="77777777" w:rsidR="0089313F" w:rsidRPr="0089313F" w:rsidRDefault="0089313F" w:rsidP="0089313F">
      <w:pPr>
        <w:pStyle w:val="Prrafodelista"/>
        <w:numPr>
          <w:ilvl w:val="0"/>
          <w:numId w:val="1"/>
        </w:numPr>
        <w:jc w:val="both"/>
        <w:rPr>
          <w:rFonts w:ascii="Calibri" w:hAnsi="Calibri" w:cs="Calibri"/>
        </w:rPr>
      </w:pPr>
      <w:r>
        <w:rPr>
          <w:rFonts w:ascii="Calibri" w:hAnsi="Calibri"/>
        </w:rPr>
        <w:t>Nafarroako Gobernuak noiz aurreikusten du inauguratzea Memoriaren Toki gisa monolito hori?</w:t>
      </w:r>
    </w:p>
    <w:p w14:paraId="42B09ED7" w14:textId="77777777" w:rsidR="00DC374B" w:rsidRPr="00DC374B" w:rsidRDefault="0089313F" w:rsidP="00DC374B">
      <w:pPr>
        <w:pStyle w:val="Prrafodelista"/>
        <w:numPr>
          <w:ilvl w:val="0"/>
          <w:numId w:val="1"/>
        </w:numPr>
        <w:spacing w:after="240"/>
        <w:ind w:left="714" w:hanging="357"/>
        <w:contextualSpacing w:val="0"/>
        <w:jc w:val="both"/>
        <w:rPr>
          <w:rFonts w:ascii="Calibri" w:hAnsi="Calibri" w:cs="Calibri"/>
        </w:rPr>
      </w:pPr>
      <w:r>
        <w:rPr>
          <w:rFonts w:ascii="Calibri" w:hAnsi="Calibri"/>
        </w:rPr>
        <w:t xml:space="preserve">Alderdi Karlistarekin harremanetan jarri al da zehazte aldera zer material grafiko edo testu jarriko diren Memoriaren Toki horretan? </w:t>
      </w:r>
    </w:p>
    <w:p w14:paraId="3E8FC1EC" w14:textId="2322F2AD" w:rsidR="0089313F" w:rsidRPr="0089313F" w:rsidRDefault="0089313F" w:rsidP="00DC374B">
      <w:pPr>
        <w:pStyle w:val="Prrafodelista"/>
        <w:jc w:val="both"/>
        <w:rPr>
          <w:rFonts w:ascii="Calibri" w:hAnsi="Calibri" w:cs="Calibri"/>
        </w:rPr>
      </w:pPr>
      <w:r>
        <w:rPr>
          <w:rFonts w:ascii="Calibri" w:hAnsi="Calibri"/>
        </w:rPr>
        <w:t>Iruñean, 2025eko otsailaren 13an</w:t>
      </w:r>
    </w:p>
    <w:p w14:paraId="66E4C4DD" w14:textId="47D12BF2" w:rsidR="0089313F" w:rsidRPr="0089313F" w:rsidRDefault="0089313F" w:rsidP="0089313F">
      <w:pPr>
        <w:pStyle w:val="Prrafodelista"/>
        <w:jc w:val="both"/>
        <w:rPr>
          <w:rFonts w:ascii="Calibri" w:hAnsi="Calibri" w:cs="Calibri"/>
        </w:rPr>
      </w:pPr>
      <w:r>
        <w:rPr>
          <w:rFonts w:ascii="Calibri" w:hAnsi="Calibri"/>
        </w:rPr>
        <w:t xml:space="preserve">Foru parlamentaria: Adolfo Araiz </w:t>
      </w:r>
      <w:proofErr w:type="spellStart"/>
      <w:r>
        <w:rPr>
          <w:rFonts w:ascii="Calibri" w:hAnsi="Calibri"/>
        </w:rPr>
        <w:t>Flamarique</w:t>
      </w:r>
      <w:proofErr w:type="spellEnd"/>
    </w:p>
    <w:sectPr w:rsidR="0089313F" w:rsidRPr="0089313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4114816"/>
    <w:multiLevelType w:val="hybridMultilevel"/>
    <w:tmpl w:val="2F6CC7E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455248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313F"/>
    <w:rsid w:val="000370A0"/>
    <w:rsid w:val="000820DB"/>
    <w:rsid w:val="000A3E45"/>
    <w:rsid w:val="000B399C"/>
    <w:rsid w:val="000D3B54"/>
    <w:rsid w:val="001E34F2"/>
    <w:rsid w:val="00242C60"/>
    <w:rsid w:val="00337EB8"/>
    <w:rsid w:val="003C1B1F"/>
    <w:rsid w:val="00597020"/>
    <w:rsid w:val="00603382"/>
    <w:rsid w:val="006E2115"/>
    <w:rsid w:val="006F2590"/>
    <w:rsid w:val="00845D68"/>
    <w:rsid w:val="00854C8E"/>
    <w:rsid w:val="0089313F"/>
    <w:rsid w:val="008A3285"/>
    <w:rsid w:val="00956302"/>
    <w:rsid w:val="00A536E1"/>
    <w:rsid w:val="00A6590A"/>
    <w:rsid w:val="00AD383F"/>
    <w:rsid w:val="00B065BA"/>
    <w:rsid w:val="00B42A30"/>
    <w:rsid w:val="00CA4E85"/>
    <w:rsid w:val="00D210C7"/>
    <w:rsid w:val="00D241A8"/>
    <w:rsid w:val="00DC374B"/>
    <w:rsid w:val="00E06058"/>
    <w:rsid w:val="00E10D20"/>
    <w:rsid w:val="00E870EE"/>
    <w:rsid w:val="00ED5FE9"/>
    <w:rsid w:val="00F02C3D"/>
    <w:rsid w:val="00FF72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AA3458"/>
  <w15:chartTrackingRefBased/>
  <w15:docId w15:val="{A27A495A-7537-48D9-8660-B20CC2C5B1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u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89313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89313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89313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89313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89313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89313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89313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89313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89313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89313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89313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89313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89313F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89313F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89313F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89313F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89313F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89313F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89313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89313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89313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89313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89313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89313F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89313F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89313F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89313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89313F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89313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260</Words>
  <Characters>1434</Characters>
  <Application>Microsoft Office Word</Application>
  <DocSecurity>0</DocSecurity>
  <Lines>11</Lines>
  <Paragraphs>3</Paragraphs>
  <ScaleCrop>false</ScaleCrop>
  <Company>HP Inc.</Company>
  <LinksUpToDate>false</LinksUpToDate>
  <CharactersWithSpaces>1691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Mauleón, Fernando</dc:creator>
  <cp:keywords/>
  <dc:description/>
  <cp:lastModifiedBy>Martin Cestao, Nerea</cp:lastModifiedBy>
  <cp:revision>2</cp:revision>
  <dcterms:created xsi:type="dcterms:W3CDTF">2025-02-18T11:53:00Z</dcterms:created>
  <dcterms:modified xsi:type="dcterms:W3CDTF">2025-02-20T12:28:00Z</dcterms:modified>
</cp:coreProperties>
</file>