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9FC3" w14:textId="36930E62" w:rsidR="008D7F85" w:rsidRPr="003679FD" w:rsidRDefault="003679FD" w:rsidP="00080278">
      <w:pPr>
        <w:jc w:val="both"/>
        <w:rPr>
          <w:rFonts w:ascii="Calibri" w:hAnsi="Calibri" w:cs="Calibri"/>
          <w:sz w:val="22"/>
          <w:szCs w:val="22"/>
        </w:rPr>
      </w:pPr>
      <w:r>
        <w:rPr>
          <w:rFonts w:ascii="Calibri" w:hAnsi="Calibri"/>
          <w:sz w:val="22"/>
        </w:rPr>
        <w:t>25PES-75</w:t>
      </w:r>
    </w:p>
    <w:p w14:paraId="69DC05E0" w14:textId="672697E3" w:rsidR="003679FD" w:rsidRPr="003679FD" w:rsidRDefault="003679FD" w:rsidP="00080278">
      <w:pPr>
        <w:jc w:val="both"/>
        <w:rPr>
          <w:rFonts w:ascii="Calibri" w:hAnsi="Calibri" w:cs="Calibri"/>
          <w:sz w:val="22"/>
          <w:szCs w:val="22"/>
        </w:rPr>
      </w:pPr>
      <w:r>
        <w:rPr>
          <w:rFonts w:ascii="Calibri" w:hAnsi="Calibri"/>
          <w:sz w:val="22"/>
        </w:rPr>
        <w:t>EH Bildu Nafarroa talde parlamentarioko Adolfo Araiz Flamariquek honako galdera hauek aurkezten dizkio Legebiltzarreko Mahaiari, izapidetu daitezen eta idatziz erantzun dakien:</w:t>
      </w:r>
    </w:p>
    <w:p w14:paraId="78B66EC3" w14:textId="29CCC513" w:rsidR="003679FD" w:rsidRPr="003679FD" w:rsidRDefault="003679FD" w:rsidP="00080278">
      <w:pPr>
        <w:jc w:val="both"/>
        <w:rPr>
          <w:rFonts w:ascii="Calibri" w:hAnsi="Calibri" w:cs="Calibri"/>
          <w:sz w:val="22"/>
          <w:szCs w:val="22"/>
        </w:rPr>
      </w:pPr>
      <w:r>
        <w:rPr>
          <w:rFonts w:ascii="Calibri" w:hAnsi="Calibri"/>
          <w:sz w:val="22"/>
        </w:rPr>
        <w:t>Lizarrako Karlismoaren Museoko erakusketa iraunkorrean, "Karlismoa Francoren erregimenean eta Trantsizioan" izeneko sail kronologikoan, Jurramendin 1976an izandako gertakariei buruzko aipamena egiten da. Gertakari haietan, Ricardo García Pellejero eta Aniano Jiménez Santos hil ziren ultraeskuineko talde terroristei lotutako zenbait pertsonak karlismoaren urteroko ekitaldiaren aurka egindako erasoaren ondorioz.</w:t>
      </w:r>
    </w:p>
    <w:p w14:paraId="55045622" w14:textId="4BD0A38C" w:rsidR="003679FD" w:rsidRPr="003679FD" w:rsidRDefault="003679FD" w:rsidP="00080278">
      <w:pPr>
        <w:jc w:val="both"/>
        <w:rPr>
          <w:rFonts w:ascii="Calibri" w:hAnsi="Calibri" w:cs="Calibri"/>
          <w:sz w:val="22"/>
          <w:szCs w:val="22"/>
        </w:rPr>
      </w:pPr>
      <w:r>
        <w:rPr>
          <w:rFonts w:ascii="Calibri" w:hAnsi="Calibri"/>
          <w:sz w:val="22"/>
        </w:rPr>
        <w:t>Baina erakusketa iraunkor horretan ematen den ikuskeraren arabera, ikuspegi tradizionalistaren eta ikuspegi berrituaren arteko talkek eragin zituzten "Jurramendiko 1976ko liskarrak".</w:t>
      </w:r>
    </w:p>
    <w:p w14:paraId="266B6590" w14:textId="0A572E36" w:rsidR="003679FD" w:rsidRPr="003679FD" w:rsidRDefault="003679FD" w:rsidP="00080278">
      <w:pPr>
        <w:jc w:val="both"/>
        <w:rPr>
          <w:rFonts w:ascii="Calibri" w:hAnsi="Calibri" w:cs="Calibri"/>
          <w:sz w:val="22"/>
          <w:szCs w:val="22"/>
        </w:rPr>
      </w:pPr>
      <w:r>
        <w:rPr>
          <w:rFonts w:ascii="Calibri" w:hAnsi="Calibri"/>
          <w:sz w:val="22"/>
        </w:rPr>
        <w:t>2022aren amaiera aldean eta 2023an, zenbait agiri ofizial eta pribatu atera ziren argitara; horien arabera, "Jurramendi 76" ez zen izan Estatuak Alderdi Karlistaren aurka taxututako plan bat –ofizialki hori adierazi izan da hamarkada askotan–, baizik eta Estatuko goi-mailetan azpilanean asmatutako plan bat, Alderdi Karlistak urteroko ekitaldi horri emandako joera aurrerakoi eta demokratikoarekin amaitzeko asmatutakoa.</w:t>
      </w:r>
    </w:p>
    <w:p w14:paraId="27C5748C" w14:textId="0C5781B6" w:rsidR="00080278" w:rsidRPr="00080278" w:rsidRDefault="003679FD" w:rsidP="00080278">
      <w:pPr>
        <w:jc w:val="both"/>
        <w:rPr>
          <w:rFonts w:ascii="Calibri" w:hAnsi="Calibri" w:cs="Calibri"/>
          <w:sz w:val="22"/>
          <w:szCs w:val="22"/>
        </w:rPr>
      </w:pPr>
      <w:r>
        <w:rPr>
          <w:rFonts w:ascii="Calibri" w:hAnsi="Calibri"/>
          <w:sz w:val="22"/>
        </w:rPr>
        <w:t xml:space="preserve">Dokumentazioak, azken finean, argi uzten du hasieratik uste zena eta Alderdi Karlistak beti salatu izan duena: Gobernua zuzenean inplikatuta egon zen; bereziki, Fragaren esku zegoen Gobernazio Ministerioa, baina baita Kanpo Arazoetakoa ere, eta Armadarena –kuartelak operatiborako </w:t>
      </w:r>
      <w:r w:rsidR="000D151D">
        <w:rPr>
          <w:rFonts w:ascii="Calibri" w:hAnsi="Calibri"/>
          <w:sz w:val="22"/>
        </w:rPr>
        <w:t>prest</w:t>
      </w:r>
      <w:r>
        <w:rPr>
          <w:rFonts w:ascii="Calibri" w:hAnsi="Calibri"/>
          <w:sz w:val="22"/>
        </w:rPr>
        <w:t xml:space="preserve"> jartzeagatik ez ezik, une horretan Guardia Zibila oraindik Indar Armatuen parte zelako ere–, Informazio eta Turismoarena eta, azkenik, Mugimenduaren ministro-idazkari Adolfo Suárezena –izan ere, haren menpe zeuden probintzia-buruak (kargu horrek berekin zekarren gobernadore zibilarena)–, zeinak Manuel Fragaren ordez aritu behar izan baitzuen segurtasun indarren burutzan, </w:t>
      </w:r>
      <w:r w:rsidR="000D151D">
        <w:rPr>
          <w:rFonts w:ascii="Calibri" w:hAnsi="Calibri"/>
          <w:sz w:val="22"/>
        </w:rPr>
        <w:t xml:space="preserve">Gazteizko zein Jurramendiko gertaeretan ere, </w:t>
      </w:r>
      <w:r>
        <w:rPr>
          <w:rFonts w:ascii="Calibri" w:hAnsi="Calibri"/>
          <w:sz w:val="22"/>
        </w:rPr>
        <w:t>Gobernazioko ministroa Espainiatik kanpo zegoelako.</w:t>
      </w:r>
    </w:p>
    <w:p w14:paraId="5D14DD20" w14:textId="77777777" w:rsidR="00080278" w:rsidRPr="00080278" w:rsidRDefault="00080278" w:rsidP="00080278">
      <w:pPr>
        <w:jc w:val="both"/>
        <w:rPr>
          <w:rFonts w:ascii="Calibri" w:hAnsi="Calibri" w:cs="Calibri"/>
          <w:sz w:val="22"/>
          <w:szCs w:val="22"/>
        </w:rPr>
      </w:pPr>
      <w:r>
        <w:rPr>
          <w:rFonts w:ascii="Calibri" w:hAnsi="Calibri"/>
          <w:sz w:val="22"/>
        </w:rPr>
        <w:t>Horrenbestez, honako galdera hauek egiten ditut, idatziz erantzun dakien:</w:t>
      </w:r>
    </w:p>
    <w:p w14:paraId="2BB7A47B" w14:textId="2A6CD036" w:rsidR="00080278" w:rsidRPr="00080278" w:rsidRDefault="00080278" w:rsidP="00080278">
      <w:pPr>
        <w:pStyle w:val="Prrafodelista"/>
        <w:numPr>
          <w:ilvl w:val="0"/>
          <w:numId w:val="1"/>
        </w:numPr>
        <w:jc w:val="both"/>
        <w:rPr>
          <w:rFonts w:ascii="Calibri" w:hAnsi="Calibri" w:cs="Calibri"/>
          <w:sz w:val="22"/>
          <w:szCs w:val="22"/>
        </w:rPr>
      </w:pPr>
      <w:r>
        <w:rPr>
          <w:rFonts w:ascii="Calibri" w:hAnsi="Calibri"/>
          <w:sz w:val="22"/>
        </w:rPr>
        <w:t>Museoaren erakusketa iraunkorrak zergatik eusten dio Jurramendiko 1976ko gertakariei buruz frankismoak zerabilen bertsioari?</w:t>
      </w:r>
    </w:p>
    <w:p w14:paraId="37C742FF" w14:textId="31BF9446" w:rsidR="00080278" w:rsidRPr="00080278" w:rsidRDefault="00080278" w:rsidP="00080278">
      <w:pPr>
        <w:pStyle w:val="Prrafodelista"/>
        <w:numPr>
          <w:ilvl w:val="0"/>
          <w:numId w:val="1"/>
        </w:numPr>
        <w:jc w:val="both"/>
        <w:rPr>
          <w:rFonts w:ascii="Calibri" w:hAnsi="Calibri" w:cs="Calibri"/>
          <w:sz w:val="22"/>
          <w:szCs w:val="22"/>
        </w:rPr>
      </w:pPr>
      <w:r>
        <w:rPr>
          <w:rFonts w:ascii="Calibri" w:hAnsi="Calibri"/>
          <w:sz w:val="22"/>
        </w:rPr>
        <w:t xml:space="preserve">Zergatik jarraitzen da iradokitzen Jurramendin 1976ko maiatzaren 9an izandako gertakari larriak "senideen arteko liskarra" izan zirela, karlismoaren korronte ezberdinen artekoa –ofizialki hori adierazi izan da hamarkada askotan–, eta ez Espainiako </w:t>
      </w:r>
      <w:r w:rsidR="0047657C">
        <w:rPr>
          <w:rFonts w:ascii="Calibri" w:hAnsi="Calibri"/>
          <w:sz w:val="22"/>
        </w:rPr>
        <w:t>E</w:t>
      </w:r>
      <w:r>
        <w:rPr>
          <w:rFonts w:ascii="Calibri" w:hAnsi="Calibri"/>
          <w:sz w:val="22"/>
        </w:rPr>
        <w:t>statuko goi-mailetan azpilanean asmatutako plan bat, orduan ministro zen Manuel Fraga Iribarneren protagonismo bereziarekin, Alderdi Karlistak urteroko ekitaldi horri emandako joera aurrerakoi eta demokratikoarekin amaitzeko asmatutakoa?</w:t>
      </w:r>
    </w:p>
    <w:p w14:paraId="7120F38E" w14:textId="656F3EBF" w:rsidR="00080278" w:rsidRPr="00080278" w:rsidRDefault="00080278" w:rsidP="00080278">
      <w:pPr>
        <w:pStyle w:val="Prrafodelista"/>
        <w:numPr>
          <w:ilvl w:val="0"/>
          <w:numId w:val="1"/>
        </w:numPr>
        <w:jc w:val="both"/>
        <w:rPr>
          <w:rFonts w:ascii="Calibri" w:hAnsi="Calibri" w:cs="Calibri"/>
          <w:sz w:val="22"/>
          <w:szCs w:val="22"/>
        </w:rPr>
      </w:pPr>
      <w:r>
        <w:rPr>
          <w:rFonts w:ascii="Calibri" w:hAnsi="Calibri"/>
          <w:sz w:val="22"/>
        </w:rPr>
        <w:t>Zergatik ez da garbi esaten gertakari haiek Arias Navarroren gobernu frankistak Alderdi Karlistaren aurka antolatutako operazio baten parte izan zirela?</w:t>
      </w:r>
    </w:p>
    <w:p w14:paraId="7E7D6393" w14:textId="300CD289" w:rsidR="00080278" w:rsidRPr="00080278" w:rsidRDefault="00080278" w:rsidP="00080278">
      <w:pPr>
        <w:pStyle w:val="Prrafodelista"/>
        <w:numPr>
          <w:ilvl w:val="0"/>
          <w:numId w:val="1"/>
        </w:numPr>
        <w:jc w:val="both"/>
        <w:rPr>
          <w:rFonts w:ascii="Calibri" w:hAnsi="Calibri" w:cs="Calibri"/>
          <w:sz w:val="22"/>
          <w:szCs w:val="22"/>
        </w:rPr>
      </w:pPr>
      <w:r>
        <w:rPr>
          <w:rFonts w:ascii="Calibri" w:hAnsi="Calibri"/>
          <w:sz w:val="22"/>
        </w:rPr>
        <w:t>Zergatik ezkutatzen da gertakari haietan Estatuak erantzukizun politikoa izan zuela erailketei dagokienez?</w:t>
      </w:r>
    </w:p>
    <w:p w14:paraId="0454FCED" w14:textId="1A69CCFA" w:rsidR="00080278" w:rsidRPr="00080278" w:rsidRDefault="00080278" w:rsidP="00080278">
      <w:pPr>
        <w:pStyle w:val="Prrafodelista"/>
        <w:numPr>
          <w:ilvl w:val="0"/>
          <w:numId w:val="1"/>
        </w:numPr>
        <w:jc w:val="both"/>
        <w:rPr>
          <w:rFonts w:ascii="Calibri" w:hAnsi="Calibri" w:cs="Calibri"/>
          <w:sz w:val="22"/>
          <w:szCs w:val="22"/>
        </w:rPr>
      </w:pPr>
      <w:r>
        <w:rPr>
          <w:rFonts w:ascii="Calibri" w:hAnsi="Calibri"/>
          <w:sz w:val="22"/>
        </w:rPr>
        <w:t>Zergatik ez dira jasotzen 2022aren amaiera aldean eta 2023an ezagutzera emandako dokumentu guztiak, zeinen arabera Jurramendi 76 Estatuak Alderdi Karlistaren aurka baliatutako plana izan baitzen?</w:t>
      </w:r>
    </w:p>
    <w:p w14:paraId="527C1422" w14:textId="26A01A88" w:rsidR="00080278" w:rsidRDefault="00080278" w:rsidP="00080278">
      <w:pPr>
        <w:jc w:val="both"/>
        <w:rPr>
          <w:rFonts w:ascii="Calibri" w:hAnsi="Calibri" w:cs="Calibri"/>
          <w:sz w:val="22"/>
          <w:szCs w:val="22"/>
        </w:rPr>
      </w:pPr>
      <w:r>
        <w:rPr>
          <w:rFonts w:ascii="Calibri" w:hAnsi="Calibri"/>
          <w:sz w:val="22"/>
        </w:rPr>
        <w:t>Iruñean, 2025eko otsailaren 13an</w:t>
      </w:r>
    </w:p>
    <w:p w14:paraId="7B1B04B3" w14:textId="55AFFD85" w:rsidR="00080278" w:rsidRPr="003679FD" w:rsidRDefault="00080278" w:rsidP="00080278">
      <w:pPr>
        <w:jc w:val="both"/>
        <w:rPr>
          <w:rFonts w:ascii="Calibri" w:hAnsi="Calibri" w:cs="Calibri"/>
          <w:sz w:val="22"/>
          <w:szCs w:val="22"/>
        </w:rPr>
      </w:pPr>
      <w:r>
        <w:rPr>
          <w:rFonts w:ascii="Calibri" w:hAnsi="Calibri"/>
          <w:sz w:val="22"/>
        </w:rPr>
        <w:lastRenderedPageBreak/>
        <w:t>Foru parlamentaria: Adolfo Araiz Flamarique</w:t>
      </w:r>
    </w:p>
    <w:p w14:paraId="5B9DC5D6" w14:textId="77777777" w:rsidR="00080278" w:rsidRPr="003679FD" w:rsidRDefault="00080278">
      <w:pPr>
        <w:jc w:val="both"/>
        <w:rPr>
          <w:rFonts w:ascii="Calibri" w:hAnsi="Calibri" w:cs="Calibri"/>
          <w:sz w:val="22"/>
          <w:szCs w:val="22"/>
        </w:rPr>
      </w:pPr>
    </w:p>
    <w:sectPr w:rsidR="00080278" w:rsidRPr="003679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7DC"/>
    <w:multiLevelType w:val="hybridMultilevel"/>
    <w:tmpl w:val="A24E2D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3388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FD"/>
    <w:rsid w:val="00080278"/>
    <w:rsid w:val="000D151D"/>
    <w:rsid w:val="00272A30"/>
    <w:rsid w:val="003679FD"/>
    <w:rsid w:val="003E3E22"/>
    <w:rsid w:val="0047657C"/>
    <w:rsid w:val="005762CC"/>
    <w:rsid w:val="00600DE2"/>
    <w:rsid w:val="0066179D"/>
    <w:rsid w:val="0066283F"/>
    <w:rsid w:val="008D7F85"/>
    <w:rsid w:val="00904E8A"/>
    <w:rsid w:val="00A36075"/>
    <w:rsid w:val="00A877BA"/>
    <w:rsid w:val="00B0049F"/>
    <w:rsid w:val="00B81112"/>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2A3D"/>
  <w15:chartTrackingRefBased/>
  <w15:docId w15:val="{7C8EDC7F-757E-40E7-829D-36A73872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7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7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79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79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79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79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79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79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79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79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79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79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79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79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79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79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79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79FD"/>
    <w:rPr>
      <w:rFonts w:eastAsiaTheme="majorEastAsia" w:cstheme="majorBidi"/>
      <w:color w:val="272727" w:themeColor="text1" w:themeTint="D8"/>
    </w:rPr>
  </w:style>
  <w:style w:type="paragraph" w:styleId="Ttulo">
    <w:name w:val="Title"/>
    <w:basedOn w:val="Normal"/>
    <w:next w:val="Normal"/>
    <w:link w:val="TtuloCar"/>
    <w:uiPriority w:val="10"/>
    <w:qFormat/>
    <w:rsid w:val="00367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79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79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79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79FD"/>
    <w:pPr>
      <w:spacing w:before="160"/>
      <w:jc w:val="center"/>
    </w:pPr>
    <w:rPr>
      <w:i/>
      <w:iCs/>
      <w:color w:val="404040" w:themeColor="text1" w:themeTint="BF"/>
    </w:rPr>
  </w:style>
  <w:style w:type="character" w:customStyle="1" w:styleId="CitaCar">
    <w:name w:val="Cita Car"/>
    <w:basedOn w:val="Fuentedeprrafopredeter"/>
    <w:link w:val="Cita"/>
    <w:uiPriority w:val="29"/>
    <w:rsid w:val="003679FD"/>
    <w:rPr>
      <w:i/>
      <w:iCs/>
      <w:color w:val="404040" w:themeColor="text1" w:themeTint="BF"/>
    </w:rPr>
  </w:style>
  <w:style w:type="paragraph" w:styleId="Prrafodelista">
    <w:name w:val="List Paragraph"/>
    <w:basedOn w:val="Normal"/>
    <w:uiPriority w:val="34"/>
    <w:qFormat/>
    <w:rsid w:val="003679FD"/>
    <w:pPr>
      <w:ind w:left="720"/>
      <w:contextualSpacing/>
    </w:pPr>
  </w:style>
  <w:style w:type="character" w:styleId="nfasisintenso">
    <w:name w:val="Intense Emphasis"/>
    <w:basedOn w:val="Fuentedeprrafopredeter"/>
    <w:uiPriority w:val="21"/>
    <w:qFormat/>
    <w:rsid w:val="003679FD"/>
    <w:rPr>
      <w:i/>
      <w:iCs/>
      <w:color w:val="0F4761" w:themeColor="accent1" w:themeShade="BF"/>
    </w:rPr>
  </w:style>
  <w:style w:type="paragraph" w:styleId="Citadestacada">
    <w:name w:val="Intense Quote"/>
    <w:basedOn w:val="Normal"/>
    <w:next w:val="Normal"/>
    <w:link w:val="CitadestacadaCar"/>
    <w:uiPriority w:val="30"/>
    <w:qFormat/>
    <w:rsid w:val="00367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79FD"/>
    <w:rPr>
      <w:i/>
      <w:iCs/>
      <w:color w:val="0F4761" w:themeColor="accent1" w:themeShade="BF"/>
    </w:rPr>
  </w:style>
  <w:style w:type="character" w:styleId="Referenciaintensa">
    <w:name w:val="Intense Reference"/>
    <w:basedOn w:val="Fuentedeprrafopredeter"/>
    <w:uiPriority w:val="32"/>
    <w:qFormat/>
    <w:rsid w:val="003679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489</Words>
  <Characters>2694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2025-02-14T08:02:00Z</dcterms:created>
  <dcterms:modified xsi:type="dcterms:W3CDTF">2025-02-21T08:21:00Z</dcterms:modified>
</cp:coreProperties>
</file>