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99A4" w14:textId="77777777" w:rsidR="000950AA" w:rsidRPr="00100A0C" w:rsidRDefault="000950AA" w:rsidP="00100A0C">
      <w:pPr>
        <w:jc w:val="both"/>
        <w:rPr>
          <w:rFonts w:ascii="Calibri" w:hAnsi="Calibri" w:cs="Calibri"/>
        </w:rPr>
      </w:pPr>
      <w:r w:rsidRPr="00100A0C">
        <w:rPr>
          <w:rFonts w:ascii="Calibri" w:hAnsi="Calibri" w:cs="Calibri"/>
        </w:rPr>
        <w:t>Doña Blanca Regúlez Álvarez, parlamentaria foral adscrita al Grupo Parlamentario Geroa Bai, al amparo de lo establecido en el Reglamento de la Cámara, presenta la siguiente moción para su debate y votación en el Pleno de la Cámara.</w:t>
      </w:r>
    </w:p>
    <w:p w14:paraId="571BE1AF" w14:textId="77777777" w:rsidR="000950AA" w:rsidRPr="00100A0C" w:rsidRDefault="000950AA" w:rsidP="00100A0C">
      <w:pPr>
        <w:jc w:val="both"/>
        <w:rPr>
          <w:rFonts w:ascii="Calibri" w:hAnsi="Calibri" w:cs="Calibri"/>
        </w:rPr>
      </w:pPr>
      <w:r w:rsidRPr="00100A0C">
        <w:rPr>
          <w:rFonts w:ascii="Calibri" w:hAnsi="Calibri" w:cs="Calibri"/>
        </w:rPr>
        <w:t>El seguimiento posterior se realizará en la Comisión de Presidencia e Igualdad.</w:t>
      </w:r>
    </w:p>
    <w:p w14:paraId="6F956641" w14:textId="77777777" w:rsidR="000950AA" w:rsidRPr="00100A0C" w:rsidRDefault="000950AA" w:rsidP="00100A0C">
      <w:pPr>
        <w:jc w:val="both"/>
        <w:rPr>
          <w:rFonts w:ascii="Calibri" w:hAnsi="Calibri" w:cs="Calibri"/>
        </w:rPr>
      </w:pPr>
      <w:r w:rsidRPr="00100A0C">
        <w:rPr>
          <w:rFonts w:ascii="Calibri" w:hAnsi="Calibri" w:cs="Calibri"/>
        </w:rPr>
        <w:t>Exposición de motivos</w:t>
      </w:r>
    </w:p>
    <w:p w14:paraId="6A9997CE" w14:textId="77777777" w:rsidR="000950AA" w:rsidRPr="00100A0C" w:rsidRDefault="000950AA" w:rsidP="00100A0C">
      <w:pPr>
        <w:jc w:val="both"/>
        <w:rPr>
          <w:rFonts w:ascii="Calibri" w:hAnsi="Calibri" w:cs="Calibri"/>
        </w:rPr>
      </w:pPr>
      <w:r w:rsidRPr="00100A0C">
        <w:rPr>
          <w:rFonts w:ascii="Calibri" w:hAnsi="Calibri" w:cs="Calibri"/>
        </w:rPr>
        <w:t>Cuando unimos los términos violencia de género e inteligencia artificial en nuestro imaginario lo que vemos es el uso de esta última para delinquir dentro del ámbito de la violencia de género, porque así lo hemos estado viendo a lo largo de los últimos años en los que la inteligencia artificial y sus usos se han generalizado llegando a toda la ciudadanía de una manera fácil.</w:t>
      </w:r>
    </w:p>
    <w:p w14:paraId="55A18723" w14:textId="77777777" w:rsidR="000950AA" w:rsidRPr="00100A0C" w:rsidRDefault="000950AA" w:rsidP="00100A0C">
      <w:pPr>
        <w:jc w:val="both"/>
        <w:rPr>
          <w:rFonts w:ascii="Calibri" w:hAnsi="Calibri" w:cs="Calibri"/>
        </w:rPr>
      </w:pPr>
      <w:r w:rsidRPr="00100A0C">
        <w:rPr>
          <w:rFonts w:ascii="Calibri" w:hAnsi="Calibri" w:cs="Calibri"/>
        </w:rPr>
        <w:t>En las últimas semanas estamos sufriendo las mujeres una nueva escalada de violencia de género con el asesinato de mujeres como resultado fatal; escalada que lejos de descender va en aumento.</w:t>
      </w:r>
    </w:p>
    <w:p w14:paraId="084DC762" w14:textId="77777777" w:rsidR="000950AA" w:rsidRPr="00100A0C" w:rsidRDefault="000950AA" w:rsidP="00100A0C">
      <w:pPr>
        <w:jc w:val="both"/>
        <w:rPr>
          <w:rFonts w:ascii="Calibri" w:hAnsi="Calibri" w:cs="Calibri"/>
        </w:rPr>
      </w:pPr>
      <w:r w:rsidRPr="00100A0C">
        <w:rPr>
          <w:rFonts w:ascii="Calibri" w:hAnsi="Calibri" w:cs="Calibri"/>
        </w:rPr>
        <w:t>El asesinato de una de las últimas mujeres pone de relieve cómo, a veces, teniendo todos los instrumentos posibles y avanzados en la detección de la valoración del riesgo no es suficiente ya que, sin ir más lejos, en el último caso de Málaga la valoración del riesgo fue que no existía, porque no había habido agresión física en toda la relación, y, por tanto, no se concedió una orden de alejamiento a su agresor.</w:t>
      </w:r>
    </w:p>
    <w:p w14:paraId="206D5C51" w14:textId="1F245AB3" w:rsidR="000950AA" w:rsidRPr="00100A0C" w:rsidRDefault="000950AA" w:rsidP="00100A0C">
      <w:pPr>
        <w:jc w:val="both"/>
        <w:rPr>
          <w:rFonts w:ascii="Calibri" w:hAnsi="Calibri" w:cs="Calibri"/>
        </w:rPr>
      </w:pPr>
      <w:r w:rsidRPr="00100A0C">
        <w:rPr>
          <w:rFonts w:ascii="Calibri" w:hAnsi="Calibri" w:cs="Calibri"/>
        </w:rPr>
        <w:t>Por tanto, es necesario avanzar en la prevención y en la detección de posibles o futuras víctimas de violencia de género a la vez que se detecten los posibles agresores, ya que vemos que el sistema VioGén, que es el que se utiliza para la valoración de riesgo de una víctima con respecto a su agresor, no está siendo eficaz en algunos casos y esa no eficacia nos lleva a desenlaces fatales, como son los asesinatos de mujeres.</w:t>
      </w:r>
    </w:p>
    <w:p w14:paraId="6A72D633" w14:textId="77777777" w:rsidR="000950AA" w:rsidRPr="00100A0C" w:rsidRDefault="000950AA" w:rsidP="00100A0C">
      <w:pPr>
        <w:jc w:val="both"/>
        <w:rPr>
          <w:rFonts w:ascii="Calibri" w:hAnsi="Calibri" w:cs="Calibri"/>
        </w:rPr>
      </w:pPr>
      <w:r w:rsidRPr="00100A0C">
        <w:rPr>
          <w:rFonts w:ascii="Calibri" w:hAnsi="Calibri" w:cs="Calibri"/>
        </w:rPr>
        <w:t>Tenemos a nuestro alcance en estos momentos la inteligencia artificial para abordar la prevención de la violencia de género de una forma diferente, con un nuevo enfoque para obtener diferentes resultados y que esos resultados sean positivos para la vida de las mujeres.</w:t>
      </w:r>
    </w:p>
    <w:p w14:paraId="7CA73357" w14:textId="77777777" w:rsidR="000950AA" w:rsidRPr="00100A0C" w:rsidRDefault="000950AA" w:rsidP="00100A0C">
      <w:pPr>
        <w:jc w:val="both"/>
        <w:rPr>
          <w:rFonts w:ascii="Calibri" w:hAnsi="Calibri" w:cs="Calibri"/>
        </w:rPr>
      </w:pPr>
      <w:r w:rsidRPr="00100A0C">
        <w:rPr>
          <w:rFonts w:ascii="Calibri" w:hAnsi="Calibri" w:cs="Calibri"/>
        </w:rPr>
        <w:t>Ya hay estudios, pocos a fecha de hoy, pero estos estudios señalan que la inteligencia artificial actual y la futura pueden incidir en esta lucha contra la violencia de género en aspectos como la detección temprana y prevención, la asistencia y ayuda, la educación, las campañas de sensibilización, la evaluación de las intervenciones, análisis de datos forenses o de jurisprudencia habida al respecto.</w:t>
      </w:r>
    </w:p>
    <w:p w14:paraId="5C31E9F6" w14:textId="77777777" w:rsidR="00100A0C" w:rsidRPr="00100A0C" w:rsidRDefault="000950AA" w:rsidP="00100A0C">
      <w:pPr>
        <w:jc w:val="both"/>
        <w:rPr>
          <w:rFonts w:ascii="Calibri" w:hAnsi="Calibri" w:cs="Calibri"/>
        </w:rPr>
      </w:pPr>
      <w:r w:rsidRPr="00100A0C">
        <w:rPr>
          <w:rFonts w:ascii="Calibri" w:hAnsi="Calibri" w:cs="Calibri"/>
        </w:rPr>
        <w:t xml:space="preserve">Concretamente, en el estudio “Arquitectura de un sistema de ayuda a la prevención de casos de violencia de género en España” de Javier Plo Moreno, de la Universidad Oberta de Catalunya, se señala que analizando los datos que tenemos a través de distintos sistemas de datos, como </w:t>
      </w:r>
      <w:r w:rsidR="00100A0C" w:rsidRPr="00100A0C">
        <w:rPr>
          <w:rFonts w:ascii="Calibri" w:hAnsi="Calibri" w:cs="Calibri"/>
        </w:rPr>
        <w:t>VioGén</w:t>
      </w:r>
      <w:r w:rsidRPr="00100A0C">
        <w:rPr>
          <w:rFonts w:ascii="Calibri" w:hAnsi="Calibri" w:cs="Calibri"/>
        </w:rPr>
        <w:t xml:space="preserve"> o ATENPRO</w:t>
      </w:r>
      <w:r w:rsidR="00100A0C" w:rsidRPr="00100A0C">
        <w:rPr>
          <w:rFonts w:ascii="Calibri" w:hAnsi="Calibri" w:cs="Calibri"/>
        </w:rPr>
        <w:t>,</w:t>
      </w:r>
      <w:r w:rsidRPr="00100A0C">
        <w:rPr>
          <w:rFonts w:ascii="Calibri" w:hAnsi="Calibri" w:cs="Calibri"/>
        </w:rPr>
        <w:t xml:space="preserve"> por ejemplo, que recoge</w:t>
      </w:r>
      <w:r w:rsidR="00100A0C" w:rsidRPr="00100A0C">
        <w:rPr>
          <w:rFonts w:ascii="Calibri" w:hAnsi="Calibri" w:cs="Calibri"/>
        </w:rPr>
        <w:t>n</w:t>
      </w:r>
      <w:r w:rsidRPr="00100A0C">
        <w:rPr>
          <w:rFonts w:ascii="Calibri" w:hAnsi="Calibri" w:cs="Calibri"/>
        </w:rPr>
        <w:t xml:space="preserve"> los datos policiales y judiciales de los casos de violencia de género existentes, se puede ir extrayendo las diferentes variables existentes, atributos o características que son determinantes en la producción de hechos violentos recogidos como violencia de género, de la víctima y del agresor</w:t>
      </w:r>
      <w:r w:rsidR="00100A0C" w:rsidRPr="00100A0C">
        <w:rPr>
          <w:rFonts w:ascii="Calibri" w:hAnsi="Calibri" w:cs="Calibri"/>
        </w:rPr>
        <w:t>,</w:t>
      </w:r>
      <w:r w:rsidRPr="00100A0C">
        <w:rPr>
          <w:rFonts w:ascii="Calibri" w:hAnsi="Calibri" w:cs="Calibri"/>
        </w:rPr>
        <w:t xml:space="preserve"> y adelantarnos a que la violencia ocurra.</w:t>
      </w:r>
    </w:p>
    <w:p w14:paraId="69EB64F4" w14:textId="77777777" w:rsidR="00100A0C" w:rsidRPr="00100A0C" w:rsidRDefault="000950AA" w:rsidP="00100A0C">
      <w:pPr>
        <w:jc w:val="both"/>
        <w:rPr>
          <w:rFonts w:ascii="Calibri" w:hAnsi="Calibri" w:cs="Calibri"/>
        </w:rPr>
      </w:pPr>
      <w:r w:rsidRPr="00100A0C">
        <w:rPr>
          <w:rFonts w:ascii="Calibri" w:hAnsi="Calibri" w:cs="Calibri"/>
        </w:rPr>
        <w:t xml:space="preserve">Los nuevos sistemas de Inteligencia Artificial permiten, a partir del análisis de las bases de datos, clasificar a las posibles víctimas en diferentes niveles de riesgo. Es importante tener esta clasificación, ya que independientemente de los datos aportados por una persona cuando hace </w:t>
      </w:r>
      <w:r w:rsidRPr="00100A0C">
        <w:rPr>
          <w:rFonts w:ascii="Calibri" w:hAnsi="Calibri" w:cs="Calibri"/>
        </w:rPr>
        <w:lastRenderedPageBreak/>
        <w:t>una denuncia, nos permitirá incluirla en una clase y predecir con gran precisión la evolución de su caso anticipándonos a posibles situaciones dramáticas.</w:t>
      </w:r>
    </w:p>
    <w:p w14:paraId="47D7ED77" w14:textId="261D68AA" w:rsidR="000950AA" w:rsidRPr="00100A0C" w:rsidRDefault="000950AA" w:rsidP="00100A0C">
      <w:pPr>
        <w:jc w:val="both"/>
        <w:rPr>
          <w:rFonts w:ascii="Calibri" w:hAnsi="Calibri" w:cs="Calibri"/>
        </w:rPr>
      </w:pPr>
      <w:r w:rsidRPr="00100A0C">
        <w:rPr>
          <w:rFonts w:ascii="Calibri" w:hAnsi="Calibri" w:cs="Calibri"/>
        </w:rPr>
        <w:t xml:space="preserve">Evidentemente, el resultado dependerá de los datos almacenados previamente en las </w:t>
      </w:r>
      <w:r w:rsidR="00100A0C" w:rsidRPr="00100A0C">
        <w:rPr>
          <w:rFonts w:ascii="Calibri" w:hAnsi="Calibri" w:cs="Calibri"/>
        </w:rPr>
        <w:t>b</w:t>
      </w:r>
      <w:r w:rsidRPr="00100A0C">
        <w:rPr>
          <w:rFonts w:ascii="Calibri" w:hAnsi="Calibri" w:cs="Calibri"/>
        </w:rPr>
        <w:t xml:space="preserve">ases de </w:t>
      </w:r>
      <w:r w:rsidR="00100A0C" w:rsidRPr="00100A0C">
        <w:rPr>
          <w:rFonts w:ascii="Calibri" w:hAnsi="Calibri" w:cs="Calibri"/>
        </w:rPr>
        <w:t>d</w:t>
      </w:r>
      <w:r w:rsidRPr="00100A0C">
        <w:rPr>
          <w:rFonts w:ascii="Calibri" w:hAnsi="Calibri" w:cs="Calibri"/>
        </w:rPr>
        <w:t xml:space="preserve">atos. Es necesario realizar una recogida de datos correcta y un preprocesamiento de los mismos lo más completo posible antes de utilizar la técnica de </w:t>
      </w:r>
      <w:r w:rsidR="00100A0C" w:rsidRPr="00100A0C">
        <w:rPr>
          <w:rFonts w:ascii="Calibri" w:hAnsi="Calibri" w:cs="Calibri"/>
        </w:rPr>
        <w:t>i</w:t>
      </w:r>
      <w:r w:rsidRPr="00100A0C">
        <w:rPr>
          <w:rFonts w:ascii="Calibri" w:hAnsi="Calibri" w:cs="Calibri"/>
        </w:rPr>
        <w:t xml:space="preserve">nteligencia </w:t>
      </w:r>
      <w:r w:rsidR="00100A0C" w:rsidRPr="00100A0C">
        <w:rPr>
          <w:rFonts w:ascii="Calibri" w:hAnsi="Calibri" w:cs="Calibri"/>
        </w:rPr>
        <w:t>a</w:t>
      </w:r>
      <w:r w:rsidRPr="00100A0C">
        <w:rPr>
          <w:rFonts w:ascii="Calibri" w:hAnsi="Calibri" w:cs="Calibri"/>
        </w:rPr>
        <w:t>rtificial. Sin este requisito, de nada nos sirven los algoritmos. Al contrario, nos pueden perjudicar.</w:t>
      </w:r>
    </w:p>
    <w:p w14:paraId="6F6D8511" w14:textId="77777777" w:rsidR="00100A0C" w:rsidRPr="00100A0C" w:rsidRDefault="00100A0C" w:rsidP="00100A0C">
      <w:pPr>
        <w:jc w:val="both"/>
        <w:rPr>
          <w:rFonts w:ascii="Calibri" w:hAnsi="Calibri" w:cs="Calibri"/>
        </w:rPr>
      </w:pPr>
      <w:r w:rsidRPr="00100A0C">
        <w:rPr>
          <w:rFonts w:ascii="Calibri" w:hAnsi="Calibri" w:cs="Calibri"/>
        </w:rPr>
        <w:t>Sabemos que es una carrera de muy largo recorrido, pero es una carrera que debemos comenzar, porque cualquier avance que hagamos puede ser una mujer menos que sufra violencia de género en su vida y desde Geroa Bai creemos que debemos empezar por que esa carrera se gane en nuestra Comunidad.</w:t>
      </w:r>
    </w:p>
    <w:p w14:paraId="06BF156D" w14:textId="77777777" w:rsidR="00100A0C" w:rsidRPr="00100A0C" w:rsidRDefault="00100A0C" w:rsidP="00100A0C">
      <w:pPr>
        <w:jc w:val="both"/>
        <w:rPr>
          <w:rFonts w:ascii="Calibri" w:hAnsi="Calibri" w:cs="Calibri"/>
        </w:rPr>
      </w:pPr>
      <w:r w:rsidRPr="00100A0C">
        <w:rPr>
          <w:rFonts w:ascii="Calibri" w:hAnsi="Calibri" w:cs="Calibri"/>
        </w:rPr>
        <w:t>Por todo ello, Geroa Bai presenta las siguientes propuestas de resolución:</w:t>
      </w:r>
    </w:p>
    <w:p w14:paraId="2617E887" w14:textId="77777777" w:rsidR="00100A0C" w:rsidRPr="00100A0C" w:rsidRDefault="00100A0C" w:rsidP="00100A0C">
      <w:pPr>
        <w:jc w:val="both"/>
        <w:rPr>
          <w:rFonts w:ascii="Calibri" w:hAnsi="Calibri" w:cs="Calibri"/>
        </w:rPr>
      </w:pPr>
      <w:r w:rsidRPr="00100A0C">
        <w:rPr>
          <w:rFonts w:ascii="Calibri" w:hAnsi="Calibri" w:cs="Calibri"/>
        </w:rPr>
        <w:t>1. El Parlamento de Navarra insta al Gobierno de Navarra a realizar un estudio para implantar la Inteligencia Artificial en la prevención de la violencia de género en Navarra.</w:t>
      </w:r>
    </w:p>
    <w:p w14:paraId="76ACE5DF" w14:textId="77777777" w:rsidR="00100A0C" w:rsidRPr="00100A0C" w:rsidRDefault="00100A0C" w:rsidP="00100A0C">
      <w:pPr>
        <w:jc w:val="both"/>
        <w:rPr>
          <w:rFonts w:ascii="Calibri" w:hAnsi="Calibri" w:cs="Calibri"/>
        </w:rPr>
      </w:pPr>
      <w:r w:rsidRPr="00100A0C">
        <w:rPr>
          <w:rFonts w:ascii="Calibri" w:hAnsi="Calibri" w:cs="Calibri"/>
        </w:rPr>
        <w:t xml:space="preserve">2. El Parlamento de Navarra insta al Gobierno de Navarra a crear un sistema de </w:t>
      </w:r>
      <w:r w:rsidRPr="00100A0C">
        <w:rPr>
          <w:rFonts w:ascii="Calibri" w:hAnsi="Calibri" w:cs="Calibri"/>
          <w:i/>
          <w:iCs/>
        </w:rPr>
        <w:t>machine learning</w:t>
      </w:r>
      <w:r w:rsidRPr="00100A0C">
        <w:rPr>
          <w:rFonts w:ascii="Calibri" w:hAnsi="Calibri" w:cs="Calibri"/>
        </w:rPr>
        <w:t xml:space="preserve"> para trabajar la prevención de la violencia de género en Navarra.</w:t>
      </w:r>
    </w:p>
    <w:p w14:paraId="103E1CD5" w14:textId="050A495B" w:rsidR="00100A0C" w:rsidRPr="00100A0C" w:rsidRDefault="00100A0C" w:rsidP="00100A0C">
      <w:pPr>
        <w:jc w:val="both"/>
        <w:rPr>
          <w:rFonts w:ascii="Calibri" w:hAnsi="Calibri" w:cs="Calibri"/>
        </w:rPr>
      </w:pPr>
      <w:r w:rsidRPr="00100A0C">
        <w:rPr>
          <w:rFonts w:ascii="Calibri" w:hAnsi="Calibri" w:cs="Calibri"/>
        </w:rPr>
        <w:t>En Pamplona-Iruña, a 20 de febrero de 2025</w:t>
      </w:r>
    </w:p>
    <w:p w14:paraId="0BCD255B" w14:textId="0EFF4283" w:rsidR="00100A0C" w:rsidRPr="00100A0C" w:rsidRDefault="00100A0C" w:rsidP="00100A0C">
      <w:pPr>
        <w:jc w:val="both"/>
        <w:rPr>
          <w:rFonts w:ascii="Calibri" w:hAnsi="Calibri" w:cs="Calibri"/>
        </w:rPr>
      </w:pPr>
      <w:r w:rsidRPr="00100A0C">
        <w:rPr>
          <w:rFonts w:ascii="Calibri" w:hAnsi="Calibri" w:cs="Calibri"/>
        </w:rPr>
        <w:t>La Parlamentaria Foral: Blanca Regúlez Álvarez</w:t>
      </w:r>
    </w:p>
    <w:sectPr w:rsidR="00100A0C" w:rsidRPr="00100A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AA"/>
    <w:rsid w:val="000370A0"/>
    <w:rsid w:val="000820DB"/>
    <w:rsid w:val="000950AA"/>
    <w:rsid w:val="000A3E45"/>
    <w:rsid w:val="000B399C"/>
    <w:rsid w:val="00100A0C"/>
    <w:rsid w:val="001E34F2"/>
    <w:rsid w:val="00242C60"/>
    <w:rsid w:val="002A6327"/>
    <w:rsid w:val="00337EB8"/>
    <w:rsid w:val="003C1B1F"/>
    <w:rsid w:val="004D7344"/>
    <w:rsid w:val="00597020"/>
    <w:rsid w:val="00603382"/>
    <w:rsid w:val="006F2590"/>
    <w:rsid w:val="00845D68"/>
    <w:rsid w:val="00854C8E"/>
    <w:rsid w:val="008A3285"/>
    <w:rsid w:val="00956302"/>
    <w:rsid w:val="00A536E1"/>
    <w:rsid w:val="00A6590A"/>
    <w:rsid w:val="00AD383F"/>
    <w:rsid w:val="00B065BA"/>
    <w:rsid w:val="00B101B7"/>
    <w:rsid w:val="00B42A30"/>
    <w:rsid w:val="00CA4E85"/>
    <w:rsid w:val="00D210C7"/>
    <w:rsid w:val="00D241A8"/>
    <w:rsid w:val="00E06058"/>
    <w:rsid w:val="00E10D20"/>
    <w:rsid w:val="00E4519A"/>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40DD"/>
  <w15:chartTrackingRefBased/>
  <w15:docId w15:val="{9CA101E7-0634-4ADE-AEC2-1A2C5C69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5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5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50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50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50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50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50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50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50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0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50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50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50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50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50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0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0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0AA"/>
    <w:rPr>
      <w:rFonts w:eastAsiaTheme="majorEastAsia" w:cstheme="majorBidi"/>
      <w:color w:val="272727" w:themeColor="text1" w:themeTint="D8"/>
    </w:rPr>
  </w:style>
  <w:style w:type="paragraph" w:styleId="Ttulo">
    <w:name w:val="Title"/>
    <w:basedOn w:val="Normal"/>
    <w:next w:val="Normal"/>
    <w:link w:val="TtuloCar"/>
    <w:uiPriority w:val="10"/>
    <w:qFormat/>
    <w:rsid w:val="00095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0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0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0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0AA"/>
    <w:pPr>
      <w:spacing w:before="160"/>
      <w:jc w:val="center"/>
    </w:pPr>
    <w:rPr>
      <w:i/>
      <w:iCs/>
      <w:color w:val="404040" w:themeColor="text1" w:themeTint="BF"/>
    </w:rPr>
  </w:style>
  <w:style w:type="character" w:customStyle="1" w:styleId="CitaCar">
    <w:name w:val="Cita Car"/>
    <w:basedOn w:val="Fuentedeprrafopredeter"/>
    <w:link w:val="Cita"/>
    <w:uiPriority w:val="29"/>
    <w:rsid w:val="000950AA"/>
    <w:rPr>
      <w:i/>
      <w:iCs/>
      <w:color w:val="404040" w:themeColor="text1" w:themeTint="BF"/>
    </w:rPr>
  </w:style>
  <w:style w:type="paragraph" w:styleId="Prrafodelista">
    <w:name w:val="List Paragraph"/>
    <w:basedOn w:val="Normal"/>
    <w:uiPriority w:val="34"/>
    <w:qFormat/>
    <w:rsid w:val="000950AA"/>
    <w:pPr>
      <w:ind w:left="720"/>
      <w:contextualSpacing/>
    </w:pPr>
  </w:style>
  <w:style w:type="character" w:styleId="nfasisintenso">
    <w:name w:val="Intense Emphasis"/>
    <w:basedOn w:val="Fuentedeprrafopredeter"/>
    <w:uiPriority w:val="21"/>
    <w:qFormat/>
    <w:rsid w:val="000950AA"/>
    <w:rPr>
      <w:i/>
      <w:iCs/>
      <w:color w:val="0F4761" w:themeColor="accent1" w:themeShade="BF"/>
    </w:rPr>
  </w:style>
  <w:style w:type="paragraph" w:styleId="Citadestacada">
    <w:name w:val="Intense Quote"/>
    <w:basedOn w:val="Normal"/>
    <w:next w:val="Normal"/>
    <w:link w:val="CitadestacadaCar"/>
    <w:uiPriority w:val="30"/>
    <w:qFormat/>
    <w:rsid w:val="00095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50AA"/>
    <w:rPr>
      <w:i/>
      <w:iCs/>
      <w:color w:val="0F4761" w:themeColor="accent1" w:themeShade="BF"/>
    </w:rPr>
  </w:style>
  <w:style w:type="character" w:styleId="Referenciaintensa">
    <w:name w:val="Intense Reference"/>
    <w:basedOn w:val="Fuentedeprrafopredeter"/>
    <w:uiPriority w:val="32"/>
    <w:qFormat/>
    <w:rsid w:val="000950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719</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2025-02-20T07:36:00Z</dcterms:created>
  <dcterms:modified xsi:type="dcterms:W3CDTF">2025-02-27T07:58:00Z</dcterms:modified>
</cp:coreProperties>
</file>