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AB69" w14:textId="7759A253" w:rsidR="00821494" w:rsidRPr="0017352E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En relación</w:t>
      </w:r>
      <w:r w:rsidR="003D202F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con la pregunta para su contestación por escrito </w:t>
      </w:r>
      <w:r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(PE</w:t>
      </w:r>
      <w:r w:rsidR="003D202F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S</w:t>
      </w:r>
      <w:r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-00</w:t>
      </w:r>
      <w:r w:rsidR="00CF666F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4</w:t>
      </w:r>
      <w:r w:rsidR="003F6323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50</w:t>
      </w:r>
      <w:r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) </w:t>
      </w:r>
      <w:r w:rsidR="003D202F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formul</w:t>
      </w:r>
      <w:r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ada por </w:t>
      </w:r>
      <w:r w:rsidR="00B237CA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l</w:t>
      </w:r>
      <w:r w:rsidR="0062744D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Ilm</w:t>
      </w:r>
      <w:r w:rsidR="0062744D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 Sr</w:t>
      </w:r>
      <w:r w:rsidR="0062744D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 D</w:t>
      </w:r>
      <w:r w:rsidR="00444C9F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</w:t>
      </w:r>
      <w:r w:rsidR="0062744D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ª</w:t>
      </w:r>
      <w:r w:rsidR="004D5E33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r w:rsidR="0062744D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Cristina López Mañero</w:t>
      </w:r>
      <w:r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, Parlamentari</w:t>
      </w:r>
      <w:r w:rsidR="0062744D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Foral adscrit</w:t>
      </w:r>
      <w:r w:rsidR="0062744D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al Grupo Parlamentario</w:t>
      </w:r>
      <w:r w:rsidR="0062744D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 Unión del Pueblo Navarro (UPN)</w:t>
      </w:r>
      <w:r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, en la que se solicita al Gobierno de Navarra la siguiente información:</w:t>
      </w:r>
    </w:p>
    <w:p w14:paraId="11BC82E6" w14:textId="77777777" w:rsidR="003F6323" w:rsidRPr="0017352E" w:rsidRDefault="003F6323" w:rsidP="003F6323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</w:pPr>
      <w:r w:rsidRPr="0017352E"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  <w:t>¿Cómo se justifica que el Gobierno de Navarra destinó en 2023, de acuerdo con la Memoria de Publicidad Institucional, un total de 7.782,72 € a navarra.com y una cantidad muy similar,</w:t>
      </w:r>
    </w:p>
    <w:p w14:paraId="07F65FCA" w14:textId="77777777" w:rsidR="0062744D" w:rsidRPr="0017352E" w:rsidRDefault="003F6323" w:rsidP="003F6323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</w:pPr>
      <w:r w:rsidRPr="0017352E"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  <w:t>7.622,11 €, a eldiario.es, cuando, de acuerdo con CIES, la audiencia de un medio y otro son bastante diferentes y más elevado en el primero que en el segundo?</w:t>
      </w:r>
    </w:p>
    <w:p w14:paraId="6097D3CF" w14:textId="77777777" w:rsidR="003F6323" w:rsidRPr="0017352E" w:rsidRDefault="003F6323" w:rsidP="003F6323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El dato de audiencia que se utiliza para el cálculo de la cuota de inversión en cada medio es el de audiencia diaria. En este caso concreto, Cíes otorgó en 2022 a navarra.com una audiencia diaria de 14.000 personas y a eldiario.es de 13.000 personas. Por tanto, la inversión en ambos medios fue proporcionada y conforme a la normativa vigente.</w:t>
      </w:r>
    </w:p>
    <w:p w14:paraId="58281E66" w14:textId="77777777" w:rsidR="00821494" w:rsidRPr="0017352E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Es cuanto tengo el honor de informar en cumplimiento de </w:t>
      </w:r>
      <w:r w:rsidR="00FA18C8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lo dispuesto en el artículo </w:t>
      </w:r>
      <w:r w:rsidR="003D202F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2</w:t>
      </w:r>
      <w:r w:rsidR="00FA18C8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15</w:t>
      </w:r>
      <w:r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del</w:t>
      </w:r>
    </w:p>
    <w:p w14:paraId="162311F7" w14:textId="77777777" w:rsidR="00821494" w:rsidRPr="0017352E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Reglamento del Parlamento de Navarra.</w:t>
      </w:r>
    </w:p>
    <w:p w14:paraId="5A74DB37" w14:textId="77777777" w:rsidR="008F6909" w:rsidRPr="0017352E" w:rsidRDefault="008F6909" w:rsidP="00C47D15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</w:p>
    <w:p w14:paraId="500AA672" w14:textId="77777777" w:rsidR="00821494" w:rsidRPr="0017352E" w:rsidRDefault="00821494" w:rsidP="00C47D15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Pamplona-</w:t>
      </w:r>
      <w:proofErr w:type="spellStart"/>
      <w:r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Iruñea</w:t>
      </w:r>
      <w:proofErr w:type="spellEnd"/>
      <w:r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, </w:t>
      </w:r>
      <w:r w:rsidR="003F6323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2</w:t>
      </w:r>
      <w:r w:rsidR="00C344EC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5</w:t>
      </w:r>
      <w:r w:rsidR="002F3D00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 </w:t>
      </w:r>
      <w:r w:rsidR="00C344EC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noviem</w:t>
      </w:r>
      <w:r w:rsidR="006B4A40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bre</w:t>
      </w:r>
      <w:r w:rsidR="00023817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r w:rsidR="002F3D00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de 2024</w:t>
      </w:r>
    </w:p>
    <w:p w14:paraId="147A2ED6" w14:textId="1C7F406C" w:rsidR="00821494" w:rsidRPr="0017352E" w:rsidRDefault="00D0350D" w:rsidP="00D0350D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El Consejero de Presidencia e Igualdad: </w:t>
      </w:r>
      <w:r w:rsidR="00FA18C8" w:rsidRPr="0017352E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Félix Taberna Monzón</w:t>
      </w:r>
    </w:p>
    <w:p w14:paraId="2E637BBE" w14:textId="77777777" w:rsidR="00775FC0" w:rsidRPr="0017352E" w:rsidRDefault="00775FC0" w:rsidP="00FA18C8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</w:p>
    <w:sectPr w:rsidR="00775FC0" w:rsidRPr="0017352E" w:rsidSect="00843157">
      <w:footerReference w:type="default" r:id="rId7"/>
      <w:headerReference w:type="first" r:id="rId8"/>
      <w:footerReference w:type="first" r:id="rId9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A6A1" w14:textId="77777777" w:rsidR="00C43DD9" w:rsidRDefault="00C43DD9">
      <w:r>
        <w:separator/>
      </w:r>
    </w:p>
  </w:endnote>
  <w:endnote w:type="continuationSeparator" w:id="0">
    <w:p w14:paraId="1BF8F077" w14:textId="77777777" w:rsidR="00C43DD9" w:rsidRDefault="00C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B645" w14:textId="77777777" w:rsidR="007F2C1A" w:rsidRDefault="007F2C1A">
    <w:pPr>
      <w:pStyle w:val="Piedepgina"/>
    </w:pPr>
  </w:p>
  <w:p w14:paraId="4B5B4BAF" w14:textId="77777777" w:rsidR="009E22FA" w:rsidRDefault="009E22FA">
    <w:pPr>
      <w:pStyle w:val="Piedepgina"/>
    </w:pPr>
  </w:p>
  <w:p w14:paraId="08735185" w14:textId="77777777" w:rsidR="009E22FA" w:rsidRDefault="009E22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24D0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FC31" w14:textId="77777777" w:rsidR="00C43DD9" w:rsidRDefault="00C43DD9">
      <w:r>
        <w:separator/>
      </w:r>
    </w:p>
  </w:footnote>
  <w:footnote w:type="continuationSeparator" w:id="0">
    <w:p w14:paraId="7C902B54" w14:textId="77777777" w:rsidR="00C43DD9" w:rsidRDefault="00C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8D6B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7588FFE" wp14:editId="7B98E3ED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CE9"/>
    <w:multiLevelType w:val="hybridMultilevel"/>
    <w:tmpl w:val="9BE2B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A7C"/>
    <w:multiLevelType w:val="hybridMultilevel"/>
    <w:tmpl w:val="215AE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D341F"/>
    <w:multiLevelType w:val="hybridMultilevel"/>
    <w:tmpl w:val="B32AEC86"/>
    <w:lvl w:ilvl="0" w:tplc="AB16F5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063C6"/>
    <w:multiLevelType w:val="hybridMultilevel"/>
    <w:tmpl w:val="C5EC9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636886">
    <w:abstractNumId w:val="0"/>
  </w:num>
  <w:num w:numId="2" w16cid:durableId="799036372">
    <w:abstractNumId w:val="1"/>
  </w:num>
  <w:num w:numId="3" w16cid:durableId="480078972">
    <w:abstractNumId w:val="3"/>
  </w:num>
  <w:num w:numId="4" w16cid:durableId="1867670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51C7"/>
    <w:rsid w:val="00023817"/>
    <w:rsid w:val="00026023"/>
    <w:rsid w:val="000334B4"/>
    <w:rsid w:val="00043F09"/>
    <w:rsid w:val="000558AD"/>
    <w:rsid w:val="00066A4D"/>
    <w:rsid w:val="000711A0"/>
    <w:rsid w:val="000729E0"/>
    <w:rsid w:val="0009463A"/>
    <w:rsid w:val="0009589D"/>
    <w:rsid w:val="000B0106"/>
    <w:rsid w:val="000B64A1"/>
    <w:rsid w:val="00116AF7"/>
    <w:rsid w:val="001423DE"/>
    <w:rsid w:val="00170AFF"/>
    <w:rsid w:val="00171FC3"/>
    <w:rsid w:val="0017352E"/>
    <w:rsid w:val="001A696B"/>
    <w:rsid w:val="002018F5"/>
    <w:rsid w:val="0026117C"/>
    <w:rsid w:val="00277C9A"/>
    <w:rsid w:val="002F09C8"/>
    <w:rsid w:val="002F3D00"/>
    <w:rsid w:val="00304004"/>
    <w:rsid w:val="003D202F"/>
    <w:rsid w:val="003F1206"/>
    <w:rsid w:val="003F6323"/>
    <w:rsid w:val="00441FD1"/>
    <w:rsid w:val="00444C9F"/>
    <w:rsid w:val="00486D33"/>
    <w:rsid w:val="00493CF0"/>
    <w:rsid w:val="004A5449"/>
    <w:rsid w:val="004D5E33"/>
    <w:rsid w:val="004F6EE2"/>
    <w:rsid w:val="0050466C"/>
    <w:rsid w:val="00523E7D"/>
    <w:rsid w:val="00524CFD"/>
    <w:rsid w:val="005367EB"/>
    <w:rsid w:val="00543CB9"/>
    <w:rsid w:val="00546FCC"/>
    <w:rsid w:val="005B095B"/>
    <w:rsid w:val="005C6849"/>
    <w:rsid w:val="005F3576"/>
    <w:rsid w:val="0062744D"/>
    <w:rsid w:val="00645A55"/>
    <w:rsid w:val="00663C59"/>
    <w:rsid w:val="00694C60"/>
    <w:rsid w:val="00696F6F"/>
    <w:rsid w:val="006A5952"/>
    <w:rsid w:val="006B4A40"/>
    <w:rsid w:val="006C28C6"/>
    <w:rsid w:val="007013A8"/>
    <w:rsid w:val="007018B0"/>
    <w:rsid w:val="0071169E"/>
    <w:rsid w:val="00775134"/>
    <w:rsid w:val="00775FC0"/>
    <w:rsid w:val="00793F61"/>
    <w:rsid w:val="00797913"/>
    <w:rsid w:val="007B16C7"/>
    <w:rsid w:val="007E3F28"/>
    <w:rsid w:val="007E5180"/>
    <w:rsid w:val="007F2C1A"/>
    <w:rsid w:val="007F433A"/>
    <w:rsid w:val="00817362"/>
    <w:rsid w:val="00821494"/>
    <w:rsid w:val="008219B0"/>
    <w:rsid w:val="00833CA3"/>
    <w:rsid w:val="008354B9"/>
    <w:rsid w:val="00843157"/>
    <w:rsid w:val="008765E8"/>
    <w:rsid w:val="008F6909"/>
    <w:rsid w:val="009022B4"/>
    <w:rsid w:val="009339B6"/>
    <w:rsid w:val="00936F7B"/>
    <w:rsid w:val="00975725"/>
    <w:rsid w:val="00994342"/>
    <w:rsid w:val="0099458A"/>
    <w:rsid w:val="009C0C9A"/>
    <w:rsid w:val="009E202F"/>
    <w:rsid w:val="009E22FA"/>
    <w:rsid w:val="009E381E"/>
    <w:rsid w:val="009F3967"/>
    <w:rsid w:val="00A040CE"/>
    <w:rsid w:val="00A048AA"/>
    <w:rsid w:val="00A077F0"/>
    <w:rsid w:val="00A117E7"/>
    <w:rsid w:val="00A2145B"/>
    <w:rsid w:val="00A430CC"/>
    <w:rsid w:val="00A461DD"/>
    <w:rsid w:val="00A52259"/>
    <w:rsid w:val="00A8044F"/>
    <w:rsid w:val="00A84BCA"/>
    <w:rsid w:val="00B237CA"/>
    <w:rsid w:val="00B270EA"/>
    <w:rsid w:val="00B32EE5"/>
    <w:rsid w:val="00B46857"/>
    <w:rsid w:val="00B603FC"/>
    <w:rsid w:val="00B662C6"/>
    <w:rsid w:val="00B86EE1"/>
    <w:rsid w:val="00B96F7E"/>
    <w:rsid w:val="00BD6A02"/>
    <w:rsid w:val="00BE14EC"/>
    <w:rsid w:val="00BE2BD3"/>
    <w:rsid w:val="00BF494F"/>
    <w:rsid w:val="00C171AC"/>
    <w:rsid w:val="00C344EC"/>
    <w:rsid w:val="00C43DD9"/>
    <w:rsid w:val="00C47736"/>
    <w:rsid w:val="00C47D15"/>
    <w:rsid w:val="00CA2943"/>
    <w:rsid w:val="00CB31F7"/>
    <w:rsid w:val="00CB748C"/>
    <w:rsid w:val="00CC1284"/>
    <w:rsid w:val="00CE65F5"/>
    <w:rsid w:val="00CF666F"/>
    <w:rsid w:val="00D0350D"/>
    <w:rsid w:val="00D04182"/>
    <w:rsid w:val="00D304C8"/>
    <w:rsid w:val="00D32A1D"/>
    <w:rsid w:val="00D504F1"/>
    <w:rsid w:val="00D5671C"/>
    <w:rsid w:val="00D75B3D"/>
    <w:rsid w:val="00D8128C"/>
    <w:rsid w:val="00DC217E"/>
    <w:rsid w:val="00DF6784"/>
    <w:rsid w:val="00E63352"/>
    <w:rsid w:val="00E8181E"/>
    <w:rsid w:val="00EB05BE"/>
    <w:rsid w:val="00EC6AE8"/>
    <w:rsid w:val="00F037C2"/>
    <w:rsid w:val="00F23E92"/>
    <w:rsid w:val="00F25B9A"/>
    <w:rsid w:val="00F344C7"/>
    <w:rsid w:val="00FA18C8"/>
    <w:rsid w:val="00FC5ECE"/>
    <w:rsid w:val="00FF0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8C335C4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27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rsid w:val="00D504F1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B270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nfasis">
    <w:name w:val="Emphasis"/>
    <w:basedOn w:val="Fuentedeprrafopredeter"/>
    <w:uiPriority w:val="20"/>
    <w:qFormat/>
    <w:rsid w:val="00B270EA"/>
    <w:rPr>
      <w:i/>
      <w:iCs/>
    </w:rPr>
  </w:style>
  <w:style w:type="paragraph" w:styleId="Prrafodelista">
    <w:name w:val="List Paragraph"/>
    <w:basedOn w:val="Normal"/>
    <w:uiPriority w:val="34"/>
    <w:qFormat/>
    <w:rsid w:val="009C0C9A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0051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Mauleón, Fernando</cp:lastModifiedBy>
  <cp:revision>5</cp:revision>
  <cp:lastPrinted>2024-05-16T08:42:00Z</cp:lastPrinted>
  <dcterms:created xsi:type="dcterms:W3CDTF">2024-11-25T13:38:00Z</dcterms:created>
  <dcterms:modified xsi:type="dcterms:W3CDTF">2025-02-03T13:16:00Z</dcterms:modified>
</cp:coreProperties>
</file>