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1725" w14:textId="64690302" w:rsidR="00EC2431" w:rsidRDefault="003D1C7A" w:rsidP="003D1C7A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24PES-477</w:t>
      </w:r>
    </w:p>
    <w:p w14:paraId="3605C0BB" w14:textId="77777777" w:rsidR="00821494" w:rsidRDefault="00821494" w:rsidP="003D1C7A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En relación</w:t>
      </w:r>
      <w:r w:rsidR="003D202F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con la pregunta para su contestación por escrito 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(PE</w:t>
      </w:r>
      <w:r w:rsidR="003D202F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S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-00</w:t>
      </w:r>
      <w:r w:rsidR="00CF666F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4</w:t>
      </w:r>
      <w:r w:rsidR="005F064C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77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) </w:t>
      </w:r>
      <w:r w:rsidR="003D202F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formul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ada por </w:t>
      </w:r>
      <w:r w:rsidR="00B237CA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l</w:t>
      </w:r>
      <w:r w:rsidR="0062744D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Ilm</w:t>
      </w:r>
      <w:r w:rsidR="0062744D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. Sr</w:t>
      </w:r>
      <w:r w:rsidR="0062744D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. D</w:t>
      </w:r>
      <w:r w:rsidR="0062744D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ª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.</w:t>
      </w:r>
      <w:r w:rsidR="004D5E33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</w:t>
      </w:r>
      <w:r w:rsidR="0062744D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Cristina López Mañero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, Parlamentari</w:t>
      </w:r>
      <w:r w:rsidR="0062744D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Foral adscrit</w:t>
      </w:r>
      <w:r w:rsidR="0062744D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a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al Grupo Parlamentario</w:t>
      </w:r>
      <w:r w:rsidR="0062744D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de Unión del Pueblo Navarro (UPN)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, en la que se solicita al Gobierno de Navarra la siguiente información:</w:t>
      </w:r>
    </w:p>
    <w:p w14:paraId="51A41E39" w14:textId="77777777" w:rsidR="005F064C" w:rsidRDefault="005F064C" w:rsidP="003D1C7A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b/>
          <w:color w:val="000000"/>
          <w:sz w:val="24"/>
          <w:szCs w:val="22"/>
          <w:lang w:eastAsia="es-ES_tradnl"/>
        </w:rPr>
      </w:pPr>
      <w:r w:rsidRPr="005F064C">
        <w:rPr>
          <w:rFonts w:asciiTheme="majorHAnsi" w:hAnsiTheme="majorHAnsi" w:cstheme="majorHAnsi"/>
          <w:b/>
          <w:color w:val="000000"/>
          <w:sz w:val="24"/>
          <w:szCs w:val="22"/>
          <w:lang w:eastAsia="es-ES_tradnl"/>
        </w:rPr>
        <w:t>- ¿De qué manera vigila el Gobierno de Navarra que todas las</w:t>
      </w:r>
      <w:r>
        <w:rPr>
          <w:rFonts w:asciiTheme="majorHAnsi" w:hAnsiTheme="majorHAnsi" w:cstheme="majorHAnsi"/>
          <w:b/>
          <w:color w:val="000000"/>
          <w:sz w:val="24"/>
          <w:szCs w:val="22"/>
          <w:lang w:eastAsia="es-ES_tradnl"/>
        </w:rPr>
        <w:t xml:space="preserve"> </w:t>
      </w:r>
      <w:r w:rsidRPr="005F064C">
        <w:rPr>
          <w:rFonts w:asciiTheme="majorHAnsi" w:hAnsiTheme="majorHAnsi" w:cstheme="majorHAnsi"/>
          <w:b/>
          <w:color w:val="000000"/>
          <w:sz w:val="24"/>
          <w:szCs w:val="22"/>
          <w:lang w:eastAsia="es-ES_tradnl"/>
        </w:rPr>
        <w:t>emisiones de ETB respetan la realidad política, social e</w:t>
      </w:r>
      <w:r>
        <w:rPr>
          <w:rFonts w:asciiTheme="majorHAnsi" w:hAnsiTheme="majorHAnsi" w:cstheme="majorHAnsi"/>
          <w:b/>
          <w:color w:val="000000"/>
          <w:sz w:val="24"/>
          <w:szCs w:val="22"/>
          <w:lang w:eastAsia="es-ES_tradnl"/>
        </w:rPr>
        <w:t xml:space="preserve"> </w:t>
      </w:r>
      <w:r w:rsidRPr="005F064C">
        <w:rPr>
          <w:rFonts w:asciiTheme="majorHAnsi" w:hAnsiTheme="majorHAnsi" w:cstheme="majorHAnsi"/>
          <w:b/>
          <w:color w:val="000000"/>
          <w:sz w:val="24"/>
          <w:szCs w:val="22"/>
          <w:lang w:eastAsia="es-ES_tradnl"/>
        </w:rPr>
        <w:t>institucional, y los símbolos y la identidad de Navarra?</w:t>
      </w:r>
    </w:p>
    <w:p w14:paraId="453F28D7" w14:textId="77777777" w:rsidR="00063A0B" w:rsidRPr="005F064C" w:rsidRDefault="005F064C" w:rsidP="003D1C7A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b/>
          <w:color w:val="000000"/>
          <w:sz w:val="24"/>
          <w:szCs w:val="22"/>
          <w:lang w:eastAsia="es-ES_tradnl"/>
        </w:rPr>
      </w:pPr>
      <w:r w:rsidRPr="005F064C">
        <w:rPr>
          <w:rFonts w:asciiTheme="majorHAnsi" w:hAnsiTheme="majorHAnsi" w:cstheme="majorHAnsi"/>
          <w:b/>
          <w:color w:val="000000"/>
          <w:sz w:val="24"/>
          <w:szCs w:val="22"/>
          <w:lang w:eastAsia="es-ES_tradnl"/>
        </w:rPr>
        <w:t>- ¿Ha habido desde 2016 hasta la actualidad alguna queja al</w:t>
      </w:r>
      <w:r>
        <w:rPr>
          <w:rFonts w:asciiTheme="majorHAnsi" w:hAnsiTheme="majorHAnsi" w:cstheme="majorHAnsi"/>
          <w:b/>
          <w:color w:val="000000"/>
          <w:sz w:val="24"/>
          <w:szCs w:val="22"/>
          <w:lang w:eastAsia="es-ES_tradnl"/>
        </w:rPr>
        <w:t xml:space="preserve"> </w:t>
      </w:r>
      <w:r w:rsidRPr="005F064C">
        <w:rPr>
          <w:rFonts w:asciiTheme="majorHAnsi" w:hAnsiTheme="majorHAnsi" w:cstheme="majorHAnsi"/>
          <w:b/>
          <w:color w:val="000000"/>
          <w:sz w:val="24"/>
          <w:szCs w:val="22"/>
          <w:lang w:eastAsia="es-ES_tradnl"/>
        </w:rPr>
        <w:t>respecto? En caso positivo, constancia documental si existe.</w:t>
      </w:r>
    </w:p>
    <w:p w14:paraId="03B5D943" w14:textId="77777777" w:rsidR="00404139" w:rsidRDefault="00404139" w:rsidP="003D1C7A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1F497D"/>
          <w:sz w:val="22"/>
          <w:szCs w:val="22"/>
          <w:lang w:eastAsia="en-US"/>
        </w:rPr>
      </w:pPr>
      <w:r w:rsidRPr="0040413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De acuerdo con el artículo 33 del </w:t>
      </w:r>
      <w:hyperlink r:id="rId7" w:history="1">
        <w:r w:rsidRPr="00404139">
          <w:rPr>
            <w:rFonts w:asciiTheme="majorHAnsi" w:hAnsiTheme="majorHAnsi" w:cstheme="majorHAnsi"/>
            <w:color w:val="000000"/>
            <w:sz w:val="22"/>
            <w:szCs w:val="22"/>
            <w:lang w:eastAsia="es-ES_tradnl"/>
          </w:rPr>
          <w:t>DECRETO FORAL 5/2012</w:t>
        </w:r>
      </w:hyperlink>
      <w:r w:rsidRPr="0040413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, DE 25 DE ENERO, SOBRE SERVICIOS DE COMUNICACIÓN AUDIOVISUAL EN LA COMUNIDAD FORAL DE NAVARRA y con el artículo 45.g. del </w:t>
      </w:r>
      <w:hyperlink r:id="rId8" w:history="1">
        <w:r w:rsidRPr="00404139">
          <w:rPr>
            <w:rFonts w:asciiTheme="majorHAnsi" w:hAnsiTheme="majorHAnsi" w:cstheme="majorHAnsi"/>
            <w:color w:val="000000"/>
            <w:sz w:val="22"/>
            <w:szCs w:val="22"/>
            <w:lang w:eastAsia="es-ES_tradnl"/>
          </w:rPr>
          <w:t>DECRETO FORAL 238/2023</w:t>
        </w:r>
      </w:hyperlink>
      <w:r w:rsidRPr="0040413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, DE 15 DE NOVIEMBRE, POR EL QUE SE ESTABLECE LA ESTRUCTURA ORGÁNICA DEL DEPARTAMENTO DE PRESIDENCIA E IGUALDAD, la unidad sobre la que recae la labor inspectora por la que se interesa la parlamentaria es en este momento el Servicio de Comunicación de la Dirección General de Comunicación y Proyección Institucional. Ejerce su labor atendiendo las quejas y denuncias que se presentan ante el Gobierno de Navarra, existiendo a tal fin un canal específico publicitado en el portal navarra.es: la Oficina de Defensa de la Audiencia</w:t>
      </w:r>
      <w:r w:rsidRPr="00404139">
        <w:rPr>
          <w:rFonts w:asciiTheme="majorHAnsi" w:hAnsiTheme="majorHAnsi" w:cstheme="majorHAnsi"/>
          <w:color w:val="1F497D"/>
          <w:sz w:val="22"/>
          <w:szCs w:val="22"/>
          <w:lang w:eastAsia="en-US"/>
        </w:rPr>
        <w:t xml:space="preserve"> (</w:t>
      </w:r>
      <w:hyperlink r:id="rId9" w:history="1">
        <w:r w:rsidRPr="00404139">
          <w:rPr>
            <w:rStyle w:val="Hipervnculo"/>
            <w:rFonts w:asciiTheme="majorHAnsi" w:hAnsiTheme="majorHAnsi" w:cstheme="majorHAnsi"/>
            <w:sz w:val="22"/>
            <w:szCs w:val="22"/>
            <w:lang w:eastAsia="en-US"/>
          </w:rPr>
          <w:t>https://www.navarra.es/es/tramites/on/-/line/Envio-de-consultas-quejas-y-sugerencias-a-la-Oficina-de-defensa-de-la-audiencia</w:t>
        </w:r>
      </w:hyperlink>
      <w:r w:rsidRPr="00404139">
        <w:rPr>
          <w:rFonts w:asciiTheme="majorHAnsi" w:hAnsiTheme="majorHAnsi" w:cstheme="majorHAnsi"/>
          <w:color w:val="1F497D"/>
          <w:sz w:val="22"/>
          <w:szCs w:val="22"/>
          <w:lang w:eastAsia="en-US"/>
        </w:rPr>
        <w:t xml:space="preserve">). </w:t>
      </w:r>
    </w:p>
    <w:p w14:paraId="7EA116DC" w14:textId="77777777" w:rsidR="00404139" w:rsidRPr="00404139" w:rsidRDefault="00404139" w:rsidP="003D1C7A">
      <w:pPr>
        <w:spacing w:after="120" w:line="360" w:lineRule="auto"/>
        <w:rPr>
          <w:rFonts w:asciiTheme="majorHAnsi" w:hAnsiTheme="majorHAnsi" w:cstheme="majorHAnsi"/>
          <w:color w:val="1F497D"/>
          <w:sz w:val="22"/>
          <w:szCs w:val="22"/>
          <w:lang w:eastAsia="en-US"/>
        </w:rPr>
      </w:pPr>
      <w:r w:rsidRPr="0040413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No se ha registrado ninguna queja o denuncia desde la entrada en vigor de los sucesivos convenios que han dado cobertura legal a la captación de ETB en la Comunidad Foral de Navarra.</w:t>
      </w:r>
    </w:p>
    <w:p w14:paraId="758ED97F" w14:textId="77777777" w:rsidR="00821494" w:rsidRPr="00663C59" w:rsidRDefault="00821494" w:rsidP="003D1C7A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Es cuanto tengo el honor de informar en cumplimiento de </w:t>
      </w:r>
      <w:r w:rsidR="00FA18C8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lo dispuesto en el artículo </w:t>
      </w:r>
      <w:r w:rsidR="003D202F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2</w:t>
      </w:r>
      <w:r w:rsidR="00FA18C8"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15</w:t>
      </w: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 xml:space="preserve"> del</w:t>
      </w:r>
    </w:p>
    <w:p w14:paraId="043AE031" w14:textId="77777777" w:rsidR="00821494" w:rsidRPr="00663C59" w:rsidRDefault="00821494" w:rsidP="003D1C7A">
      <w:pPr>
        <w:autoSpaceDE w:val="0"/>
        <w:autoSpaceDN w:val="0"/>
        <w:adjustRightInd w:val="0"/>
        <w:spacing w:after="120" w:line="360" w:lineRule="auto"/>
        <w:jc w:val="both"/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</w:pPr>
      <w:r w:rsidRPr="00663C59">
        <w:rPr>
          <w:rFonts w:asciiTheme="majorHAnsi" w:hAnsiTheme="majorHAnsi" w:cstheme="majorHAnsi"/>
          <w:color w:val="000000"/>
          <w:sz w:val="22"/>
          <w:szCs w:val="22"/>
          <w:lang w:eastAsia="es-ES_tradnl"/>
        </w:rPr>
        <w:t>Reglamento del Parlamento de Navarra.</w:t>
      </w:r>
    </w:p>
    <w:p w14:paraId="52D528E6" w14:textId="77777777" w:rsidR="00775FC0" w:rsidRDefault="00775FC0" w:rsidP="003D1C7A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</w:p>
    <w:p w14:paraId="568ED7E5" w14:textId="77777777" w:rsidR="00821494" w:rsidRPr="00FA18C8" w:rsidRDefault="00821494" w:rsidP="003D1C7A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  <w:r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Pamplona-</w:t>
      </w:r>
      <w:proofErr w:type="spellStart"/>
      <w:r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Iruñea</w:t>
      </w:r>
      <w:proofErr w:type="spellEnd"/>
      <w:r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, </w:t>
      </w:r>
      <w:r w:rsidR="00404139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25</w:t>
      </w:r>
      <w:r w:rsidR="00041FA5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</w:t>
      </w:r>
      <w:r w:rsidR="002F3D0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de </w:t>
      </w:r>
      <w:r w:rsidR="00C344EC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noviem</w:t>
      </w:r>
      <w:r w:rsidR="006B4A4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bre</w:t>
      </w:r>
      <w:r w:rsidR="00023817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</w:t>
      </w:r>
      <w:r w:rsidR="002F3D00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de 2024</w:t>
      </w:r>
    </w:p>
    <w:p w14:paraId="26EA2962" w14:textId="2A811D51" w:rsidR="00821494" w:rsidRDefault="003D1C7A" w:rsidP="003D1C7A">
      <w:pPr>
        <w:autoSpaceDE w:val="0"/>
        <w:autoSpaceDN w:val="0"/>
        <w:adjustRightInd w:val="0"/>
        <w:spacing w:after="120" w:line="360" w:lineRule="auto"/>
        <w:jc w:val="center"/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</w:pPr>
      <w:r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El </w:t>
      </w:r>
      <w:proofErr w:type="gramStart"/>
      <w:r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Consejero</w:t>
      </w:r>
      <w:proofErr w:type="gramEnd"/>
      <w:r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de Presidencia</w:t>
      </w:r>
      <w:r w:rsidR="00DA5CEE"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</w:t>
      </w:r>
      <w:r w:rsidR="00DA5CEE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e</w:t>
      </w:r>
      <w:r w:rsidR="00DA5CEE"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 </w:t>
      </w:r>
      <w:r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Igualdad</w:t>
      </w:r>
      <w:r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 xml:space="preserve">: </w:t>
      </w:r>
      <w:r w:rsidR="00FA18C8" w:rsidRPr="00FA18C8">
        <w:rPr>
          <w:rFonts w:asciiTheme="majorHAnsi" w:hAnsiTheme="majorHAnsi" w:cstheme="majorHAnsi"/>
          <w:color w:val="000000"/>
          <w:sz w:val="24"/>
          <w:szCs w:val="24"/>
          <w:lang w:eastAsia="es-ES_tradnl"/>
        </w:rPr>
        <w:t>Félix Taberna Monzón</w:t>
      </w:r>
    </w:p>
    <w:sectPr w:rsidR="00821494" w:rsidSect="00843157">
      <w:footerReference w:type="default" r:id="rId10"/>
      <w:headerReference w:type="first" r:id="rId11"/>
      <w:footerReference w:type="first" r:id="rId12"/>
      <w:pgSz w:w="11901" w:h="16817" w:code="9"/>
      <w:pgMar w:top="2835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0767D" w14:textId="77777777" w:rsidR="00C43DD9" w:rsidRDefault="00C43DD9">
      <w:r>
        <w:separator/>
      </w:r>
    </w:p>
  </w:endnote>
  <w:endnote w:type="continuationSeparator" w:id="0">
    <w:p w14:paraId="2FDE5FD1" w14:textId="77777777" w:rsidR="00C43DD9" w:rsidRDefault="00C4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A941F" w14:textId="77777777" w:rsidR="007F2C1A" w:rsidRDefault="007F2C1A">
    <w:pPr>
      <w:pStyle w:val="Piedepgina"/>
    </w:pPr>
  </w:p>
  <w:p w14:paraId="49012850" w14:textId="77777777" w:rsidR="009E22FA" w:rsidRDefault="009E22FA">
    <w:pPr>
      <w:pStyle w:val="Piedepgina"/>
    </w:pPr>
  </w:p>
  <w:p w14:paraId="4C746C50" w14:textId="77777777" w:rsidR="009E22FA" w:rsidRDefault="009E22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5156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19C47" w14:textId="77777777" w:rsidR="00C43DD9" w:rsidRDefault="00C43DD9">
      <w:r>
        <w:separator/>
      </w:r>
    </w:p>
  </w:footnote>
  <w:footnote w:type="continuationSeparator" w:id="0">
    <w:p w14:paraId="7EA3E9C0" w14:textId="77777777" w:rsidR="00C43DD9" w:rsidRDefault="00C4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8A5AD" w14:textId="77777777" w:rsidR="00696F6F" w:rsidRDefault="007F433A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1731CD8" wp14:editId="18266FED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6CE9"/>
    <w:multiLevelType w:val="hybridMultilevel"/>
    <w:tmpl w:val="9BE2BD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2A7C"/>
    <w:multiLevelType w:val="hybridMultilevel"/>
    <w:tmpl w:val="215AE2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D341F"/>
    <w:multiLevelType w:val="hybridMultilevel"/>
    <w:tmpl w:val="B32AEC86"/>
    <w:lvl w:ilvl="0" w:tplc="AB16F5F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063C6"/>
    <w:multiLevelType w:val="hybridMultilevel"/>
    <w:tmpl w:val="C5EC93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285723">
    <w:abstractNumId w:val="0"/>
  </w:num>
  <w:num w:numId="2" w16cid:durableId="229000374">
    <w:abstractNumId w:val="1"/>
  </w:num>
  <w:num w:numId="3" w16cid:durableId="167596616">
    <w:abstractNumId w:val="3"/>
  </w:num>
  <w:num w:numId="4" w16cid:durableId="1867788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051C7"/>
    <w:rsid w:val="00023817"/>
    <w:rsid w:val="00026023"/>
    <w:rsid w:val="000334B4"/>
    <w:rsid w:val="00041FA5"/>
    <w:rsid w:val="00042DCF"/>
    <w:rsid w:val="00043F09"/>
    <w:rsid w:val="00063A0B"/>
    <w:rsid w:val="00066A4D"/>
    <w:rsid w:val="000711A0"/>
    <w:rsid w:val="000729E0"/>
    <w:rsid w:val="0009463A"/>
    <w:rsid w:val="0009589D"/>
    <w:rsid w:val="000B0106"/>
    <w:rsid w:val="000B64A1"/>
    <w:rsid w:val="00116AF7"/>
    <w:rsid w:val="001423DE"/>
    <w:rsid w:val="00170AFF"/>
    <w:rsid w:val="00171FC3"/>
    <w:rsid w:val="001A696B"/>
    <w:rsid w:val="0026117C"/>
    <w:rsid w:val="00277C9A"/>
    <w:rsid w:val="002B155D"/>
    <w:rsid w:val="002F09C8"/>
    <w:rsid w:val="002F3D00"/>
    <w:rsid w:val="00304004"/>
    <w:rsid w:val="003D1C7A"/>
    <w:rsid w:val="003D202F"/>
    <w:rsid w:val="003F1206"/>
    <w:rsid w:val="00404139"/>
    <w:rsid w:val="00441FD1"/>
    <w:rsid w:val="0046374E"/>
    <w:rsid w:val="00486D33"/>
    <w:rsid w:val="00493CF0"/>
    <w:rsid w:val="004A5449"/>
    <w:rsid w:val="004D5E33"/>
    <w:rsid w:val="004F6EE2"/>
    <w:rsid w:val="0050466C"/>
    <w:rsid w:val="00523E7D"/>
    <w:rsid w:val="00524CFD"/>
    <w:rsid w:val="005367EB"/>
    <w:rsid w:val="00543CB9"/>
    <w:rsid w:val="00546FCC"/>
    <w:rsid w:val="005B095B"/>
    <w:rsid w:val="005C6849"/>
    <w:rsid w:val="005F064C"/>
    <w:rsid w:val="005F3576"/>
    <w:rsid w:val="0062744D"/>
    <w:rsid w:val="00627591"/>
    <w:rsid w:val="00645A55"/>
    <w:rsid w:val="00663C59"/>
    <w:rsid w:val="00694C60"/>
    <w:rsid w:val="00696F6F"/>
    <w:rsid w:val="006A5952"/>
    <w:rsid w:val="006B4A40"/>
    <w:rsid w:val="006C28C6"/>
    <w:rsid w:val="007018B0"/>
    <w:rsid w:val="0071169E"/>
    <w:rsid w:val="00775134"/>
    <w:rsid w:val="00775FC0"/>
    <w:rsid w:val="00793F61"/>
    <w:rsid w:val="007B16C7"/>
    <w:rsid w:val="007E3F28"/>
    <w:rsid w:val="007E5180"/>
    <w:rsid w:val="007F2C1A"/>
    <w:rsid w:val="007F433A"/>
    <w:rsid w:val="00817362"/>
    <w:rsid w:val="00821494"/>
    <w:rsid w:val="008219B0"/>
    <w:rsid w:val="008354B9"/>
    <w:rsid w:val="00843157"/>
    <w:rsid w:val="008765E8"/>
    <w:rsid w:val="008F6909"/>
    <w:rsid w:val="009022B4"/>
    <w:rsid w:val="009339B6"/>
    <w:rsid w:val="00936F7B"/>
    <w:rsid w:val="009717DF"/>
    <w:rsid w:val="00994342"/>
    <w:rsid w:val="0099458A"/>
    <w:rsid w:val="009C0C9A"/>
    <w:rsid w:val="009E202F"/>
    <w:rsid w:val="009E22FA"/>
    <w:rsid w:val="009E381E"/>
    <w:rsid w:val="009F3967"/>
    <w:rsid w:val="00A040CE"/>
    <w:rsid w:val="00A048AA"/>
    <w:rsid w:val="00A077F0"/>
    <w:rsid w:val="00A117E7"/>
    <w:rsid w:val="00A2145B"/>
    <w:rsid w:val="00A430CC"/>
    <w:rsid w:val="00A461DD"/>
    <w:rsid w:val="00A52259"/>
    <w:rsid w:val="00A8044F"/>
    <w:rsid w:val="00A84BCA"/>
    <w:rsid w:val="00B237CA"/>
    <w:rsid w:val="00B270EA"/>
    <w:rsid w:val="00B32EE5"/>
    <w:rsid w:val="00B46857"/>
    <w:rsid w:val="00B603FC"/>
    <w:rsid w:val="00B662C6"/>
    <w:rsid w:val="00B86EE1"/>
    <w:rsid w:val="00B96F7E"/>
    <w:rsid w:val="00BD6A02"/>
    <w:rsid w:val="00BE14EC"/>
    <w:rsid w:val="00BE2BD3"/>
    <w:rsid w:val="00BF494F"/>
    <w:rsid w:val="00C171AC"/>
    <w:rsid w:val="00C344EC"/>
    <w:rsid w:val="00C43DD9"/>
    <w:rsid w:val="00C47736"/>
    <w:rsid w:val="00C47D15"/>
    <w:rsid w:val="00CA2943"/>
    <w:rsid w:val="00CB748C"/>
    <w:rsid w:val="00CC1284"/>
    <w:rsid w:val="00CE65F5"/>
    <w:rsid w:val="00CF666F"/>
    <w:rsid w:val="00D04182"/>
    <w:rsid w:val="00D304C8"/>
    <w:rsid w:val="00D32A1D"/>
    <w:rsid w:val="00D504F1"/>
    <w:rsid w:val="00D5671C"/>
    <w:rsid w:val="00D75B3D"/>
    <w:rsid w:val="00D8128C"/>
    <w:rsid w:val="00DA5CEE"/>
    <w:rsid w:val="00DC217E"/>
    <w:rsid w:val="00DF6784"/>
    <w:rsid w:val="00E63352"/>
    <w:rsid w:val="00E8181E"/>
    <w:rsid w:val="00EB05BE"/>
    <w:rsid w:val="00EC2431"/>
    <w:rsid w:val="00EC6AE8"/>
    <w:rsid w:val="00F00B94"/>
    <w:rsid w:val="00F037C2"/>
    <w:rsid w:val="00F23E92"/>
    <w:rsid w:val="00F25B9A"/>
    <w:rsid w:val="00F344C7"/>
    <w:rsid w:val="00FA18C8"/>
    <w:rsid w:val="00FF0E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A9ABEF4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270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customStyle="1" w:styleId="Default">
    <w:name w:val="Default"/>
    <w:rsid w:val="00546F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Hipervnculo">
    <w:name w:val="Hyperlink"/>
    <w:rsid w:val="00D504F1"/>
    <w:rPr>
      <w:color w:val="0563C1"/>
      <w:u w:val="single"/>
    </w:rPr>
  </w:style>
  <w:style w:type="character" w:customStyle="1" w:styleId="Ttulo2Car">
    <w:name w:val="Título 2 Car"/>
    <w:basedOn w:val="Fuentedeprrafopredeter"/>
    <w:link w:val="Ttulo2"/>
    <w:semiHidden/>
    <w:rsid w:val="00B270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styleId="nfasis">
    <w:name w:val="Emphasis"/>
    <w:basedOn w:val="Fuentedeprrafopredeter"/>
    <w:uiPriority w:val="20"/>
    <w:qFormat/>
    <w:rsid w:val="00B270EA"/>
    <w:rPr>
      <w:i/>
      <w:iCs/>
    </w:rPr>
  </w:style>
  <w:style w:type="paragraph" w:styleId="Prrafodelista">
    <w:name w:val="List Paragraph"/>
    <w:basedOn w:val="Normal"/>
    <w:uiPriority w:val="34"/>
    <w:qFormat/>
    <w:rsid w:val="009C0C9A"/>
    <w:pPr>
      <w:ind w:left="720"/>
      <w:contextualSpacing/>
    </w:pPr>
  </w:style>
  <w:style w:type="character" w:styleId="Hipervnculovisitado">
    <w:name w:val="FollowedHyperlink"/>
    <w:basedOn w:val="Fuentedeprrafopredeter"/>
    <w:semiHidden/>
    <w:unhideWhenUsed/>
    <w:rsid w:val="000051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xnavarra.navarra.es/detalle.asp?r=5651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xnavarra.navarra.es/detalle.asp?r=25576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avarra.es/es/tramites/on/-/line/Envio-de-consultas-quejas-y-sugerencias-a-la-Oficina-de-defensa-de-la-audienci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Martin Cestao, Nerea</cp:lastModifiedBy>
  <cp:revision>4</cp:revision>
  <cp:lastPrinted>2024-05-16T08:42:00Z</cp:lastPrinted>
  <dcterms:created xsi:type="dcterms:W3CDTF">2025-02-03T07:02:00Z</dcterms:created>
  <dcterms:modified xsi:type="dcterms:W3CDTF">2025-02-03T12:10:00Z</dcterms:modified>
</cp:coreProperties>
</file>