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A5BF5" w14:textId="5324CA8A" w:rsidR="009F27D6" w:rsidRPr="00030489" w:rsidRDefault="009F27D6" w:rsidP="009F27D6">
      <w:pPr>
        <w:jc w:val="both"/>
        <w:rPr>
          <w:rFonts w:ascii="Calibri" w:hAnsi="Calibri" w:cs="Calibri"/>
        </w:rPr>
      </w:pPr>
      <w:r w:rsidRPr="00030489">
        <w:rPr>
          <w:rFonts w:ascii="Calibri" w:hAnsi="Calibri" w:cs="Calibri"/>
        </w:rPr>
        <w:t>Miguel Garrido Sola, parlamentario del Grupo Parlamentario Contigo Navarra–Zurekin Nafarroa, al amparo de lo establecido en el reglamento de la Cámara, presenta la siguiente pregunta oral para que sea contestada por la consejera de Función Pública, Interior y Justicia en sesión del Pleno prevista para el próximo día 13 de marzo.</w:t>
      </w:r>
    </w:p>
    <w:p w14:paraId="4CC19D7B" w14:textId="3785D7F2" w:rsidR="009F27D6" w:rsidRPr="00030489" w:rsidRDefault="009F27D6" w:rsidP="009F27D6">
      <w:pPr>
        <w:jc w:val="both"/>
        <w:rPr>
          <w:rFonts w:ascii="Calibri" w:hAnsi="Calibri" w:cs="Calibri"/>
        </w:rPr>
      </w:pPr>
      <w:r w:rsidRPr="00030489">
        <w:rPr>
          <w:rFonts w:ascii="Calibri" w:hAnsi="Calibri" w:cs="Calibri"/>
        </w:rPr>
        <w:t>A la luz de las declaraciones efectuadas por Florencio Roselló en su condición de arzobispo de Pamplona y obispo de Tudela</w:t>
      </w:r>
      <w:r w:rsidR="00030489">
        <w:rPr>
          <w:rFonts w:ascii="Calibri" w:hAnsi="Calibri" w:cs="Calibri"/>
        </w:rPr>
        <w:t>,</w:t>
      </w:r>
      <w:r w:rsidRPr="00030489">
        <w:rPr>
          <w:rFonts w:ascii="Calibri" w:hAnsi="Calibri" w:cs="Calibri"/>
        </w:rPr>
        <w:t xml:space="preserve"> en relación con la responsabilidad de la Iglesia católica con las víctimas de las agresiones sexuales cometidas en su seno, en las que afirma que la institución tiene el “compromiso moral de asumirlo” y que las reparaciones se abonarán con “fondos de la Iglesia”, preguntamos:</w:t>
      </w:r>
    </w:p>
    <w:p w14:paraId="0E35BA73" w14:textId="77777777" w:rsidR="009F27D6" w:rsidRPr="00030489" w:rsidRDefault="009F27D6" w:rsidP="009F27D6">
      <w:pPr>
        <w:jc w:val="both"/>
        <w:rPr>
          <w:rFonts w:ascii="Calibri" w:hAnsi="Calibri" w:cs="Calibri"/>
        </w:rPr>
      </w:pPr>
      <w:r w:rsidRPr="00030489">
        <w:rPr>
          <w:rFonts w:ascii="Calibri" w:hAnsi="Calibri" w:cs="Calibri"/>
        </w:rPr>
        <w:t>¿Cuál considera el Gobierno que debe ser el mecanismo para determinar la reparación de las víctimas de agresiones sexuales en el seno de la iglesia católica?</w:t>
      </w:r>
    </w:p>
    <w:p w14:paraId="201515D0" w14:textId="7E0E5680" w:rsidR="009F27D6" w:rsidRPr="00030489" w:rsidRDefault="009F27D6" w:rsidP="009F27D6">
      <w:pPr>
        <w:jc w:val="both"/>
        <w:rPr>
          <w:rFonts w:ascii="Calibri" w:hAnsi="Calibri" w:cs="Calibri"/>
        </w:rPr>
      </w:pPr>
      <w:r w:rsidRPr="00030489">
        <w:rPr>
          <w:rFonts w:ascii="Calibri" w:hAnsi="Calibri" w:cs="Calibri"/>
        </w:rPr>
        <w:t>Pamplona-Iruñea, a 6 de marzo de 2025</w:t>
      </w:r>
    </w:p>
    <w:p w14:paraId="7266CA00" w14:textId="57E4B9CF" w:rsidR="009F27D6" w:rsidRPr="00030489" w:rsidRDefault="009F27D6" w:rsidP="009F27D6">
      <w:pPr>
        <w:jc w:val="both"/>
        <w:rPr>
          <w:rFonts w:ascii="Calibri" w:hAnsi="Calibri" w:cs="Calibri"/>
        </w:rPr>
      </w:pPr>
      <w:r w:rsidRPr="00030489">
        <w:rPr>
          <w:rFonts w:ascii="Calibri" w:hAnsi="Calibri" w:cs="Calibri"/>
        </w:rPr>
        <w:t>El Parlamentario Foral: Miguel Garrido Sola</w:t>
      </w:r>
    </w:p>
    <w:sectPr w:rsidR="009F27D6" w:rsidRPr="00030489"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7D6"/>
    <w:rsid w:val="00030489"/>
    <w:rsid w:val="000370A0"/>
    <w:rsid w:val="000820DB"/>
    <w:rsid w:val="000A3E45"/>
    <w:rsid w:val="000B399C"/>
    <w:rsid w:val="00102BA2"/>
    <w:rsid w:val="001E34F2"/>
    <w:rsid w:val="00242C60"/>
    <w:rsid w:val="00282F02"/>
    <w:rsid w:val="00337EB8"/>
    <w:rsid w:val="0035620E"/>
    <w:rsid w:val="003C1B1F"/>
    <w:rsid w:val="0050794D"/>
    <w:rsid w:val="00507DE8"/>
    <w:rsid w:val="00597020"/>
    <w:rsid w:val="00603382"/>
    <w:rsid w:val="0061120D"/>
    <w:rsid w:val="006F2590"/>
    <w:rsid w:val="00710D6B"/>
    <w:rsid w:val="00845D68"/>
    <w:rsid w:val="00854C8E"/>
    <w:rsid w:val="0089010A"/>
    <w:rsid w:val="008A3285"/>
    <w:rsid w:val="00956302"/>
    <w:rsid w:val="009F27D6"/>
    <w:rsid w:val="00A536E1"/>
    <w:rsid w:val="00A6590A"/>
    <w:rsid w:val="00AA1B4B"/>
    <w:rsid w:val="00AD383F"/>
    <w:rsid w:val="00B065BA"/>
    <w:rsid w:val="00B42A30"/>
    <w:rsid w:val="00BD3C35"/>
    <w:rsid w:val="00C04178"/>
    <w:rsid w:val="00C364F4"/>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33210"/>
  <w15:chartTrackingRefBased/>
  <w15:docId w15:val="{BD947F38-A64B-4391-B6F1-86A5A997B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F27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F27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F27D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F27D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F27D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F27D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F27D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F27D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F27D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F27D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F27D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F27D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F27D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F27D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F27D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F27D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F27D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F27D6"/>
    <w:rPr>
      <w:rFonts w:eastAsiaTheme="majorEastAsia" w:cstheme="majorBidi"/>
      <w:color w:val="272727" w:themeColor="text1" w:themeTint="D8"/>
    </w:rPr>
  </w:style>
  <w:style w:type="paragraph" w:styleId="Ttulo">
    <w:name w:val="Title"/>
    <w:basedOn w:val="Normal"/>
    <w:next w:val="Normal"/>
    <w:link w:val="TtuloCar"/>
    <w:uiPriority w:val="10"/>
    <w:qFormat/>
    <w:rsid w:val="009F27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F27D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F27D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F27D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F27D6"/>
    <w:pPr>
      <w:spacing w:before="160"/>
      <w:jc w:val="center"/>
    </w:pPr>
    <w:rPr>
      <w:i/>
      <w:iCs/>
      <w:color w:val="404040" w:themeColor="text1" w:themeTint="BF"/>
    </w:rPr>
  </w:style>
  <w:style w:type="character" w:customStyle="1" w:styleId="CitaCar">
    <w:name w:val="Cita Car"/>
    <w:basedOn w:val="Fuentedeprrafopredeter"/>
    <w:link w:val="Cita"/>
    <w:uiPriority w:val="29"/>
    <w:rsid w:val="009F27D6"/>
    <w:rPr>
      <w:i/>
      <w:iCs/>
      <w:color w:val="404040" w:themeColor="text1" w:themeTint="BF"/>
    </w:rPr>
  </w:style>
  <w:style w:type="paragraph" w:styleId="Prrafodelista">
    <w:name w:val="List Paragraph"/>
    <w:basedOn w:val="Normal"/>
    <w:uiPriority w:val="34"/>
    <w:qFormat/>
    <w:rsid w:val="009F27D6"/>
    <w:pPr>
      <w:ind w:left="720"/>
      <w:contextualSpacing/>
    </w:pPr>
  </w:style>
  <w:style w:type="character" w:styleId="nfasisintenso">
    <w:name w:val="Intense Emphasis"/>
    <w:basedOn w:val="Fuentedeprrafopredeter"/>
    <w:uiPriority w:val="21"/>
    <w:qFormat/>
    <w:rsid w:val="009F27D6"/>
    <w:rPr>
      <w:i/>
      <w:iCs/>
      <w:color w:val="0F4761" w:themeColor="accent1" w:themeShade="BF"/>
    </w:rPr>
  </w:style>
  <w:style w:type="paragraph" w:styleId="Citadestacada">
    <w:name w:val="Intense Quote"/>
    <w:basedOn w:val="Normal"/>
    <w:next w:val="Normal"/>
    <w:link w:val="CitadestacadaCar"/>
    <w:uiPriority w:val="30"/>
    <w:qFormat/>
    <w:rsid w:val="009F27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F27D6"/>
    <w:rPr>
      <w:i/>
      <w:iCs/>
      <w:color w:val="0F4761" w:themeColor="accent1" w:themeShade="BF"/>
    </w:rPr>
  </w:style>
  <w:style w:type="character" w:styleId="Referenciaintensa">
    <w:name w:val="Intense Reference"/>
    <w:basedOn w:val="Fuentedeprrafopredeter"/>
    <w:uiPriority w:val="32"/>
    <w:qFormat/>
    <w:rsid w:val="009F27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149</Words>
  <Characters>823</Characters>
  <Application>Microsoft Office Word</Application>
  <DocSecurity>0</DocSecurity>
  <Lines>6</Lines>
  <Paragraphs>1</Paragraphs>
  <ScaleCrop>false</ScaleCrop>
  <Company>HP Inc.</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2025-03-06T17:16:00Z</dcterms:created>
  <dcterms:modified xsi:type="dcterms:W3CDTF">2025-03-10T11:31:00Z</dcterms:modified>
</cp:coreProperties>
</file>