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108C76" w14:textId="7F6276D1" w:rsidR="00B065BA" w:rsidRPr="00353C08" w:rsidRDefault="00353C08" w:rsidP="00353C08">
      <w:pPr>
        <w:jc w:val="both"/>
        <w:rPr>
          <w:rFonts w:ascii="Calibri" w:hAnsi="Calibri" w:cs="Calibri"/>
        </w:rPr>
      </w:pPr>
      <w:r>
        <w:rPr>
          <w:rFonts w:ascii="Calibri" w:hAnsi="Calibri"/>
        </w:rPr>
        <w:t xml:space="preserve">25PES-120</w:t>
      </w:r>
    </w:p>
    <w:p w14:paraId="7651D21D" w14:textId="77777777" w:rsidR="00353C08" w:rsidRPr="00353C08" w:rsidRDefault="00353C08" w:rsidP="00353C08">
      <w:pPr>
        <w:jc w:val="both"/>
        <w:rPr>
          <w:rFonts w:ascii="Calibri" w:hAnsi="Calibri" w:cs="Calibri"/>
        </w:rPr>
      </w:pPr>
      <w:r>
        <w:rPr>
          <w:rFonts w:ascii="Calibri" w:hAnsi="Calibri"/>
        </w:rPr>
        <w:t xml:space="preserve">EH Bildu Nafarroa talde parlamentarioko Adolfo Araiz Flamarique jaunak honako galdera hauek aurkezten dizkio Legebiltzarreko Mahaiari, izapidetu ditzan eta Landa Garapeneko eta Ingurumeneko Departamentuak idatziz erantzun ditzan:</w:t>
      </w:r>
    </w:p>
    <w:p w14:paraId="6B821C48" w14:textId="77777777" w:rsidR="00353C08" w:rsidRPr="00353C08" w:rsidRDefault="00353C08" w:rsidP="00353C08">
      <w:pPr>
        <w:jc w:val="both"/>
        <w:rPr>
          <w:rFonts w:ascii="Calibri" w:hAnsi="Calibri" w:cs="Calibri"/>
        </w:rPr>
      </w:pPr>
      <w:r>
        <w:rPr>
          <w:rFonts w:ascii="Calibri" w:hAnsi="Calibri"/>
        </w:rPr>
        <w:t xml:space="preserve">Abenduaren 26ko 24/2013 Legeak, Sektore Elektrikoari buruzkoak, honako hau xedatzen du 2.2 artikuluan: “Argindarraren hornidura interes ekonomiko orokorreko zerbitzua da”. Bestalde, honako hau dio 54. artikuluan: “Argindarra sortzeko, garraiatzeko eta banatzeko instalazioak herri-onurakotzat hartuko dira, bai eta ibilgailu elektrikoak kargatzeko 3.000 kW-etik gorako potentzia duten estazioetako azpiegitura elektrikoak ere, horiek ezartzeko beharrezkoak diren ondasun eta eskubideen nahitaezko desjabetzeari eta bide-zorra baliatzeari dagokienez”.</w:t>
      </w:r>
    </w:p>
    <w:p w14:paraId="6840BDD9" w14:textId="77777777" w:rsidR="00353C08" w:rsidRPr="00353C08" w:rsidRDefault="00353C08" w:rsidP="00353C08">
      <w:pPr>
        <w:jc w:val="both"/>
        <w:rPr>
          <w:rFonts w:ascii="Calibri" w:hAnsi="Calibri" w:cs="Calibri"/>
        </w:rPr>
      </w:pPr>
      <w:r>
        <w:rPr>
          <w:rFonts w:ascii="Calibri" w:hAnsi="Calibri"/>
        </w:rPr>
        <w:t xml:space="preserve">Abenduaren 31ko 13/1990 Foru Legeak, Nafarroako oihan ondarea babestu eta garatzeari buruzkoak, honako hau dio 23. artikuluan:</w:t>
      </w:r>
    </w:p>
    <w:p w14:paraId="12EFE3CB" w14:textId="77777777" w:rsidR="00353C08" w:rsidRPr="00353C08" w:rsidRDefault="00353C08" w:rsidP="00353C08">
      <w:pPr>
        <w:jc w:val="both"/>
        <w:rPr>
          <w:rFonts w:ascii="Calibri" w:hAnsi="Calibri" w:cs="Calibri"/>
        </w:rPr>
      </w:pPr>
      <w:r>
        <w:rPr>
          <w:rFonts w:ascii="Calibri" w:hAnsi="Calibri"/>
        </w:rPr>
        <w:t xml:space="preserve">“1.- Interes orokorreko azpiegiturak eraikitzeko proiektuetan oihan azalera gutxitzerik agertzen bada, ukitutako eremurako basoberritzeko edo basoa lehengoratzeko proiektua erantsiko da, gutxienez ere okupatuko den lur saila adinako azalera batean.</w:t>
      </w:r>
    </w:p>
    <w:p w14:paraId="339C8E37" w14:textId="77777777" w:rsidR="00353C08" w:rsidRPr="00353C08" w:rsidRDefault="00353C08" w:rsidP="00353C08">
      <w:pPr>
        <w:jc w:val="both"/>
        <w:rPr>
          <w:rFonts w:ascii="Calibri" w:hAnsi="Calibri" w:cs="Calibri"/>
        </w:rPr>
      </w:pPr>
      <w:r>
        <w:rPr>
          <w:rFonts w:ascii="Calibri" w:hAnsi="Calibri"/>
        </w:rPr>
        <w:t xml:space="preserve">2.</w:t>
      </w:r>
      <w:r>
        <w:rPr>
          <w:rFonts w:ascii="Calibri" w:hAnsi="Calibri"/>
        </w:rPr>
        <w:t xml:space="preserve"> </w:t>
      </w:r>
      <w:r>
        <w:rPr>
          <w:rFonts w:ascii="Calibri" w:hAnsi="Calibri"/>
        </w:rPr>
        <w:t xml:space="preserve">Oihan administrazioak aztertu eginen du interes publikoko azpiegiturak eraikitzeko proiektuek hondatu edo urez hartuko luketen oihan azalera, eta aginduzko txosten loteslea emanen du horiekin batera aurkezten zaizkion basoberritzeko edo basoa lehengoratzeko proiektuen egokitasunari buruz”.</w:t>
      </w:r>
    </w:p>
    <w:p w14:paraId="4E6AEC3C" w14:textId="24BAF6D8" w:rsidR="00353C08" w:rsidRPr="00353C08" w:rsidRDefault="00353C08" w:rsidP="00353C08">
      <w:pPr>
        <w:jc w:val="both"/>
        <w:rPr>
          <w:rFonts w:ascii="Calibri" w:hAnsi="Calibri" w:cs="Calibri"/>
        </w:rPr>
      </w:pPr>
      <w:r>
        <w:rPr>
          <w:rFonts w:ascii="Calibri" w:hAnsi="Calibri"/>
        </w:rPr>
        <w:t xml:space="preserve">Azken urteotan, inbertsioak egin dira hornidurara bideratutako argindarra ekoizteko eta banatzeko hainbat instalaziotan, eta zenbait zuhaitz-klase ebakitzea ekarri du horrek, kasu batzuetan masiboki ebaki ere.</w:t>
      </w:r>
    </w:p>
    <w:p w14:paraId="042705A1" w14:textId="77777777" w:rsidR="00353C08" w:rsidRPr="00353C08" w:rsidRDefault="00353C08" w:rsidP="00353C08">
      <w:pPr>
        <w:jc w:val="both"/>
        <w:rPr>
          <w:rFonts w:ascii="Calibri" w:hAnsi="Calibri" w:cs="Calibri"/>
        </w:rPr>
      </w:pPr>
      <w:r>
        <w:rPr>
          <w:rFonts w:ascii="Calibri" w:hAnsi="Calibri"/>
        </w:rPr>
        <w:t xml:space="preserve">Hori guztia ikusita, honako galdera hauek aurkezten ditugu, idatziz erantzun dakien:</w:t>
      </w:r>
    </w:p>
    <w:p w14:paraId="16D9FD22" w14:textId="77777777" w:rsidR="00353C08" w:rsidRPr="00353C08" w:rsidRDefault="00353C08" w:rsidP="00353C08">
      <w:pPr>
        <w:pStyle w:val="Prrafodelista"/>
        <w:numPr>
          <w:ilvl w:val="0"/>
          <w:numId w:val="1"/>
        </w:numPr>
        <w:jc w:val="both"/>
        <w:rPr>
          <w:rFonts w:ascii="Calibri" w:hAnsi="Calibri" w:cs="Calibri"/>
        </w:rPr>
      </w:pPr>
      <w:r>
        <w:rPr>
          <w:rFonts w:ascii="Calibri" w:hAnsi="Calibri"/>
        </w:rPr>
        <w:t xml:space="preserve">Zenbat basoberritze-proiektu aurkeztu zaizkio Gobernuari 2010. urteaz geroztik, argindarra ekoizteko edo banatzeko instalazioak egiteko aurkeztuak izan eta baso-azaleraren murrizketa zekarten dozenaka proiektuetan?</w:t>
      </w:r>
      <w:r>
        <w:rPr>
          <w:rFonts w:ascii="Calibri" w:hAnsi="Calibri"/>
        </w:rPr>
        <w:t xml:space="preserve"> </w:t>
      </w:r>
    </w:p>
    <w:p w14:paraId="4C5C0407" w14:textId="77777777" w:rsidR="00353C08" w:rsidRPr="00353C08" w:rsidRDefault="00353C08" w:rsidP="00353C08">
      <w:pPr>
        <w:pStyle w:val="Prrafodelista"/>
        <w:numPr>
          <w:ilvl w:val="0"/>
          <w:numId w:val="1"/>
        </w:numPr>
        <w:jc w:val="both"/>
        <w:rPr>
          <w:rFonts w:ascii="Calibri" w:hAnsi="Calibri" w:cs="Calibri"/>
        </w:rPr>
      </w:pPr>
      <w:r>
        <w:rPr>
          <w:rFonts w:ascii="Calibri" w:hAnsi="Calibri"/>
        </w:rPr>
        <w:t xml:space="preserve">Zer proiektu dira horiek?</w:t>
      </w:r>
      <w:r>
        <w:rPr>
          <w:rFonts w:ascii="Calibri" w:hAnsi="Calibri"/>
        </w:rPr>
        <w:t xml:space="preserve"> </w:t>
      </w:r>
      <w:r>
        <w:rPr>
          <w:rFonts w:ascii="Calibri" w:hAnsi="Calibri"/>
        </w:rPr>
        <w:t xml:space="preserve">Ala, baimenak ematean, ez al da kontuan hartu zuhaitz-mozketaren auzi hori?</w:t>
      </w:r>
    </w:p>
    <w:p w14:paraId="17066C22" w14:textId="77777777" w:rsidR="00353C08" w:rsidRPr="00353C08" w:rsidRDefault="00353C08" w:rsidP="00353C08">
      <w:pPr>
        <w:pStyle w:val="Prrafodelista"/>
        <w:numPr>
          <w:ilvl w:val="0"/>
          <w:numId w:val="1"/>
        </w:numPr>
        <w:jc w:val="both"/>
        <w:rPr>
          <w:rFonts w:ascii="Calibri" w:hAnsi="Calibri" w:cs="Calibri"/>
        </w:rPr>
      </w:pPr>
      <w:r>
        <w:rPr>
          <w:rFonts w:ascii="Calibri" w:hAnsi="Calibri"/>
        </w:rPr>
        <w:t xml:space="preserve">Gobernuak kalkulatuta ala inbentariatuta al du zenbat zuhaitz moztu diren Nafarroan 2010az geroztik, argindarra ekoizteko edo banatzeko instalazioetarako obrak gauzatzearen ondorioz?</w:t>
      </w:r>
      <w:r>
        <w:rPr>
          <w:rFonts w:ascii="Calibri" w:hAnsi="Calibri"/>
        </w:rPr>
        <w:t xml:space="preserve"> </w:t>
      </w:r>
      <w:r>
        <w:rPr>
          <w:rFonts w:ascii="Calibri" w:hAnsi="Calibri"/>
        </w:rPr>
        <w:t xml:space="preserve">Zenbat izan dira, eta nola banatzen da mozketa?</w:t>
      </w:r>
    </w:p>
    <w:p w14:paraId="032DB3FA" w14:textId="77777777" w:rsidR="00353C08" w:rsidRPr="00353C08" w:rsidRDefault="00353C08" w:rsidP="00353C08">
      <w:pPr>
        <w:pStyle w:val="Prrafodelista"/>
        <w:numPr>
          <w:ilvl w:val="0"/>
          <w:numId w:val="1"/>
        </w:numPr>
        <w:jc w:val="both"/>
        <w:rPr>
          <w:rFonts w:ascii="Calibri" w:hAnsi="Calibri" w:cs="Calibri"/>
        </w:rPr>
      </w:pPr>
      <w:r>
        <w:rPr>
          <w:rFonts w:ascii="Calibri" w:hAnsi="Calibri"/>
        </w:rPr>
        <w:t xml:space="preserve">Gobernuak ba al du basoberritze-proiektuak exijitzeko asmorik argindarra ekoiztu edo banatzeko instalazioetarako obrak gauzatze aldera aurkezten diren proiektu berrietan, horiek zuhaitz-masei eragiten dietenean?</w:t>
      </w:r>
    </w:p>
    <w:p w14:paraId="1C45FCA8" w14:textId="77777777" w:rsidR="00353C08" w:rsidRPr="00353C08" w:rsidRDefault="00353C08" w:rsidP="00353C08">
      <w:pPr>
        <w:pStyle w:val="Prrafodelista"/>
        <w:numPr>
          <w:ilvl w:val="0"/>
          <w:numId w:val="1"/>
        </w:numPr>
        <w:jc w:val="both"/>
        <w:rPr>
          <w:rFonts w:ascii="Calibri" w:hAnsi="Calibri" w:cs="Calibri"/>
        </w:rPr>
      </w:pPr>
      <w:r>
        <w:rPr>
          <w:rFonts w:ascii="Calibri" w:hAnsi="Calibri"/>
        </w:rPr>
        <w:t xml:space="preserve">Zehazki, Gobernuak ba al daki zer eragin izan dituen zuhaitz-masa desberdinetan Larraga udalerriko San Marcos II proiektu eolikoaren gauzatzeak?</w:t>
      </w:r>
      <w:r>
        <w:rPr>
          <w:rFonts w:ascii="Calibri" w:hAnsi="Calibri"/>
        </w:rPr>
        <w:t xml:space="preserve"> </w:t>
      </w:r>
      <w:r>
        <w:rPr>
          <w:rFonts w:ascii="Calibri" w:hAnsi="Calibri"/>
        </w:rPr>
        <w:t xml:space="preserve">Gobernuak ba al daki zenbat zuhaitz ebaki diren proiektu horretan?</w:t>
      </w:r>
      <w:r>
        <w:rPr>
          <w:rFonts w:ascii="Calibri" w:hAnsi="Calibri"/>
        </w:rPr>
        <w:t xml:space="preserve"> </w:t>
      </w:r>
      <w:r>
        <w:rPr>
          <w:rFonts w:ascii="Calibri" w:hAnsi="Calibri"/>
        </w:rPr>
        <w:t xml:space="preserve">Hartu al du neurriren bat ebakitako zuhaitzak bezainbeste ale birlandatzeko?</w:t>
      </w:r>
    </w:p>
    <w:p w14:paraId="20FB37B6" w14:textId="43FA889C" w:rsidR="00353C08" w:rsidRPr="00353C08" w:rsidRDefault="00353C08" w:rsidP="00353C08">
      <w:pPr>
        <w:pStyle w:val="Prrafodelista"/>
        <w:jc w:val="both"/>
        <w:rPr>
          <w:rFonts w:ascii="Calibri" w:hAnsi="Calibri" w:cs="Calibri"/>
        </w:rPr>
      </w:pPr>
      <w:r>
        <w:rPr>
          <w:rFonts w:ascii="Calibri" w:hAnsi="Calibri"/>
        </w:rPr>
        <w:t xml:space="preserve">Iruñean, 2025eko martxoaren 3an</w:t>
      </w:r>
    </w:p>
    <w:p w14:paraId="23254E3E" w14:textId="5280D6CF" w:rsidR="00353C08" w:rsidRPr="00353C08" w:rsidRDefault="00353C08" w:rsidP="00353C08">
      <w:pPr>
        <w:pStyle w:val="Prrafodelista"/>
        <w:jc w:val="both"/>
        <w:rPr>
          <w:rFonts w:ascii="Calibri" w:hAnsi="Calibri" w:cs="Calibri"/>
        </w:rPr>
      </w:pPr>
      <w:r>
        <w:rPr>
          <w:rFonts w:ascii="Calibri" w:hAnsi="Calibri"/>
        </w:rPr>
        <w:t xml:space="preserve">Foru parlamentaria:</w:t>
      </w:r>
      <w:r>
        <w:rPr>
          <w:rFonts w:ascii="Calibri" w:hAnsi="Calibri"/>
        </w:rPr>
        <w:t xml:space="preserve"> </w:t>
      </w:r>
      <w:r>
        <w:rPr>
          <w:rFonts w:ascii="Calibri" w:hAnsi="Calibri"/>
        </w:rPr>
        <w:t xml:space="preserve">Adolfo Araiz Flamarique</w:t>
      </w:r>
    </w:p>
    <w:sectPr w:rsidR="00353C08" w:rsidRPr="00353C08" w:rsidSect="0035620E">
      <w:type w:val="continuous"/>
      <w:pgSz w:w="11907" w:h="16840" w:code="9"/>
      <w:pgMar w:top="2126"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3351E2"/>
    <w:multiLevelType w:val="hybridMultilevel"/>
    <w:tmpl w:val="4B686A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5422873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dirty" w:grammar="dirty"/>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C08"/>
    <w:rsid w:val="000370A0"/>
    <w:rsid w:val="000820DB"/>
    <w:rsid w:val="000A3E45"/>
    <w:rsid w:val="000B399C"/>
    <w:rsid w:val="00102BA2"/>
    <w:rsid w:val="001E34F2"/>
    <w:rsid w:val="00242C60"/>
    <w:rsid w:val="00337EB8"/>
    <w:rsid w:val="00353C08"/>
    <w:rsid w:val="0035620E"/>
    <w:rsid w:val="003C1B1F"/>
    <w:rsid w:val="00597020"/>
    <w:rsid w:val="00603382"/>
    <w:rsid w:val="0061120D"/>
    <w:rsid w:val="006949A3"/>
    <w:rsid w:val="006F2590"/>
    <w:rsid w:val="00710D6B"/>
    <w:rsid w:val="00845D68"/>
    <w:rsid w:val="00854C8E"/>
    <w:rsid w:val="0089010A"/>
    <w:rsid w:val="008A3285"/>
    <w:rsid w:val="00956302"/>
    <w:rsid w:val="00A536E1"/>
    <w:rsid w:val="00A6590A"/>
    <w:rsid w:val="00AA1B4B"/>
    <w:rsid w:val="00AD383F"/>
    <w:rsid w:val="00B065BA"/>
    <w:rsid w:val="00B42A30"/>
    <w:rsid w:val="00BD3C35"/>
    <w:rsid w:val="00C04178"/>
    <w:rsid w:val="00CA4E85"/>
    <w:rsid w:val="00D210C7"/>
    <w:rsid w:val="00D241A8"/>
    <w:rsid w:val="00E06058"/>
    <w:rsid w:val="00E10D20"/>
    <w:rsid w:val="00E870EE"/>
    <w:rsid w:val="00ED5FE9"/>
    <w:rsid w:val="00F02C3D"/>
    <w:rsid w:val="00F92C42"/>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1226B"/>
  <w15:chartTrackingRefBased/>
  <w15:docId w15:val="{D6028309-C775-4175-9EC7-7249B5EC2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u-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353C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353C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353C08"/>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353C08"/>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353C08"/>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353C08"/>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353C08"/>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353C08"/>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353C08"/>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53C08"/>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353C08"/>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353C08"/>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353C08"/>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353C08"/>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353C08"/>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353C08"/>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353C08"/>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353C08"/>
    <w:rPr>
      <w:rFonts w:eastAsiaTheme="majorEastAsia" w:cstheme="majorBidi"/>
      <w:color w:val="272727" w:themeColor="text1" w:themeTint="D8"/>
    </w:rPr>
  </w:style>
  <w:style w:type="paragraph" w:styleId="Ttulo">
    <w:name w:val="Title"/>
    <w:basedOn w:val="Normal"/>
    <w:next w:val="Normal"/>
    <w:link w:val="TtuloCar"/>
    <w:uiPriority w:val="10"/>
    <w:qFormat/>
    <w:rsid w:val="00353C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353C0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353C08"/>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353C08"/>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353C08"/>
    <w:pPr>
      <w:spacing w:before="160"/>
      <w:jc w:val="center"/>
    </w:pPr>
    <w:rPr>
      <w:i/>
      <w:iCs/>
      <w:color w:val="404040" w:themeColor="text1" w:themeTint="BF"/>
    </w:rPr>
  </w:style>
  <w:style w:type="character" w:customStyle="1" w:styleId="CitaCar">
    <w:name w:val="Cita Car"/>
    <w:basedOn w:val="Fuentedeprrafopredeter"/>
    <w:link w:val="Cita"/>
    <w:uiPriority w:val="29"/>
    <w:rsid w:val="00353C08"/>
    <w:rPr>
      <w:i/>
      <w:iCs/>
      <w:color w:val="404040" w:themeColor="text1" w:themeTint="BF"/>
    </w:rPr>
  </w:style>
  <w:style w:type="paragraph" w:styleId="Prrafodelista">
    <w:name w:val="List Paragraph"/>
    <w:basedOn w:val="Normal"/>
    <w:uiPriority w:val="34"/>
    <w:qFormat/>
    <w:rsid w:val="00353C08"/>
    <w:pPr>
      <w:ind w:left="720"/>
      <w:contextualSpacing/>
    </w:pPr>
  </w:style>
  <w:style w:type="character" w:styleId="nfasisintenso">
    <w:name w:val="Intense Emphasis"/>
    <w:basedOn w:val="Fuentedeprrafopredeter"/>
    <w:uiPriority w:val="21"/>
    <w:qFormat/>
    <w:rsid w:val="00353C08"/>
    <w:rPr>
      <w:i/>
      <w:iCs/>
      <w:color w:val="0F4761" w:themeColor="accent1" w:themeShade="BF"/>
    </w:rPr>
  </w:style>
  <w:style w:type="paragraph" w:styleId="Citadestacada">
    <w:name w:val="Intense Quote"/>
    <w:basedOn w:val="Normal"/>
    <w:next w:val="Normal"/>
    <w:link w:val="CitadestacadaCar"/>
    <w:uiPriority w:val="30"/>
    <w:qFormat/>
    <w:rsid w:val="00353C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353C08"/>
    <w:rPr>
      <w:i/>
      <w:iCs/>
      <w:color w:val="0F4761" w:themeColor="accent1" w:themeShade="BF"/>
    </w:rPr>
  </w:style>
  <w:style w:type="character" w:styleId="Referenciaintensa">
    <w:name w:val="Intense Reference"/>
    <w:basedOn w:val="Fuentedeprrafopredeter"/>
    <w:uiPriority w:val="32"/>
    <w:qFormat/>
    <w:rsid w:val="00353C0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508</Words>
  <Characters>2795</Characters>
  <Application>Microsoft Office Word</Application>
  <DocSecurity>0</DocSecurity>
  <Lines>23</Lines>
  <Paragraphs>6</Paragraphs>
  <ScaleCrop>false</ScaleCrop>
  <Company>HP Inc.</Company>
  <LinksUpToDate>false</LinksUpToDate>
  <CharactersWithSpaces>3297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1</cp:revision>
  <dcterms:created xsi:type="dcterms:W3CDTF">2025-03-04T13:28:00Z</dcterms:created>
  <dcterms:modified xsi:type="dcterms:W3CDTF">2025-03-04T13:31:00Z</dcterms:modified>
</cp:coreProperties>
</file>