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00A03" w14:textId="77777777" w:rsidR="00193F62" w:rsidRPr="00193F62" w:rsidRDefault="00193F62" w:rsidP="00193F62">
      <w:pPr>
        <w:jc w:val="both"/>
        <w:rPr>
          <w:rFonts w:ascii="Calibri" w:hAnsi="Calibri" w:cs="Calibri"/>
        </w:rPr>
      </w:pPr>
      <w:r w:rsidRPr="00193F62">
        <w:rPr>
          <w:rFonts w:ascii="Calibri" w:hAnsi="Calibri" w:cs="Calibri"/>
        </w:rPr>
        <w:t xml:space="preserve">Oihan Mendo Goñi, parlamentario foral adscrito al grupo parlamentario EH Bildu Nafarroa, al amparo de lo establecido en el Reglamento de la Cámara, realiza al Departamento de Cohesión Territorial del Gobierno de Navarra las siguientes preguntas para su respuesta escrita: </w:t>
      </w:r>
    </w:p>
    <w:p w14:paraId="561E677A" w14:textId="77777777" w:rsidR="00193F62" w:rsidRPr="00193F62" w:rsidRDefault="00193F62" w:rsidP="00193F62">
      <w:pPr>
        <w:jc w:val="both"/>
        <w:rPr>
          <w:rFonts w:ascii="Calibri" w:hAnsi="Calibri" w:cs="Calibri"/>
        </w:rPr>
      </w:pPr>
      <w:r w:rsidRPr="00193F62">
        <w:rPr>
          <w:rFonts w:ascii="Calibri" w:hAnsi="Calibri" w:cs="Calibri"/>
        </w:rPr>
        <w:t>Tras las obras de renovación en la N-1110 realizadas hace unos meses en el tramo entre Puente la Reina/Gares y Obanos, el firme ha quedado completamente irregular, generando inestabilidad e inseguridad en la conducción, situación inexistente anteriormente.</w:t>
      </w:r>
    </w:p>
    <w:p w14:paraId="23B764C4" w14:textId="77777777" w:rsidR="00193F62" w:rsidRPr="00193F62" w:rsidRDefault="00193F62" w:rsidP="00193F62">
      <w:pPr>
        <w:jc w:val="both"/>
        <w:rPr>
          <w:rFonts w:ascii="Calibri" w:hAnsi="Calibri" w:cs="Calibri"/>
        </w:rPr>
      </w:pPr>
      <w:r w:rsidRPr="00193F62">
        <w:rPr>
          <w:rFonts w:ascii="Calibri" w:hAnsi="Calibri" w:cs="Calibri"/>
        </w:rPr>
        <w:t>Este extremo ya fue puesto de manifiesto por el propio ayuntamiento de Puente la Reina/Gares en una comunicación realizada al Departamento de Cohesión Territorial en diciembre del año pasado, pero que todavía no ha recibido respuesta.</w:t>
      </w:r>
    </w:p>
    <w:p w14:paraId="27C257BA" w14:textId="77777777" w:rsidR="00193F62" w:rsidRPr="00193F62" w:rsidRDefault="00193F62" w:rsidP="00193F62">
      <w:pPr>
        <w:jc w:val="both"/>
        <w:rPr>
          <w:rFonts w:ascii="Calibri" w:hAnsi="Calibri" w:cs="Calibri"/>
        </w:rPr>
      </w:pPr>
      <w:r w:rsidRPr="00193F62">
        <w:rPr>
          <w:rFonts w:ascii="Calibri" w:hAnsi="Calibri" w:cs="Calibri"/>
        </w:rPr>
        <w:t>En el pasado mes de febrero, se publicaba en la prensa una carta de una vecina de Puente la Reina/Gares titulada “Desde Puente la Reina exigimos soluciones” que alertaba nuevamente sobre la preocupación existente en la ciudadanía respecto a este tema. La preocupación está justificada teniendo en cuenta que previo al arreglo y sin la irregularidad actual del firme, ya se han sufrido accidentes, incluso con víctimas mortales, en el citado tramo de la N-1110.</w:t>
      </w:r>
    </w:p>
    <w:p w14:paraId="4D91CE6C" w14:textId="77777777" w:rsidR="005F6B75" w:rsidRDefault="00193F62" w:rsidP="005F6B75">
      <w:pPr>
        <w:jc w:val="both"/>
        <w:rPr>
          <w:rFonts w:ascii="Calibri" w:hAnsi="Calibri" w:cs="Calibri"/>
        </w:rPr>
      </w:pPr>
      <w:r w:rsidRPr="005F6B75">
        <w:rPr>
          <w:rFonts w:ascii="Calibri" w:hAnsi="Calibri" w:cs="Calibri"/>
        </w:rPr>
        <w:t>Por todo lo expuesto, formula para su respuesta por escrito las siguientes preguntas:</w:t>
      </w:r>
    </w:p>
    <w:p w14:paraId="0558A2F4" w14:textId="4002FC32" w:rsidR="00193F62" w:rsidRPr="005F6B75" w:rsidRDefault="00193F62" w:rsidP="005F6B75">
      <w:pPr>
        <w:pStyle w:val="Prrafodelista"/>
        <w:numPr>
          <w:ilvl w:val="0"/>
          <w:numId w:val="2"/>
        </w:numPr>
        <w:jc w:val="both"/>
        <w:rPr>
          <w:rFonts w:ascii="Calibri" w:hAnsi="Calibri" w:cs="Calibri"/>
        </w:rPr>
      </w:pPr>
      <w:r w:rsidRPr="005F6B75">
        <w:rPr>
          <w:rFonts w:ascii="Calibri" w:hAnsi="Calibri" w:cs="Calibri"/>
        </w:rPr>
        <w:t>¿Qué valoración hace el Departamento de Cohesión Territorial de la inestabilidad e inseguridad provocada por el arreglo de la N-1110 en el tramo entre Puente la Reina/Gares y Obanos?</w:t>
      </w:r>
    </w:p>
    <w:p w14:paraId="5F633389" w14:textId="77777777" w:rsidR="00193F62" w:rsidRPr="00193F62" w:rsidRDefault="00193F62" w:rsidP="00193F62">
      <w:pPr>
        <w:pStyle w:val="Prrafodelista"/>
        <w:numPr>
          <w:ilvl w:val="0"/>
          <w:numId w:val="1"/>
        </w:numPr>
        <w:jc w:val="both"/>
        <w:rPr>
          <w:rFonts w:ascii="Calibri" w:hAnsi="Calibri" w:cs="Calibri"/>
        </w:rPr>
      </w:pPr>
      <w:r w:rsidRPr="00193F62">
        <w:rPr>
          <w:rFonts w:ascii="Calibri" w:hAnsi="Calibri" w:cs="Calibri"/>
        </w:rPr>
        <w:t>¿Tiene previsto el Departamento de Cohesión Territorial realizar obras en la N-1110 para revertir la situación de inestabilidad e inseguridad provocadas por los arreglos realizados en la misma?</w:t>
      </w:r>
    </w:p>
    <w:p w14:paraId="7CF734F5" w14:textId="2FBB2A90" w:rsidR="00193F62" w:rsidRPr="00193F62" w:rsidRDefault="00193F62" w:rsidP="00193F62">
      <w:pPr>
        <w:pStyle w:val="Prrafodelista"/>
        <w:numPr>
          <w:ilvl w:val="0"/>
          <w:numId w:val="1"/>
        </w:numPr>
        <w:jc w:val="both"/>
        <w:rPr>
          <w:rFonts w:ascii="Calibri" w:hAnsi="Calibri" w:cs="Calibri"/>
        </w:rPr>
      </w:pPr>
      <w:r w:rsidRPr="00193F62">
        <w:rPr>
          <w:rFonts w:ascii="Calibri" w:hAnsi="Calibri" w:cs="Calibri"/>
        </w:rPr>
        <w:t>Si es así</w:t>
      </w:r>
      <w:r w:rsidR="005F6B75">
        <w:rPr>
          <w:rFonts w:ascii="Calibri" w:hAnsi="Calibri" w:cs="Calibri"/>
        </w:rPr>
        <w:t>,</w:t>
      </w:r>
      <w:r w:rsidRPr="00193F62">
        <w:rPr>
          <w:rFonts w:ascii="Calibri" w:hAnsi="Calibri" w:cs="Calibri"/>
        </w:rPr>
        <w:t xml:space="preserve"> ¿</w:t>
      </w:r>
      <w:r w:rsidR="005F6B75">
        <w:rPr>
          <w:rFonts w:ascii="Calibri" w:hAnsi="Calibri" w:cs="Calibri"/>
        </w:rPr>
        <w:t>e</w:t>
      </w:r>
      <w:r w:rsidRPr="00193F62">
        <w:rPr>
          <w:rFonts w:ascii="Calibri" w:hAnsi="Calibri" w:cs="Calibri"/>
        </w:rPr>
        <w:t>n qué fecha tiene previsto el Departamento de Cohesión Territorial realizar tales obras?</w:t>
      </w:r>
    </w:p>
    <w:p w14:paraId="4BCF55E0" w14:textId="3609822B" w:rsidR="00193F62" w:rsidRPr="00193F62" w:rsidRDefault="00193F62" w:rsidP="00193F62">
      <w:pPr>
        <w:jc w:val="both"/>
        <w:rPr>
          <w:rFonts w:ascii="Calibri" w:hAnsi="Calibri" w:cs="Calibri"/>
        </w:rPr>
      </w:pPr>
      <w:r w:rsidRPr="00193F62">
        <w:rPr>
          <w:rFonts w:ascii="Calibri" w:hAnsi="Calibri" w:cs="Calibri"/>
        </w:rPr>
        <w:t>En Pamplona/Iruña, a 10 de marzo de 2025</w:t>
      </w:r>
    </w:p>
    <w:p w14:paraId="3B5B3814" w14:textId="013FF10D" w:rsidR="00193F62" w:rsidRPr="00193F62" w:rsidRDefault="00193F62" w:rsidP="00193F62">
      <w:pPr>
        <w:jc w:val="both"/>
        <w:rPr>
          <w:rFonts w:ascii="Calibri" w:hAnsi="Calibri" w:cs="Calibri"/>
        </w:rPr>
      </w:pPr>
      <w:r w:rsidRPr="00193F62">
        <w:rPr>
          <w:rFonts w:ascii="Calibri" w:hAnsi="Calibri" w:cs="Calibri"/>
        </w:rPr>
        <w:t>El Parlamentario Foral: Oihan Mendo Goñi</w:t>
      </w:r>
    </w:p>
    <w:sectPr w:rsidR="00193F62" w:rsidRPr="00193F62"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277"/>
    <w:multiLevelType w:val="hybridMultilevel"/>
    <w:tmpl w:val="7BA27BBE"/>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F06F80"/>
    <w:multiLevelType w:val="hybridMultilevel"/>
    <w:tmpl w:val="86A4E0BA"/>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9857105">
    <w:abstractNumId w:val="0"/>
  </w:num>
  <w:num w:numId="2" w16cid:durableId="393889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62"/>
    <w:rsid w:val="000370A0"/>
    <w:rsid w:val="000820DB"/>
    <w:rsid w:val="000A3E45"/>
    <w:rsid w:val="000B399C"/>
    <w:rsid w:val="00102BA2"/>
    <w:rsid w:val="00193F62"/>
    <w:rsid w:val="001B09BC"/>
    <w:rsid w:val="001E34F2"/>
    <w:rsid w:val="00242C60"/>
    <w:rsid w:val="00337EB8"/>
    <w:rsid w:val="0035620E"/>
    <w:rsid w:val="003C1B1F"/>
    <w:rsid w:val="00597020"/>
    <w:rsid w:val="005A3198"/>
    <w:rsid w:val="005F6B75"/>
    <w:rsid w:val="00603382"/>
    <w:rsid w:val="0061120D"/>
    <w:rsid w:val="006F2590"/>
    <w:rsid w:val="00710D6B"/>
    <w:rsid w:val="00754475"/>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64E6C"/>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A8FC"/>
  <w15:chartTrackingRefBased/>
  <w15:docId w15:val="{A6CC66AF-9884-43C0-AB40-1354C624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3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3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3F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3F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3F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93F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3F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3F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3F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3F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3F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3F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3F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3F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3F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3F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3F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3F62"/>
    <w:rPr>
      <w:rFonts w:eastAsiaTheme="majorEastAsia" w:cstheme="majorBidi"/>
      <w:color w:val="272727" w:themeColor="text1" w:themeTint="D8"/>
    </w:rPr>
  </w:style>
  <w:style w:type="paragraph" w:styleId="Ttulo">
    <w:name w:val="Title"/>
    <w:basedOn w:val="Normal"/>
    <w:next w:val="Normal"/>
    <w:link w:val="TtuloCar"/>
    <w:uiPriority w:val="10"/>
    <w:qFormat/>
    <w:rsid w:val="00193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3F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3F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3F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3F62"/>
    <w:pPr>
      <w:spacing w:before="160"/>
      <w:jc w:val="center"/>
    </w:pPr>
    <w:rPr>
      <w:i/>
      <w:iCs/>
      <w:color w:val="404040" w:themeColor="text1" w:themeTint="BF"/>
    </w:rPr>
  </w:style>
  <w:style w:type="character" w:customStyle="1" w:styleId="CitaCar">
    <w:name w:val="Cita Car"/>
    <w:basedOn w:val="Fuentedeprrafopredeter"/>
    <w:link w:val="Cita"/>
    <w:uiPriority w:val="29"/>
    <w:rsid w:val="00193F62"/>
    <w:rPr>
      <w:i/>
      <w:iCs/>
      <w:color w:val="404040" w:themeColor="text1" w:themeTint="BF"/>
    </w:rPr>
  </w:style>
  <w:style w:type="paragraph" w:styleId="Prrafodelista">
    <w:name w:val="List Paragraph"/>
    <w:basedOn w:val="Normal"/>
    <w:uiPriority w:val="34"/>
    <w:qFormat/>
    <w:rsid w:val="00193F62"/>
    <w:pPr>
      <w:ind w:left="720"/>
      <w:contextualSpacing/>
    </w:pPr>
  </w:style>
  <w:style w:type="character" w:styleId="nfasisintenso">
    <w:name w:val="Intense Emphasis"/>
    <w:basedOn w:val="Fuentedeprrafopredeter"/>
    <w:uiPriority w:val="21"/>
    <w:qFormat/>
    <w:rsid w:val="00193F62"/>
    <w:rPr>
      <w:i/>
      <w:iCs/>
      <w:color w:val="0F4761" w:themeColor="accent1" w:themeShade="BF"/>
    </w:rPr>
  </w:style>
  <w:style w:type="paragraph" w:styleId="Citadestacada">
    <w:name w:val="Intense Quote"/>
    <w:basedOn w:val="Normal"/>
    <w:next w:val="Normal"/>
    <w:link w:val="CitadestacadaCar"/>
    <w:uiPriority w:val="30"/>
    <w:qFormat/>
    <w:rsid w:val="00193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3F62"/>
    <w:rPr>
      <w:i/>
      <w:iCs/>
      <w:color w:val="0F4761" w:themeColor="accent1" w:themeShade="BF"/>
    </w:rPr>
  </w:style>
  <w:style w:type="character" w:styleId="Referenciaintensa">
    <w:name w:val="Intense Reference"/>
    <w:basedOn w:val="Fuentedeprrafopredeter"/>
    <w:uiPriority w:val="32"/>
    <w:qFormat/>
    <w:rsid w:val="00193F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1585</Characters>
  <Application>Microsoft Office Word</Application>
  <DocSecurity>0</DocSecurity>
  <Lines>13</Lines>
  <Paragraphs>3</Paragraphs>
  <ScaleCrop>false</ScaleCrop>
  <Company>HP Inc.</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2025-03-12T08:01:00Z</dcterms:created>
  <dcterms:modified xsi:type="dcterms:W3CDTF">2025-03-20T10:15:00Z</dcterms:modified>
</cp:coreProperties>
</file>