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4C581" w14:textId="1B5BB0D5" w:rsidR="00B065BA" w:rsidRPr="004F5DFE" w:rsidRDefault="004F5DFE" w:rsidP="004F5DFE">
      <w:pPr>
        <w:jc w:val="both"/>
        <w:rPr>
          <w:rFonts w:ascii="Calibri" w:hAnsi="Calibri" w:cs="Calibri"/>
        </w:rPr>
      </w:pPr>
      <w:r>
        <w:rPr>
          <w:rFonts w:ascii="Calibri" w:hAnsi="Calibri"/>
        </w:rPr>
        <w:t xml:space="preserve">25PES-134</w:t>
      </w:r>
    </w:p>
    <w:p w14:paraId="32476FE6" w14:textId="77777777" w:rsidR="004F5DFE" w:rsidRPr="004F5DFE" w:rsidRDefault="004F5DFE" w:rsidP="004F5DFE">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r>
        <w:rPr>
          <w:rFonts w:ascii="Calibri" w:hAnsi="Calibri"/>
        </w:rPr>
        <w:t xml:space="preserve"> </w:t>
      </w:r>
      <w:r>
        <w:rPr>
          <w:rFonts w:ascii="Calibri" w:hAnsi="Calibri"/>
        </w:rPr>
        <w:t xml:space="preserve">Bete al da Arrazakeriaren eta xenofobiaren aurkako borrokari buruzko apirilaren 5eko 13/2023 Foru Legearen 9. artikuluan ezarritakoa?</w:t>
      </w:r>
    </w:p>
    <w:p w14:paraId="1B973385" w14:textId="77777777" w:rsidR="004F5DFE" w:rsidRPr="004F5DFE" w:rsidRDefault="004F5DFE" w:rsidP="004F5DFE">
      <w:pPr>
        <w:jc w:val="both"/>
        <w:rPr>
          <w:rFonts w:ascii="Calibri" w:hAnsi="Calibri" w:cs="Calibri"/>
        </w:rPr>
      </w:pPr>
      <w:r>
        <w:rPr>
          <w:rFonts w:ascii="Calibri" w:hAnsi="Calibri"/>
        </w:rPr>
        <w:t xml:space="preserve">Artikulu horretan aipatzen diren entitateek zenbateraino taxutu dituzte arrazakeriaren aurka borrokatzeko planak edo jarduera-protokoloak etnia- edo arraza-jatorriagatiko diskriminazio-kasuetan?</w:t>
      </w:r>
    </w:p>
    <w:p w14:paraId="769529EF" w14:textId="77777777" w:rsidR="004F5DFE" w:rsidRPr="004F5DFE" w:rsidRDefault="004F5DFE" w:rsidP="004F5DFE">
      <w:pPr>
        <w:jc w:val="both"/>
        <w:rPr>
          <w:rFonts w:ascii="Calibri" w:hAnsi="Calibri" w:cs="Calibri"/>
        </w:rPr>
      </w:pPr>
      <w:r>
        <w:rPr>
          <w:rFonts w:ascii="Calibri" w:hAnsi="Calibri"/>
        </w:rPr>
        <w:t xml:space="preserve">Iruñean, 2025eko martxoaren 12an</w:t>
      </w:r>
    </w:p>
    <w:p w14:paraId="5158DB6E" w14:textId="15FE9A10" w:rsidR="004F5DFE" w:rsidRPr="004F5DFE" w:rsidRDefault="004F5DFE" w:rsidP="004F5DFE">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4F5DFE" w:rsidRPr="004F5DFE"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FE"/>
    <w:rsid w:val="000370A0"/>
    <w:rsid w:val="000820DB"/>
    <w:rsid w:val="000A3E45"/>
    <w:rsid w:val="000B399C"/>
    <w:rsid w:val="00102BA2"/>
    <w:rsid w:val="001E34F2"/>
    <w:rsid w:val="00242C60"/>
    <w:rsid w:val="00337EB8"/>
    <w:rsid w:val="0035620E"/>
    <w:rsid w:val="003C1B1F"/>
    <w:rsid w:val="004F5DFE"/>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06D50"/>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606F"/>
  <w15:chartTrackingRefBased/>
  <w15:docId w15:val="{2EEB0200-0FA4-46A1-96E2-144B50D3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F5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5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5D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5D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5D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5D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5D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5D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5D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5D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5D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5D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5D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5D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5D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5D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5D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5DFE"/>
    <w:rPr>
      <w:rFonts w:eastAsiaTheme="majorEastAsia" w:cstheme="majorBidi"/>
      <w:color w:val="272727" w:themeColor="text1" w:themeTint="D8"/>
    </w:rPr>
  </w:style>
  <w:style w:type="paragraph" w:styleId="Ttulo">
    <w:name w:val="Title"/>
    <w:basedOn w:val="Normal"/>
    <w:next w:val="Normal"/>
    <w:link w:val="TtuloCar"/>
    <w:uiPriority w:val="10"/>
    <w:qFormat/>
    <w:rsid w:val="004F5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5D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5D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5D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5DFE"/>
    <w:pPr>
      <w:spacing w:before="160"/>
      <w:jc w:val="center"/>
    </w:pPr>
    <w:rPr>
      <w:i/>
      <w:iCs/>
      <w:color w:val="404040" w:themeColor="text1" w:themeTint="BF"/>
    </w:rPr>
  </w:style>
  <w:style w:type="character" w:customStyle="1" w:styleId="CitaCar">
    <w:name w:val="Cita Car"/>
    <w:basedOn w:val="Fuentedeprrafopredeter"/>
    <w:link w:val="Cita"/>
    <w:uiPriority w:val="29"/>
    <w:rsid w:val="004F5DFE"/>
    <w:rPr>
      <w:i/>
      <w:iCs/>
      <w:color w:val="404040" w:themeColor="text1" w:themeTint="BF"/>
    </w:rPr>
  </w:style>
  <w:style w:type="paragraph" w:styleId="Prrafodelista">
    <w:name w:val="List Paragraph"/>
    <w:basedOn w:val="Normal"/>
    <w:uiPriority w:val="34"/>
    <w:qFormat/>
    <w:rsid w:val="004F5DFE"/>
    <w:pPr>
      <w:ind w:left="720"/>
      <w:contextualSpacing/>
    </w:pPr>
  </w:style>
  <w:style w:type="character" w:styleId="nfasisintenso">
    <w:name w:val="Intense Emphasis"/>
    <w:basedOn w:val="Fuentedeprrafopredeter"/>
    <w:uiPriority w:val="21"/>
    <w:qFormat/>
    <w:rsid w:val="004F5DFE"/>
    <w:rPr>
      <w:i/>
      <w:iCs/>
      <w:color w:val="0F4761" w:themeColor="accent1" w:themeShade="BF"/>
    </w:rPr>
  </w:style>
  <w:style w:type="paragraph" w:styleId="Citadestacada">
    <w:name w:val="Intense Quote"/>
    <w:basedOn w:val="Normal"/>
    <w:next w:val="Normal"/>
    <w:link w:val="CitadestacadaCar"/>
    <w:uiPriority w:val="30"/>
    <w:qFormat/>
    <w:rsid w:val="004F5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5DFE"/>
    <w:rPr>
      <w:i/>
      <w:iCs/>
      <w:color w:val="0F4761" w:themeColor="accent1" w:themeShade="BF"/>
    </w:rPr>
  </w:style>
  <w:style w:type="character" w:styleId="Referenciaintensa">
    <w:name w:val="Intense Reference"/>
    <w:basedOn w:val="Fuentedeprrafopredeter"/>
    <w:uiPriority w:val="32"/>
    <w:qFormat/>
    <w:rsid w:val="004F5D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566</Characters>
  <Application>Microsoft Office Word</Application>
  <DocSecurity>0</DocSecurity>
  <Lines>4</Lines>
  <Paragraphs>1</Paragraphs>
  <ScaleCrop>false</ScaleCrop>
  <Company>HP Inc.</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2025-03-13T08:19:00Z</dcterms:created>
  <dcterms:modified xsi:type="dcterms:W3CDTF">2025-03-13T08:20:00Z</dcterms:modified>
</cp:coreProperties>
</file>