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0DEC" w14:textId="55E423F8" w:rsidR="008D7F85" w:rsidRPr="001176EC" w:rsidRDefault="001176EC" w:rsidP="001176EC">
      <w:pPr>
        <w:jc w:val="both"/>
        <w:rPr>
          <w:sz w:val="22"/>
          <w:szCs w:val="22"/>
          <w:rFonts w:ascii="Calibri" w:hAnsi="Calibri" w:cs="Calibri"/>
        </w:rPr>
      </w:pPr>
      <w:r>
        <w:rPr>
          <w:sz w:val="22"/>
          <w:rFonts w:ascii="Calibri" w:hAnsi="Calibri"/>
        </w:rPr>
        <w:t xml:space="preserve">25ITP-11</w:t>
      </w:r>
    </w:p>
    <w:p w14:paraId="168238FF" w14:textId="068760B9" w:rsidR="001176EC" w:rsidRPr="001176EC" w:rsidRDefault="001176EC" w:rsidP="001176EC">
      <w:pPr>
        <w:jc w:val="both"/>
        <w:rPr>
          <w:sz w:val="22"/>
          <w:szCs w:val="22"/>
          <w:rFonts w:ascii="Calibri" w:hAnsi="Calibri" w:cs="Calibri"/>
        </w:rPr>
      </w:pPr>
      <w:r>
        <w:rPr>
          <w:sz w:val="22"/>
          <w:rFonts w:ascii="Calibri" w:hAnsi="Calibri"/>
        </w:rPr>
        <w:t xml:space="preserve">Geroa Bai talde parlamentarioko foru parlamentari Pablo Azcona Molinet jaunak, Legebiltzarreko Erregelamenduan ezarritakoaren babesean, honako interpelazio hau aurkezten du, Landa Garapeneko eta Ingurumeneko kontseilari José Mari Aierdik martxoaren 27ko Osoko Bilkuran ahoz erantzun dezan:</w:t>
      </w:r>
    </w:p>
    <w:p w14:paraId="22132D85" w14:textId="7F0AD6F0" w:rsidR="001176EC" w:rsidRPr="001176EC" w:rsidRDefault="001176EC" w:rsidP="001176EC">
      <w:pPr>
        <w:jc w:val="both"/>
        <w:rPr>
          <w:sz w:val="22"/>
          <w:szCs w:val="22"/>
          <w:rFonts w:ascii="Calibri" w:hAnsi="Calibri" w:cs="Calibri"/>
        </w:rPr>
      </w:pPr>
      <w:r>
        <w:rPr>
          <w:sz w:val="22"/>
          <w:rFonts w:ascii="Calibri" w:hAnsi="Calibri"/>
        </w:rPr>
        <w:t xml:space="preserve">Nafarroako mahastizaintza- eta ardogintza-sektoreak une zaila bizi du aspalditik, are zailagoa dena Estatu Batuek merkataritza-politikaren arloan egindako azken mugimenduen ondorioz.</w:t>
      </w:r>
    </w:p>
    <w:p w14:paraId="65C99D37" w14:textId="4EEBE656" w:rsidR="001176EC" w:rsidRPr="001176EC" w:rsidRDefault="001176EC" w:rsidP="001176EC">
      <w:pPr>
        <w:jc w:val="both"/>
        <w:rPr>
          <w:sz w:val="22"/>
          <w:szCs w:val="22"/>
          <w:rFonts w:ascii="Calibri" w:hAnsi="Calibri" w:cs="Calibri"/>
        </w:rPr>
      </w:pPr>
      <w:r>
        <w:rPr>
          <w:sz w:val="22"/>
          <w:rFonts w:ascii="Calibri" w:hAnsi="Calibri"/>
        </w:rPr>
        <w:t xml:space="preserve">Hori dela-eta, bere departamentuak Nafarroako mahastizaintza- eta ardogintza-sektoreari begira darabilen politika orokorrari buruzko interpelazio hau aurkezten diogu Landa Garapeneko eta Ingurumeneko kontseilariari.</w:t>
      </w:r>
    </w:p>
    <w:p w14:paraId="72A4536B" w14:textId="58C5E577" w:rsidR="001176EC" w:rsidRPr="001176EC" w:rsidRDefault="001176EC" w:rsidP="001176EC">
      <w:pPr>
        <w:jc w:val="both"/>
        <w:rPr>
          <w:sz w:val="22"/>
          <w:szCs w:val="22"/>
          <w:rFonts w:ascii="Calibri" w:hAnsi="Calibri" w:cs="Calibri"/>
        </w:rPr>
      </w:pPr>
      <w:r>
        <w:rPr>
          <w:sz w:val="22"/>
          <w:rFonts w:ascii="Calibri" w:hAnsi="Calibri"/>
        </w:rPr>
        <w:t xml:space="preserve">Iruñean, 2025eko martxoaren 20an</w:t>
      </w:r>
    </w:p>
    <w:p w14:paraId="2DFF68ED" w14:textId="69844680" w:rsidR="001176EC" w:rsidRPr="001176EC" w:rsidRDefault="001176EC" w:rsidP="001176EC">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Pablo Azcona Molinet</w:t>
      </w:r>
    </w:p>
    <w:sectPr w:rsidR="001176EC" w:rsidRPr="001176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6EC"/>
    <w:rsid w:val="001176EC"/>
    <w:rsid w:val="002509BE"/>
    <w:rsid w:val="003E3E22"/>
    <w:rsid w:val="005762CC"/>
    <w:rsid w:val="005F4418"/>
    <w:rsid w:val="00600DE2"/>
    <w:rsid w:val="0066179D"/>
    <w:rsid w:val="0066283F"/>
    <w:rsid w:val="008D7F85"/>
    <w:rsid w:val="009113A8"/>
    <w:rsid w:val="00A36075"/>
    <w:rsid w:val="00A877BA"/>
    <w:rsid w:val="00B0049F"/>
    <w:rsid w:val="00B81112"/>
    <w:rsid w:val="00BF6EDE"/>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A932"/>
  <w15:chartTrackingRefBased/>
  <w15:docId w15:val="{A746FB50-4458-4F3B-93D6-DA29F5AF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7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7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76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76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76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76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76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76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76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76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76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76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76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76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76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76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76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76EC"/>
    <w:rPr>
      <w:rFonts w:eastAsiaTheme="majorEastAsia" w:cstheme="majorBidi"/>
      <w:color w:val="272727" w:themeColor="text1" w:themeTint="D8"/>
    </w:rPr>
  </w:style>
  <w:style w:type="paragraph" w:styleId="Ttulo">
    <w:name w:val="Title"/>
    <w:basedOn w:val="Normal"/>
    <w:next w:val="Normal"/>
    <w:link w:val="TtuloCar"/>
    <w:uiPriority w:val="10"/>
    <w:qFormat/>
    <w:rsid w:val="00117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76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76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76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76EC"/>
    <w:pPr>
      <w:spacing w:before="160"/>
      <w:jc w:val="center"/>
    </w:pPr>
    <w:rPr>
      <w:i/>
      <w:iCs/>
      <w:color w:val="404040" w:themeColor="text1" w:themeTint="BF"/>
    </w:rPr>
  </w:style>
  <w:style w:type="character" w:customStyle="1" w:styleId="CitaCar">
    <w:name w:val="Cita Car"/>
    <w:basedOn w:val="Fuentedeprrafopredeter"/>
    <w:link w:val="Cita"/>
    <w:uiPriority w:val="29"/>
    <w:rsid w:val="001176EC"/>
    <w:rPr>
      <w:i/>
      <w:iCs/>
      <w:color w:val="404040" w:themeColor="text1" w:themeTint="BF"/>
    </w:rPr>
  </w:style>
  <w:style w:type="paragraph" w:styleId="Prrafodelista">
    <w:name w:val="List Paragraph"/>
    <w:basedOn w:val="Normal"/>
    <w:uiPriority w:val="34"/>
    <w:qFormat/>
    <w:rsid w:val="001176EC"/>
    <w:pPr>
      <w:ind w:left="720"/>
      <w:contextualSpacing/>
    </w:pPr>
  </w:style>
  <w:style w:type="character" w:styleId="nfasisintenso">
    <w:name w:val="Intense Emphasis"/>
    <w:basedOn w:val="Fuentedeprrafopredeter"/>
    <w:uiPriority w:val="21"/>
    <w:qFormat/>
    <w:rsid w:val="001176EC"/>
    <w:rPr>
      <w:i/>
      <w:iCs/>
      <w:color w:val="0F4761" w:themeColor="accent1" w:themeShade="BF"/>
    </w:rPr>
  </w:style>
  <w:style w:type="paragraph" w:styleId="Citadestacada">
    <w:name w:val="Intense Quote"/>
    <w:basedOn w:val="Normal"/>
    <w:next w:val="Normal"/>
    <w:link w:val="CitadestacadaCar"/>
    <w:uiPriority w:val="30"/>
    <w:qFormat/>
    <w:rsid w:val="00117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76EC"/>
    <w:rPr>
      <w:i/>
      <w:iCs/>
      <w:color w:val="0F4761" w:themeColor="accent1" w:themeShade="BF"/>
    </w:rPr>
  </w:style>
  <w:style w:type="character" w:styleId="Referenciaintensa">
    <w:name w:val="Intense Reference"/>
    <w:basedOn w:val="Fuentedeprrafopredeter"/>
    <w:uiPriority w:val="32"/>
    <w:qFormat/>
    <w:rsid w:val="001176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693</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2025-03-21T07:08:00Z</dcterms:created>
  <dcterms:modified xsi:type="dcterms:W3CDTF">2025-03-21T07:11:00Z</dcterms:modified>
</cp:coreProperties>
</file>