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EEC1" w14:textId="53BC9C2D" w:rsidR="00C218D9" w:rsidRPr="00C218D9" w:rsidRDefault="00C218D9" w:rsidP="00C218D9">
      <w:pPr>
        <w:jc w:val="both"/>
        <w:rPr>
          <w:rFonts w:ascii="Calibri" w:hAnsi="Calibri" w:cs="Calibri"/>
          <w:sz w:val="22"/>
          <w:szCs w:val="22"/>
        </w:rPr>
      </w:pPr>
      <w:r>
        <w:rPr>
          <w:rFonts w:ascii="Calibri" w:hAnsi="Calibri"/>
          <w:sz w:val="22"/>
        </w:rPr>
        <w:t>25POR-126</w:t>
      </w:r>
    </w:p>
    <w:p w14:paraId="37F5A3A9" w14:textId="32FEB19B" w:rsidR="00C218D9" w:rsidRPr="00C218D9" w:rsidRDefault="00C218D9" w:rsidP="00C218D9">
      <w:pPr>
        <w:jc w:val="both"/>
        <w:rPr>
          <w:rFonts w:ascii="Calibri" w:hAnsi="Calibri" w:cs="Calibri"/>
          <w:sz w:val="22"/>
          <w:szCs w:val="22"/>
        </w:rPr>
      </w:pPr>
      <w:r>
        <w:rPr>
          <w:rFonts w:ascii="Calibri" w:hAnsi="Calibri"/>
          <w:sz w:val="22"/>
        </w:rPr>
        <w:t>Nafarroako Gorteetako kide den eta Unión del Pueblo Navarro talde parlamentarioari atxikia dagoen Yolanda lbáñez Pérez andreak, Legebiltzarreko Erregelamenduan ezarritakoaren babesean, honako galdera hau aurkezten du, Lurralde Kohesiorako kontseilariak Osoko Bilkuran ahoz erantzun dezan:</w:t>
      </w:r>
    </w:p>
    <w:p w14:paraId="654C20F9" w14:textId="00C85BC8" w:rsidR="00C218D9" w:rsidRPr="00C218D9" w:rsidRDefault="00C218D9" w:rsidP="00C218D9">
      <w:pPr>
        <w:jc w:val="both"/>
        <w:rPr>
          <w:rFonts w:ascii="Calibri" w:hAnsi="Calibri" w:cs="Calibri"/>
          <w:sz w:val="22"/>
          <w:szCs w:val="22"/>
        </w:rPr>
      </w:pPr>
      <w:r>
        <w:rPr>
          <w:rFonts w:ascii="Calibri" w:hAnsi="Calibri"/>
          <w:sz w:val="22"/>
        </w:rPr>
        <w:t xml:space="preserve">Toki Administrazioko Departamentuak zergatik eman ditu idazkariei eta kontu-hartzaileei buruzko 102/2025 eta 104/2025 </w:t>
      </w:r>
      <w:r w:rsidR="002A7656">
        <w:rPr>
          <w:rFonts w:ascii="Calibri" w:hAnsi="Calibri"/>
          <w:sz w:val="22"/>
        </w:rPr>
        <w:t>e</w:t>
      </w:r>
      <w:r>
        <w:rPr>
          <w:rFonts w:ascii="Calibri" w:hAnsi="Calibri"/>
          <w:sz w:val="22"/>
        </w:rPr>
        <w:t>bazpenak?</w:t>
      </w:r>
    </w:p>
    <w:p w14:paraId="68438994" w14:textId="0E4B0F0A" w:rsidR="008D7F85" w:rsidRPr="00C218D9" w:rsidRDefault="00C218D9" w:rsidP="00C218D9">
      <w:pPr>
        <w:jc w:val="both"/>
        <w:rPr>
          <w:rFonts w:ascii="Calibri" w:hAnsi="Calibri" w:cs="Calibri"/>
          <w:sz w:val="22"/>
          <w:szCs w:val="22"/>
        </w:rPr>
      </w:pPr>
      <w:r>
        <w:rPr>
          <w:rFonts w:ascii="Calibri" w:hAnsi="Calibri"/>
          <w:sz w:val="22"/>
        </w:rPr>
        <w:t>Iruñean, 2025eko martxoaren 20an</w:t>
      </w:r>
    </w:p>
    <w:p w14:paraId="6873CA9E" w14:textId="67776262" w:rsidR="00C218D9" w:rsidRPr="00C218D9" w:rsidRDefault="00C218D9" w:rsidP="00C218D9">
      <w:pPr>
        <w:jc w:val="both"/>
        <w:rPr>
          <w:rFonts w:ascii="Calibri" w:hAnsi="Calibri" w:cs="Calibri"/>
          <w:sz w:val="22"/>
          <w:szCs w:val="22"/>
        </w:rPr>
      </w:pPr>
      <w:r>
        <w:rPr>
          <w:rFonts w:ascii="Calibri" w:hAnsi="Calibri"/>
          <w:sz w:val="22"/>
        </w:rPr>
        <w:t>Foru parlamentaria: Yolanda Ibáñez Pérez</w:t>
      </w:r>
    </w:p>
    <w:sectPr w:rsidR="00C218D9" w:rsidRPr="00C218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D9"/>
    <w:rsid w:val="00182EB2"/>
    <w:rsid w:val="001E09AE"/>
    <w:rsid w:val="00222AFD"/>
    <w:rsid w:val="002A7656"/>
    <w:rsid w:val="003E3E22"/>
    <w:rsid w:val="005762CC"/>
    <w:rsid w:val="00600DE2"/>
    <w:rsid w:val="0066179D"/>
    <w:rsid w:val="0066283F"/>
    <w:rsid w:val="008D7F85"/>
    <w:rsid w:val="00A36075"/>
    <w:rsid w:val="00A877BA"/>
    <w:rsid w:val="00B0049F"/>
    <w:rsid w:val="00B81112"/>
    <w:rsid w:val="00C01BD6"/>
    <w:rsid w:val="00C218D9"/>
    <w:rsid w:val="00C27C93"/>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90A3"/>
  <w15:chartTrackingRefBased/>
  <w15:docId w15:val="{3D4AA56C-D5A7-4098-A384-CB3FD24C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1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1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18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18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18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18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18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18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18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18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18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18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18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18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18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18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18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18D9"/>
    <w:rPr>
      <w:rFonts w:eastAsiaTheme="majorEastAsia" w:cstheme="majorBidi"/>
      <w:color w:val="272727" w:themeColor="text1" w:themeTint="D8"/>
    </w:rPr>
  </w:style>
  <w:style w:type="paragraph" w:styleId="Ttulo">
    <w:name w:val="Title"/>
    <w:basedOn w:val="Normal"/>
    <w:next w:val="Normal"/>
    <w:link w:val="TtuloCar"/>
    <w:uiPriority w:val="10"/>
    <w:qFormat/>
    <w:rsid w:val="00C21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18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18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18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18D9"/>
    <w:pPr>
      <w:spacing w:before="160"/>
      <w:jc w:val="center"/>
    </w:pPr>
    <w:rPr>
      <w:i/>
      <w:iCs/>
      <w:color w:val="404040" w:themeColor="text1" w:themeTint="BF"/>
    </w:rPr>
  </w:style>
  <w:style w:type="character" w:customStyle="1" w:styleId="CitaCar">
    <w:name w:val="Cita Car"/>
    <w:basedOn w:val="Fuentedeprrafopredeter"/>
    <w:link w:val="Cita"/>
    <w:uiPriority w:val="29"/>
    <w:rsid w:val="00C218D9"/>
    <w:rPr>
      <w:i/>
      <w:iCs/>
      <w:color w:val="404040" w:themeColor="text1" w:themeTint="BF"/>
    </w:rPr>
  </w:style>
  <w:style w:type="paragraph" w:styleId="Prrafodelista">
    <w:name w:val="List Paragraph"/>
    <w:basedOn w:val="Normal"/>
    <w:uiPriority w:val="34"/>
    <w:qFormat/>
    <w:rsid w:val="00C218D9"/>
    <w:pPr>
      <w:ind w:left="720"/>
      <w:contextualSpacing/>
    </w:pPr>
  </w:style>
  <w:style w:type="character" w:styleId="nfasisintenso">
    <w:name w:val="Intense Emphasis"/>
    <w:basedOn w:val="Fuentedeprrafopredeter"/>
    <w:uiPriority w:val="21"/>
    <w:qFormat/>
    <w:rsid w:val="00C218D9"/>
    <w:rPr>
      <w:i/>
      <w:iCs/>
      <w:color w:val="0F4761" w:themeColor="accent1" w:themeShade="BF"/>
    </w:rPr>
  </w:style>
  <w:style w:type="paragraph" w:styleId="Citadestacada">
    <w:name w:val="Intense Quote"/>
    <w:basedOn w:val="Normal"/>
    <w:next w:val="Normal"/>
    <w:link w:val="CitadestacadaCar"/>
    <w:uiPriority w:val="30"/>
    <w:qFormat/>
    <w:rsid w:val="00C21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18D9"/>
    <w:rPr>
      <w:i/>
      <w:iCs/>
      <w:color w:val="0F4761" w:themeColor="accent1" w:themeShade="BF"/>
    </w:rPr>
  </w:style>
  <w:style w:type="character" w:styleId="Referenciaintensa">
    <w:name w:val="Intense Reference"/>
    <w:basedOn w:val="Fuentedeprrafopredeter"/>
    <w:uiPriority w:val="32"/>
    <w:qFormat/>
    <w:rsid w:val="00C218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425</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2025-03-21T07:02:00Z</dcterms:created>
  <dcterms:modified xsi:type="dcterms:W3CDTF">2025-03-25T08:34:00Z</dcterms:modified>
</cp:coreProperties>
</file>