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68B5" w14:textId="77777777" w:rsidR="001B2032" w:rsidRPr="001B2032" w:rsidRDefault="001B2032" w:rsidP="001B2032">
      <w:pPr>
        <w:jc w:val="both"/>
        <w:rPr>
          <w:rFonts w:ascii="Calibri" w:hAnsi="Calibri" w:cs="Calibri"/>
        </w:rPr>
      </w:pPr>
      <w:r w:rsidRPr="001B2032">
        <w:rPr>
          <w:rFonts w:ascii="Calibri" w:hAnsi="Calibri" w:cs="Calibri"/>
        </w:rPr>
        <w:t xml:space="preserve">Doña Isabel </w:t>
      </w:r>
      <w:proofErr w:type="spellStart"/>
      <w:r w:rsidRPr="001B2032">
        <w:rPr>
          <w:rFonts w:ascii="Calibri" w:hAnsi="Calibri" w:cs="Calibri"/>
        </w:rPr>
        <w:t>Aranburu</w:t>
      </w:r>
      <w:proofErr w:type="spellEnd"/>
      <w:r w:rsidRPr="001B2032">
        <w:rPr>
          <w:rFonts w:ascii="Calibri" w:hAnsi="Calibri" w:cs="Calibri"/>
        </w:rPr>
        <w:t xml:space="preserve"> </w:t>
      </w:r>
      <w:proofErr w:type="spellStart"/>
      <w:r w:rsidRPr="001B2032">
        <w:rPr>
          <w:rFonts w:ascii="Calibri" w:hAnsi="Calibri" w:cs="Calibri"/>
        </w:rPr>
        <w:t>Bergua</w:t>
      </w:r>
      <w:proofErr w:type="spellEnd"/>
      <w:r w:rsidRPr="001B2032">
        <w:rPr>
          <w:rFonts w:ascii="Calibri" w:hAnsi="Calibri" w:cs="Calibri"/>
        </w:rPr>
        <w:t>, parlamentaria adscrita al Grupo Parlamentario Geroa Bai, al amparo de lo dispuesto en el Reglamento de esta Cámara, formula la siguiente pregunta oral con el fin de que sea respondida en el Pleno de la Cámara el próximo 10 de abril por el consejero de Salud del Gobierno de Navarra, Fernando Domínguez.</w:t>
      </w:r>
    </w:p>
    <w:p w14:paraId="4A127F89" w14:textId="77777777" w:rsidR="001B2032" w:rsidRPr="001B2032" w:rsidRDefault="001B2032" w:rsidP="001B2032">
      <w:pPr>
        <w:jc w:val="both"/>
        <w:rPr>
          <w:rFonts w:ascii="Calibri" w:hAnsi="Calibri" w:cs="Calibri"/>
        </w:rPr>
      </w:pPr>
      <w:r w:rsidRPr="001B2032">
        <w:rPr>
          <w:rFonts w:ascii="Calibri" w:hAnsi="Calibri" w:cs="Calibri"/>
        </w:rPr>
        <w:t>Se hacía público en días pasados que en la futura Ley de Salud no se considerará la creación de un ente público empresarial (EPE) como nueva forma jurídica del Servicio Navarro de Salud-Osasunbidea (SNS-O) y del Instituto de Salud Pública y Laboral de Navarra (ISPLN).</w:t>
      </w:r>
    </w:p>
    <w:p w14:paraId="4347A83F" w14:textId="77777777" w:rsidR="001B2032" w:rsidRPr="001B2032" w:rsidRDefault="001B2032" w:rsidP="001B2032">
      <w:pPr>
        <w:jc w:val="both"/>
        <w:rPr>
          <w:rFonts w:ascii="Calibri" w:hAnsi="Calibri" w:cs="Calibri"/>
        </w:rPr>
      </w:pPr>
      <w:r w:rsidRPr="001B2032">
        <w:rPr>
          <w:rFonts w:ascii="Calibri" w:hAnsi="Calibri" w:cs="Calibri"/>
        </w:rPr>
        <w:t>Preguntamos al Consejero de Salud, ¿en qué contexto se ha tomado la citada decisión y si la misma afectará a los objetivos que la nueva ley persigue?</w:t>
      </w:r>
    </w:p>
    <w:p w14:paraId="31ECFD84" w14:textId="20C4E5FE" w:rsidR="00B065BA" w:rsidRPr="001B2032" w:rsidRDefault="001B2032" w:rsidP="001B2032">
      <w:pPr>
        <w:jc w:val="both"/>
        <w:rPr>
          <w:rFonts w:ascii="Calibri" w:hAnsi="Calibri" w:cs="Calibri"/>
        </w:rPr>
      </w:pPr>
      <w:r w:rsidRPr="001B2032">
        <w:rPr>
          <w:rFonts w:ascii="Calibri" w:hAnsi="Calibri" w:cs="Calibri"/>
        </w:rPr>
        <w:t>Pamplona, 3 de abril de 2025</w:t>
      </w:r>
    </w:p>
    <w:p w14:paraId="7A65C233" w14:textId="1BA95C9B" w:rsidR="001B2032" w:rsidRPr="001B2032" w:rsidRDefault="001B2032" w:rsidP="001B2032">
      <w:pPr>
        <w:jc w:val="both"/>
        <w:rPr>
          <w:rFonts w:ascii="Calibri" w:hAnsi="Calibri" w:cs="Calibri"/>
        </w:rPr>
      </w:pPr>
      <w:r w:rsidRPr="001B2032">
        <w:rPr>
          <w:rFonts w:ascii="Calibri" w:hAnsi="Calibri" w:cs="Calibri"/>
        </w:rPr>
        <w:t>La Parlamentaria Foral: Isabel Aranburu Bergua</w:t>
      </w:r>
    </w:p>
    <w:sectPr w:rsidR="001B2032" w:rsidRPr="001B203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32"/>
    <w:rsid w:val="000370A0"/>
    <w:rsid w:val="000820DB"/>
    <w:rsid w:val="000A3E45"/>
    <w:rsid w:val="000B399C"/>
    <w:rsid w:val="00102BA2"/>
    <w:rsid w:val="001B2032"/>
    <w:rsid w:val="001E34F2"/>
    <w:rsid w:val="001F192E"/>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9D353A"/>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0E6"/>
  <w15:chartTrackingRefBased/>
  <w15:docId w15:val="{05124465-D10B-4E18-9700-C2E29D5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2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2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20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20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20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20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20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20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20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20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20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20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20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20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20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20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20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2032"/>
    <w:rPr>
      <w:rFonts w:eastAsiaTheme="majorEastAsia" w:cstheme="majorBidi"/>
      <w:color w:val="272727" w:themeColor="text1" w:themeTint="D8"/>
    </w:rPr>
  </w:style>
  <w:style w:type="paragraph" w:styleId="Ttulo">
    <w:name w:val="Title"/>
    <w:basedOn w:val="Normal"/>
    <w:next w:val="Normal"/>
    <w:link w:val="TtuloCar"/>
    <w:uiPriority w:val="10"/>
    <w:qFormat/>
    <w:rsid w:val="001B2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20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20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20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2032"/>
    <w:pPr>
      <w:spacing w:before="160"/>
      <w:jc w:val="center"/>
    </w:pPr>
    <w:rPr>
      <w:i/>
      <w:iCs/>
      <w:color w:val="404040" w:themeColor="text1" w:themeTint="BF"/>
    </w:rPr>
  </w:style>
  <w:style w:type="character" w:customStyle="1" w:styleId="CitaCar">
    <w:name w:val="Cita Car"/>
    <w:basedOn w:val="Fuentedeprrafopredeter"/>
    <w:link w:val="Cita"/>
    <w:uiPriority w:val="29"/>
    <w:rsid w:val="001B2032"/>
    <w:rPr>
      <w:i/>
      <w:iCs/>
      <w:color w:val="404040" w:themeColor="text1" w:themeTint="BF"/>
    </w:rPr>
  </w:style>
  <w:style w:type="paragraph" w:styleId="Prrafodelista">
    <w:name w:val="List Paragraph"/>
    <w:basedOn w:val="Normal"/>
    <w:uiPriority w:val="34"/>
    <w:qFormat/>
    <w:rsid w:val="001B2032"/>
    <w:pPr>
      <w:ind w:left="720"/>
      <w:contextualSpacing/>
    </w:pPr>
  </w:style>
  <w:style w:type="character" w:styleId="nfasisintenso">
    <w:name w:val="Intense Emphasis"/>
    <w:basedOn w:val="Fuentedeprrafopredeter"/>
    <w:uiPriority w:val="21"/>
    <w:qFormat/>
    <w:rsid w:val="001B2032"/>
    <w:rPr>
      <w:i/>
      <w:iCs/>
      <w:color w:val="0F4761" w:themeColor="accent1" w:themeShade="BF"/>
    </w:rPr>
  </w:style>
  <w:style w:type="paragraph" w:styleId="Citadestacada">
    <w:name w:val="Intense Quote"/>
    <w:basedOn w:val="Normal"/>
    <w:next w:val="Normal"/>
    <w:link w:val="CitadestacadaCar"/>
    <w:uiPriority w:val="30"/>
    <w:qFormat/>
    <w:rsid w:val="001B2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2032"/>
    <w:rPr>
      <w:i/>
      <w:iCs/>
      <w:color w:val="0F4761" w:themeColor="accent1" w:themeShade="BF"/>
    </w:rPr>
  </w:style>
  <w:style w:type="character" w:styleId="Referenciaintensa">
    <w:name w:val="Intense Reference"/>
    <w:basedOn w:val="Fuentedeprrafopredeter"/>
    <w:uiPriority w:val="32"/>
    <w:qFormat/>
    <w:rsid w:val="001B2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700</Characters>
  <Application>Microsoft Office Word</Application>
  <DocSecurity>0</DocSecurity>
  <Lines>5</Lines>
  <Paragraphs>1</Paragraphs>
  <ScaleCrop>false</ScaleCrop>
  <Company>HP Inc.</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2025-04-03T16:02:00Z</dcterms:created>
  <dcterms:modified xsi:type="dcterms:W3CDTF">2025-04-07T10:31:00Z</dcterms:modified>
</cp:coreProperties>
</file>