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385CC" w14:textId="57612BE6" w:rsidR="00B065BA" w:rsidRPr="00D911D9" w:rsidRDefault="00D911D9" w:rsidP="00D911D9">
      <w:pPr>
        <w:jc w:val="both"/>
        <w:rPr>
          <w:rFonts w:ascii="Calibri" w:hAnsi="Calibri" w:cs="Calibri"/>
        </w:rPr>
      </w:pPr>
      <w:r>
        <w:rPr>
          <w:rFonts w:ascii="Calibri" w:hAnsi="Calibri"/>
        </w:rPr>
        <w:t xml:space="preserve">25PES-168</w:t>
      </w:r>
    </w:p>
    <w:p w14:paraId="7FC88B95" w14:textId="77777777" w:rsidR="00D911D9" w:rsidRPr="00D911D9" w:rsidRDefault="00D911D9" w:rsidP="00D911D9">
      <w:pPr>
        <w:jc w:val="both"/>
        <w:rPr>
          <w:rFonts w:ascii="Calibri" w:hAnsi="Calibri" w:cs="Calibri"/>
        </w:rPr>
      </w:pPr>
      <w:r>
        <w:rPr>
          <w:rFonts w:ascii="Calibri" w:hAnsi="Calibri"/>
        </w:rPr>
        <w:t xml:space="preserve">Nafarroako Gorteetako kide den eta Unión del Pueblo Navarro (UPN) talde parlamentarioari atxikita dagoen Leticia San Martín Rodríguez andreak, Parlamentuko Erregelamenduan ezarritakoaren babesean, honako galdera hau aurkezten du, Nafarroako Gobernuak idatziz erantzun dezan:</w:t>
      </w:r>
    </w:p>
    <w:p w14:paraId="71349AC6" w14:textId="77777777" w:rsidR="00D911D9" w:rsidRPr="00D911D9" w:rsidRDefault="00D911D9" w:rsidP="00D911D9">
      <w:pPr>
        <w:jc w:val="both"/>
        <w:rPr>
          <w:rFonts w:ascii="Calibri" w:hAnsi="Calibri" w:cs="Calibri"/>
        </w:rPr>
      </w:pPr>
      <w:r>
        <w:rPr>
          <w:rFonts w:ascii="Calibri" w:hAnsi="Calibri"/>
        </w:rPr>
        <w:t xml:space="preserve">Nafarroako Osasun Zerbitzuaren aurreikuspenen arabera, Tuterako Reina Sofía Ospitaleko Minaren Unitatea noiz iritsiko da berriro artatzera aurreko urteetan artatzen zuen paziente-kopuru bera?</w:t>
      </w:r>
    </w:p>
    <w:p w14:paraId="585E2F85" w14:textId="77777777" w:rsidR="00D911D9" w:rsidRPr="00D911D9" w:rsidRDefault="00D911D9" w:rsidP="00D911D9">
      <w:pPr>
        <w:jc w:val="both"/>
        <w:rPr>
          <w:rFonts w:ascii="Calibri" w:hAnsi="Calibri" w:cs="Calibri"/>
        </w:rPr>
      </w:pPr>
      <w:r>
        <w:rPr>
          <w:rFonts w:ascii="Calibri" w:hAnsi="Calibri"/>
        </w:rPr>
        <w:t xml:space="preserve">Iruñean, 2025eko apirilaren 10ean</w:t>
      </w:r>
    </w:p>
    <w:p w14:paraId="710E0553" w14:textId="4E39F6E4" w:rsidR="00D911D9" w:rsidRPr="00D911D9" w:rsidRDefault="00D911D9" w:rsidP="00D911D9">
      <w:pPr>
        <w:jc w:val="both"/>
        <w:rPr>
          <w:rFonts w:ascii="Calibri" w:hAnsi="Calibri" w:cs="Calibri"/>
        </w:rPr>
      </w:pPr>
      <w:r>
        <w:rPr>
          <w:rFonts w:ascii="Calibri" w:hAnsi="Calibri"/>
        </w:rPr>
        <w:t xml:space="preserve">Foru parlamentaria: Leticia San Martín Rodríguez</w:t>
      </w:r>
    </w:p>
    <w:sectPr w:rsidR="00D911D9" w:rsidRPr="00D911D9"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D9"/>
    <w:rsid w:val="000370A0"/>
    <w:rsid w:val="000820DB"/>
    <w:rsid w:val="000A3E45"/>
    <w:rsid w:val="000B399C"/>
    <w:rsid w:val="00102BA2"/>
    <w:rsid w:val="001E34F2"/>
    <w:rsid w:val="00242C60"/>
    <w:rsid w:val="002E551E"/>
    <w:rsid w:val="00337EB8"/>
    <w:rsid w:val="0035620E"/>
    <w:rsid w:val="003C1B1F"/>
    <w:rsid w:val="00577FC7"/>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D911D9"/>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FE24D"/>
  <w15:chartTrackingRefBased/>
  <w15:docId w15:val="{23345A04-30A3-4E5B-A61F-05F4E1EF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1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1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11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11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11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11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11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11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11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11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11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11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11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11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11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11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11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11D9"/>
    <w:rPr>
      <w:rFonts w:eastAsiaTheme="majorEastAsia" w:cstheme="majorBidi"/>
      <w:color w:val="272727" w:themeColor="text1" w:themeTint="D8"/>
    </w:rPr>
  </w:style>
  <w:style w:type="paragraph" w:styleId="Ttulo">
    <w:name w:val="Title"/>
    <w:basedOn w:val="Normal"/>
    <w:next w:val="Normal"/>
    <w:link w:val="TtuloCar"/>
    <w:uiPriority w:val="10"/>
    <w:qFormat/>
    <w:rsid w:val="00D91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1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11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11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11D9"/>
    <w:pPr>
      <w:spacing w:before="160"/>
      <w:jc w:val="center"/>
    </w:pPr>
    <w:rPr>
      <w:i/>
      <w:iCs/>
      <w:color w:val="404040" w:themeColor="text1" w:themeTint="BF"/>
    </w:rPr>
  </w:style>
  <w:style w:type="character" w:customStyle="1" w:styleId="CitaCar">
    <w:name w:val="Cita Car"/>
    <w:basedOn w:val="Fuentedeprrafopredeter"/>
    <w:link w:val="Cita"/>
    <w:uiPriority w:val="29"/>
    <w:rsid w:val="00D911D9"/>
    <w:rPr>
      <w:i/>
      <w:iCs/>
      <w:color w:val="404040" w:themeColor="text1" w:themeTint="BF"/>
    </w:rPr>
  </w:style>
  <w:style w:type="paragraph" w:styleId="Prrafodelista">
    <w:name w:val="List Paragraph"/>
    <w:basedOn w:val="Normal"/>
    <w:uiPriority w:val="34"/>
    <w:qFormat/>
    <w:rsid w:val="00D911D9"/>
    <w:pPr>
      <w:ind w:left="720"/>
      <w:contextualSpacing/>
    </w:pPr>
  </w:style>
  <w:style w:type="character" w:styleId="nfasisintenso">
    <w:name w:val="Intense Emphasis"/>
    <w:basedOn w:val="Fuentedeprrafopredeter"/>
    <w:uiPriority w:val="21"/>
    <w:qFormat/>
    <w:rsid w:val="00D911D9"/>
    <w:rPr>
      <w:i/>
      <w:iCs/>
      <w:color w:val="0F4761" w:themeColor="accent1" w:themeShade="BF"/>
    </w:rPr>
  </w:style>
  <w:style w:type="paragraph" w:styleId="Citadestacada">
    <w:name w:val="Intense Quote"/>
    <w:basedOn w:val="Normal"/>
    <w:next w:val="Normal"/>
    <w:link w:val="CitadestacadaCar"/>
    <w:uiPriority w:val="30"/>
    <w:qFormat/>
    <w:rsid w:val="00D91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11D9"/>
    <w:rPr>
      <w:i/>
      <w:iCs/>
      <w:color w:val="0F4761" w:themeColor="accent1" w:themeShade="BF"/>
    </w:rPr>
  </w:style>
  <w:style w:type="character" w:styleId="Referenciaintensa">
    <w:name w:val="Intense Reference"/>
    <w:basedOn w:val="Fuentedeprrafopredeter"/>
    <w:uiPriority w:val="32"/>
    <w:qFormat/>
    <w:rsid w:val="00D911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454</Characters>
  <Application>Microsoft Office Word</Application>
  <DocSecurity>0</DocSecurity>
  <Lines>3</Lines>
  <Paragraphs>1</Paragraphs>
  <ScaleCrop>false</ScaleCrop>
  <Company>HP Inc.</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2025-04-10T12:07:00Z</dcterms:created>
  <dcterms:modified xsi:type="dcterms:W3CDTF">2025-04-10T12:07:00Z</dcterms:modified>
</cp:coreProperties>
</file>