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E3E0" w14:textId="3BBC31DA" w:rsidR="00B065BA" w:rsidRPr="004F2304" w:rsidRDefault="004F2304" w:rsidP="004F2304">
      <w:pPr>
        <w:jc w:val="both"/>
        <w:rPr>
          <w:rFonts w:ascii="Calibri" w:hAnsi="Calibri" w:cs="Calibri"/>
        </w:rPr>
      </w:pPr>
      <w:r>
        <w:rPr>
          <w:rFonts w:ascii="Calibri" w:hAnsi="Calibri"/>
        </w:rPr>
        <w:t xml:space="preserve">25PES-169</w:t>
      </w:r>
    </w:p>
    <w:p w14:paraId="7DE8A060" w14:textId="77777777" w:rsidR="004F2304" w:rsidRPr="004F2304" w:rsidRDefault="004F2304" w:rsidP="004F2304">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7DF48FD1" w14:textId="77777777" w:rsidR="004F2304" w:rsidRPr="003C1BDE" w:rsidRDefault="004F2304" w:rsidP="003C1BDE">
      <w:pPr>
        <w:pStyle w:val="Prrafodelista"/>
        <w:numPr>
          <w:ilvl w:val="0"/>
          <w:numId w:val="1"/>
        </w:numPr>
        <w:jc w:val="both"/>
        <w:rPr>
          <w:rFonts w:ascii="Calibri" w:hAnsi="Calibri" w:cs="Calibri"/>
        </w:rPr>
      </w:pPr>
      <w:r>
        <w:rPr>
          <w:rFonts w:ascii="Calibri" w:hAnsi="Calibri"/>
        </w:rPr>
        <w:t xml:space="preserve">Nola kalkulatu da Nafarroan unibertsitate-graduetako eta masterretako ikasketetako kredituen kostua, gaitzen dutenena nahiz gaitzen ez dutenena, azken 8 urteetan?</w:t>
      </w:r>
    </w:p>
    <w:p w14:paraId="7EFF1548" w14:textId="77777777" w:rsidR="004F2304" w:rsidRPr="003C1BDE" w:rsidRDefault="004F2304" w:rsidP="003C1BDE">
      <w:pPr>
        <w:pStyle w:val="Prrafodelista"/>
        <w:numPr>
          <w:ilvl w:val="0"/>
          <w:numId w:val="1"/>
        </w:numPr>
        <w:jc w:val="both"/>
        <w:rPr>
          <w:rFonts w:ascii="Calibri" w:hAnsi="Calibri" w:cs="Calibri"/>
        </w:rPr>
      </w:pPr>
      <w:r>
        <w:rPr>
          <w:rFonts w:ascii="Calibri" w:hAnsi="Calibri"/>
        </w:rPr>
        <w:t xml:space="preserve">Nola kalkulatu da horren bilakaera aldi horretan?</w:t>
      </w:r>
    </w:p>
    <w:p w14:paraId="01631612" w14:textId="77777777" w:rsidR="004F2304" w:rsidRPr="003C1BDE" w:rsidRDefault="004F2304" w:rsidP="003C1BDE">
      <w:pPr>
        <w:pStyle w:val="Prrafodelista"/>
        <w:numPr>
          <w:ilvl w:val="0"/>
          <w:numId w:val="1"/>
        </w:numPr>
        <w:jc w:val="both"/>
        <w:rPr>
          <w:rFonts w:ascii="Calibri" w:hAnsi="Calibri" w:cs="Calibri"/>
        </w:rPr>
      </w:pPr>
      <w:r>
        <w:rPr>
          <w:rFonts w:ascii="Calibri" w:hAnsi="Calibri"/>
        </w:rPr>
        <w:t xml:space="preserve">Nola erabakitzen da ikasleari zer zenbateko jasanaraziko zaion?</w:t>
      </w:r>
    </w:p>
    <w:p w14:paraId="486F00E9" w14:textId="77777777" w:rsidR="004F2304" w:rsidRPr="004F2304" w:rsidRDefault="004F2304" w:rsidP="004F2304">
      <w:pPr>
        <w:jc w:val="both"/>
        <w:rPr>
          <w:rFonts w:ascii="Calibri" w:hAnsi="Calibri" w:cs="Calibri"/>
        </w:rPr>
      </w:pPr>
      <w:r>
        <w:rPr>
          <w:rFonts w:ascii="Calibri" w:hAnsi="Calibri"/>
        </w:rPr>
        <w:t xml:space="preserve">Iruñean, 2025eko apirilaren 10ean</w:t>
      </w:r>
    </w:p>
    <w:p w14:paraId="22F44D0E" w14:textId="1892E31E" w:rsidR="004F2304" w:rsidRPr="004F2304" w:rsidRDefault="004F2304" w:rsidP="004F2304">
      <w:pPr>
        <w:jc w:val="both"/>
        <w:rPr>
          <w:rFonts w:ascii="Calibri" w:hAnsi="Calibri" w:cs="Calibri"/>
        </w:rPr>
      </w:pPr>
      <w:r>
        <w:rPr>
          <w:rFonts w:ascii="Calibri" w:hAnsi="Calibri"/>
        </w:rPr>
        <w:t xml:space="preserve">Foru parlamentaria: Cristina López Mañero</w:t>
      </w:r>
    </w:p>
    <w:sectPr w:rsidR="004F2304" w:rsidRPr="004F230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D59F8"/>
    <w:multiLevelType w:val="hybridMultilevel"/>
    <w:tmpl w:val="8D66E3C2"/>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618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04"/>
    <w:rsid w:val="000370A0"/>
    <w:rsid w:val="000820DB"/>
    <w:rsid w:val="000A3E45"/>
    <w:rsid w:val="000B399C"/>
    <w:rsid w:val="00102BA2"/>
    <w:rsid w:val="001E34F2"/>
    <w:rsid w:val="00242C60"/>
    <w:rsid w:val="002E551E"/>
    <w:rsid w:val="00337EB8"/>
    <w:rsid w:val="0035620E"/>
    <w:rsid w:val="003C1B1F"/>
    <w:rsid w:val="003C1BDE"/>
    <w:rsid w:val="004F2304"/>
    <w:rsid w:val="00597020"/>
    <w:rsid w:val="00603382"/>
    <w:rsid w:val="0061120D"/>
    <w:rsid w:val="006F2590"/>
    <w:rsid w:val="00710D6B"/>
    <w:rsid w:val="00845D68"/>
    <w:rsid w:val="00854C8E"/>
    <w:rsid w:val="0089010A"/>
    <w:rsid w:val="008A3285"/>
    <w:rsid w:val="00946249"/>
    <w:rsid w:val="00956302"/>
    <w:rsid w:val="00A536E1"/>
    <w:rsid w:val="00A6590A"/>
    <w:rsid w:val="00AA1B4B"/>
    <w:rsid w:val="00AD383F"/>
    <w:rsid w:val="00B065BA"/>
    <w:rsid w:val="00B42A30"/>
    <w:rsid w:val="00BD3C35"/>
    <w:rsid w:val="00C04178"/>
    <w:rsid w:val="00C86C5E"/>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B54F"/>
  <w15:chartTrackingRefBased/>
  <w15:docId w15:val="{28B8B61C-41A7-4675-8E74-67DE5E21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2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2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23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23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23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23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23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23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23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23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23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23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23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23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23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23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23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2304"/>
    <w:rPr>
      <w:rFonts w:eastAsiaTheme="majorEastAsia" w:cstheme="majorBidi"/>
      <w:color w:val="272727" w:themeColor="text1" w:themeTint="D8"/>
    </w:rPr>
  </w:style>
  <w:style w:type="paragraph" w:styleId="Ttulo">
    <w:name w:val="Title"/>
    <w:basedOn w:val="Normal"/>
    <w:next w:val="Normal"/>
    <w:link w:val="TtuloCar"/>
    <w:uiPriority w:val="10"/>
    <w:qFormat/>
    <w:rsid w:val="004F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23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23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23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2304"/>
    <w:pPr>
      <w:spacing w:before="160"/>
      <w:jc w:val="center"/>
    </w:pPr>
    <w:rPr>
      <w:i/>
      <w:iCs/>
      <w:color w:val="404040" w:themeColor="text1" w:themeTint="BF"/>
    </w:rPr>
  </w:style>
  <w:style w:type="character" w:customStyle="1" w:styleId="CitaCar">
    <w:name w:val="Cita Car"/>
    <w:basedOn w:val="Fuentedeprrafopredeter"/>
    <w:link w:val="Cita"/>
    <w:uiPriority w:val="29"/>
    <w:rsid w:val="004F2304"/>
    <w:rPr>
      <w:i/>
      <w:iCs/>
      <w:color w:val="404040" w:themeColor="text1" w:themeTint="BF"/>
    </w:rPr>
  </w:style>
  <w:style w:type="paragraph" w:styleId="Prrafodelista">
    <w:name w:val="List Paragraph"/>
    <w:basedOn w:val="Normal"/>
    <w:uiPriority w:val="34"/>
    <w:qFormat/>
    <w:rsid w:val="004F2304"/>
    <w:pPr>
      <w:ind w:left="720"/>
      <w:contextualSpacing/>
    </w:pPr>
  </w:style>
  <w:style w:type="character" w:styleId="nfasisintenso">
    <w:name w:val="Intense Emphasis"/>
    <w:basedOn w:val="Fuentedeprrafopredeter"/>
    <w:uiPriority w:val="21"/>
    <w:qFormat/>
    <w:rsid w:val="004F2304"/>
    <w:rPr>
      <w:i/>
      <w:iCs/>
      <w:color w:val="0F4761" w:themeColor="accent1" w:themeShade="BF"/>
    </w:rPr>
  </w:style>
  <w:style w:type="paragraph" w:styleId="Citadestacada">
    <w:name w:val="Intense Quote"/>
    <w:basedOn w:val="Normal"/>
    <w:next w:val="Normal"/>
    <w:link w:val="CitadestacadaCar"/>
    <w:uiPriority w:val="30"/>
    <w:qFormat/>
    <w:rsid w:val="004F2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2304"/>
    <w:rPr>
      <w:i/>
      <w:iCs/>
      <w:color w:val="0F4761" w:themeColor="accent1" w:themeShade="BF"/>
    </w:rPr>
  </w:style>
  <w:style w:type="character" w:styleId="Referenciaintensa">
    <w:name w:val="Intense Reference"/>
    <w:basedOn w:val="Fuentedeprrafopredeter"/>
    <w:uiPriority w:val="32"/>
    <w:qFormat/>
    <w:rsid w:val="004F2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512</Characters>
  <Application>Microsoft Office Word</Application>
  <DocSecurity>0</DocSecurity>
  <Lines>4</Lines>
  <Paragraphs>1</Paragraphs>
  <ScaleCrop>false</ScaleCrop>
  <Company>HP Inc.</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2025-04-10T12:08:00Z</dcterms:created>
  <dcterms:modified xsi:type="dcterms:W3CDTF">2025-04-11T06:03:00Z</dcterms:modified>
</cp:coreProperties>
</file>