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95CF" w14:textId="04CDF7A6" w:rsidR="005C57FC" w:rsidRPr="009E4B03" w:rsidRDefault="001F34F3" w:rsidP="003F366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E4B03">
        <w:rPr>
          <w:rFonts w:ascii="Calibri" w:hAnsi="Calibri" w:cs="Calibri"/>
          <w:sz w:val="22"/>
          <w:szCs w:val="22"/>
        </w:rPr>
        <w:t>El</w:t>
      </w:r>
      <w:r w:rsidR="005D3701" w:rsidRPr="009E4B03">
        <w:rPr>
          <w:rFonts w:ascii="Calibri" w:hAnsi="Calibri" w:cs="Calibri"/>
          <w:sz w:val="22"/>
          <w:szCs w:val="22"/>
        </w:rPr>
        <w:t xml:space="preserve"> Consejero de </w:t>
      </w:r>
      <w:r w:rsidRPr="009E4B03">
        <w:rPr>
          <w:rFonts w:ascii="Calibri" w:hAnsi="Calibri" w:cs="Calibri"/>
          <w:sz w:val="22"/>
          <w:szCs w:val="22"/>
        </w:rPr>
        <w:t>Industria y de Transición Ecológica y Digital Empresarial</w:t>
      </w:r>
      <w:r w:rsidR="005D3701" w:rsidRPr="009E4B03">
        <w:rPr>
          <w:rFonts w:ascii="Calibri" w:hAnsi="Calibri" w:cs="Calibri"/>
          <w:sz w:val="22"/>
          <w:szCs w:val="22"/>
        </w:rPr>
        <w:t xml:space="preserve"> del Gobierno de Navarra, </w:t>
      </w:r>
      <w:r w:rsidR="007C0BA1" w:rsidRPr="009E4B03">
        <w:rPr>
          <w:rFonts w:ascii="Calibri" w:hAnsi="Calibri" w:cs="Calibri"/>
          <w:sz w:val="22"/>
          <w:szCs w:val="22"/>
        </w:rPr>
        <w:t xml:space="preserve">en relación con la </w:t>
      </w:r>
      <w:r w:rsidR="005C57FC" w:rsidRPr="009E4B03">
        <w:rPr>
          <w:rFonts w:ascii="Calibri" w:hAnsi="Calibri" w:cs="Calibri"/>
          <w:sz w:val="22"/>
          <w:szCs w:val="22"/>
        </w:rPr>
        <w:t xml:space="preserve">pregunta para su contestación por escrito formulada por </w:t>
      </w:r>
      <w:r w:rsidR="00306888" w:rsidRPr="009E4B03">
        <w:rPr>
          <w:rFonts w:ascii="Calibri" w:hAnsi="Calibri" w:cs="Calibri"/>
          <w:sz w:val="22"/>
          <w:szCs w:val="22"/>
        </w:rPr>
        <w:t>la Parlamentari</w:t>
      </w:r>
      <w:r w:rsidRPr="009E4B03">
        <w:rPr>
          <w:rFonts w:ascii="Calibri" w:hAnsi="Calibri" w:cs="Calibri"/>
          <w:sz w:val="22"/>
          <w:szCs w:val="22"/>
        </w:rPr>
        <w:t>a Foral</w:t>
      </w:r>
      <w:r w:rsidR="00306888" w:rsidRPr="009E4B03">
        <w:rPr>
          <w:rFonts w:ascii="Calibri" w:hAnsi="Calibri" w:cs="Calibri"/>
          <w:sz w:val="22"/>
          <w:szCs w:val="22"/>
        </w:rPr>
        <w:t xml:space="preserve"> Ilma. Sra. D.ª </w:t>
      </w:r>
      <w:r w:rsidR="003F3663" w:rsidRPr="009E4B03">
        <w:rPr>
          <w:rFonts w:ascii="Calibri" w:hAnsi="Calibri" w:cs="Calibri"/>
          <w:sz w:val="22"/>
          <w:szCs w:val="22"/>
        </w:rPr>
        <w:t>Cristina López Mañero</w:t>
      </w:r>
      <w:r w:rsidR="005D3701" w:rsidRPr="009E4B03">
        <w:rPr>
          <w:rFonts w:ascii="Calibri" w:hAnsi="Calibri" w:cs="Calibri"/>
          <w:sz w:val="22"/>
          <w:szCs w:val="22"/>
        </w:rPr>
        <w:t>, ad</w:t>
      </w:r>
      <w:r w:rsidR="00157B5E" w:rsidRPr="009E4B03">
        <w:rPr>
          <w:rFonts w:ascii="Calibri" w:hAnsi="Calibri" w:cs="Calibri"/>
          <w:sz w:val="22"/>
          <w:szCs w:val="22"/>
        </w:rPr>
        <w:t>s</w:t>
      </w:r>
      <w:r w:rsidR="003F3663" w:rsidRPr="009E4B03">
        <w:rPr>
          <w:rFonts w:ascii="Calibri" w:hAnsi="Calibri" w:cs="Calibri"/>
          <w:sz w:val="22"/>
          <w:szCs w:val="22"/>
        </w:rPr>
        <w:t>crita</w:t>
      </w:r>
      <w:r w:rsidR="005D3701" w:rsidRPr="009E4B03">
        <w:rPr>
          <w:rFonts w:ascii="Calibri" w:hAnsi="Calibri" w:cs="Calibri"/>
          <w:sz w:val="22"/>
          <w:szCs w:val="22"/>
        </w:rPr>
        <w:t xml:space="preserve"> al Grupo Parlamentario “</w:t>
      </w:r>
      <w:r w:rsidR="00306888" w:rsidRPr="009E4B03">
        <w:rPr>
          <w:rFonts w:ascii="Calibri" w:hAnsi="Calibri" w:cs="Calibri"/>
          <w:sz w:val="22"/>
          <w:szCs w:val="22"/>
        </w:rPr>
        <w:t>Unión del Pueblo Navarro</w:t>
      </w:r>
      <w:r w:rsidR="005D3701" w:rsidRPr="009E4B03">
        <w:rPr>
          <w:rFonts w:ascii="Calibri" w:hAnsi="Calibri" w:cs="Calibri"/>
          <w:sz w:val="22"/>
          <w:szCs w:val="22"/>
        </w:rPr>
        <w:t xml:space="preserve">”, </w:t>
      </w:r>
      <w:r w:rsidR="009E4B03" w:rsidRPr="009E4B03">
        <w:rPr>
          <w:rFonts w:ascii="Calibri" w:hAnsi="Calibri" w:cs="Calibri"/>
          <w:sz w:val="22"/>
          <w:szCs w:val="22"/>
        </w:rPr>
        <w:t>s</w:t>
      </w:r>
      <w:r w:rsidR="003E7F77" w:rsidRPr="009E4B03">
        <w:rPr>
          <w:rFonts w:ascii="Calibri" w:hAnsi="Calibri" w:cs="Calibri"/>
          <w:sz w:val="22"/>
          <w:szCs w:val="22"/>
        </w:rPr>
        <w:t>obre nivel de cumplimiento de la obligación de contar con el certificado de calificación energética</w:t>
      </w:r>
      <w:r w:rsidR="00B919AD" w:rsidRPr="009E4B03">
        <w:rPr>
          <w:rFonts w:ascii="Calibri" w:hAnsi="Calibri" w:cs="Calibri"/>
          <w:sz w:val="22"/>
          <w:szCs w:val="22"/>
        </w:rPr>
        <w:t xml:space="preserve"> </w:t>
      </w:r>
      <w:r w:rsidR="005D3701" w:rsidRPr="009E4B03">
        <w:rPr>
          <w:rFonts w:ascii="Calibri" w:hAnsi="Calibri" w:cs="Calibri"/>
          <w:sz w:val="22"/>
          <w:szCs w:val="22"/>
        </w:rPr>
        <w:t>(</w:t>
      </w:r>
      <w:r w:rsidR="006E1A20" w:rsidRPr="009E4B03">
        <w:rPr>
          <w:rFonts w:ascii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9E4B03">
        <w:rPr>
          <w:rFonts w:ascii="Calibri" w:hAnsi="Calibri" w:cs="Calibri"/>
          <w:sz w:val="22"/>
          <w:szCs w:val="22"/>
        </w:rPr>
        <w:instrText xml:space="preserve"> FORMTEXT </w:instrText>
      </w:r>
      <w:r w:rsidR="006E1A20" w:rsidRPr="009E4B03">
        <w:rPr>
          <w:rFonts w:ascii="Calibri" w:hAnsi="Calibri" w:cs="Calibri"/>
          <w:sz w:val="22"/>
          <w:szCs w:val="22"/>
        </w:rPr>
      </w:r>
      <w:r w:rsidR="006E1A20" w:rsidRPr="009E4B03">
        <w:rPr>
          <w:rFonts w:ascii="Calibri" w:hAnsi="Calibri" w:cs="Calibri"/>
          <w:sz w:val="22"/>
          <w:szCs w:val="22"/>
        </w:rPr>
        <w:fldChar w:fldCharType="separate"/>
      </w:r>
      <w:r w:rsidR="006E1A20" w:rsidRPr="009E4B03">
        <w:rPr>
          <w:rFonts w:ascii="Calibri" w:hAnsi="Calibri" w:cs="Calibri"/>
          <w:sz w:val="22"/>
          <w:szCs w:val="22"/>
        </w:rPr>
        <w:fldChar w:fldCharType="end"/>
      </w:r>
      <w:bookmarkEnd w:id="0"/>
      <w:r w:rsidR="003E7F77" w:rsidRPr="009E4B03">
        <w:rPr>
          <w:rFonts w:ascii="Calibri" w:hAnsi="Calibri" w:cs="Calibri"/>
          <w:sz w:val="22"/>
          <w:szCs w:val="22"/>
        </w:rPr>
        <w:t>11-25/PES-00010</w:t>
      </w:r>
      <w:r w:rsidR="005D3701" w:rsidRPr="009E4B03">
        <w:rPr>
          <w:rFonts w:ascii="Calibri" w:hAnsi="Calibri" w:cs="Calibri"/>
          <w:sz w:val="22"/>
          <w:szCs w:val="22"/>
        </w:rPr>
        <w:t>)</w:t>
      </w:r>
      <w:r w:rsidR="007C0BA1" w:rsidRPr="009E4B03">
        <w:rPr>
          <w:rFonts w:ascii="Calibri" w:hAnsi="Calibri" w:cs="Calibri"/>
          <w:sz w:val="22"/>
          <w:szCs w:val="22"/>
        </w:rPr>
        <w:t>”</w:t>
      </w:r>
      <w:r w:rsidR="005C57FC" w:rsidRPr="009E4B03">
        <w:rPr>
          <w:rFonts w:ascii="Calibri" w:hAnsi="Calibri" w:cs="Calibri"/>
          <w:sz w:val="22"/>
          <w:szCs w:val="22"/>
        </w:rPr>
        <w:t xml:space="preserve">, </w:t>
      </w:r>
      <w:r w:rsidR="00E55333" w:rsidRPr="009E4B03">
        <w:rPr>
          <w:rFonts w:ascii="Calibri" w:hAnsi="Calibri" w:cs="Calibri"/>
          <w:sz w:val="22"/>
          <w:szCs w:val="22"/>
        </w:rPr>
        <w:t xml:space="preserve">informa lo </w:t>
      </w:r>
      <w:r w:rsidR="009A0F11" w:rsidRPr="009E4B03">
        <w:rPr>
          <w:rFonts w:ascii="Calibri" w:hAnsi="Calibri" w:cs="Calibri"/>
          <w:sz w:val="22"/>
          <w:szCs w:val="22"/>
        </w:rPr>
        <w:t>siguiente</w:t>
      </w:r>
      <w:r w:rsidR="005C57FC" w:rsidRPr="009E4B03">
        <w:rPr>
          <w:rFonts w:ascii="Calibri" w:hAnsi="Calibri" w:cs="Calibri"/>
          <w:sz w:val="22"/>
          <w:szCs w:val="22"/>
        </w:rPr>
        <w:t>:</w:t>
      </w:r>
    </w:p>
    <w:p w14:paraId="3652FDF1" w14:textId="77777777" w:rsidR="00306888" w:rsidRPr="009E4B03" w:rsidRDefault="00306888" w:rsidP="009E4B03">
      <w:pPr>
        <w:jc w:val="both"/>
        <w:rPr>
          <w:rFonts w:ascii="Calibri" w:hAnsi="Calibri" w:cs="Calibri"/>
          <w:sz w:val="22"/>
          <w:szCs w:val="22"/>
        </w:rPr>
      </w:pPr>
    </w:p>
    <w:p w14:paraId="61B9461E" w14:textId="6FBD338B" w:rsidR="003F3663" w:rsidRPr="009E4B03" w:rsidRDefault="003F3663" w:rsidP="009E4B03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9E4B03">
        <w:rPr>
          <w:rFonts w:ascii="Calibri" w:hAnsi="Calibri" w:cs="Calibri"/>
          <w:sz w:val="22"/>
          <w:szCs w:val="22"/>
        </w:rPr>
        <w:t xml:space="preserve">La Ilma. Parlamentaria puede consultar la información solicitada en el siguiente enlace: </w:t>
      </w:r>
      <w:hyperlink r:id="rId8" w:history="1">
        <w:r w:rsidR="003E7F77" w:rsidRPr="009E4B03">
          <w:rPr>
            <w:rStyle w:val="Hipervnculo"/>
            <w:rFonts w:ascii="Calibri" w:hAnsi="Calibri" w:cs="Calibri"/>
            <w:sz w:val="22"/>
            <w:szCs w:val="22"/>
          </w:rPr>
          <w:t>https://datosabiertos.navarra.es/es/dataset/certificaciones-energ-ticas</w:t>
        </w:r>
      </w:hyperlink>
      <w:r w:rsidR="003E7F77" w:rsidRPr="009E4B03">
        <w:rPr>
          <w:rFonts w:ascii="Calibri" w:hAnsi="Calibri" w:cs="Calibri"/>
          <w:sz w:val="22"/>
          <w:szCs w:val="22"/>
        </w:rPr>
        <w:t xml:space="preserve"> </w:t>
      </w:r>
    </w:p>
    <w:p w14:paraId="1BC3CE88" w14:textId="77777777" w:rsidR="004F49E6" w:rsidRDefault="004F49E6" w:rsidP="00306888">
      <w:pPr>
        <w:pStyle w:val="Default"/>
        <w:rPr>
          <w:rFonts w:ascii="Calibri" w:hAnsi="Calibri" w:cs="Calibri"/>
          <w:sz w:val="22"/>
          <w:szCs w:val="22"/>
        </w:rPr>
      </w:pPr>
      <w:r w:rsidRPr="009E4B03">
        <w:rPr>
          <w:rFonts w:ascii="Calibri" w:hAnsi="Calibri" w:cs="Calibri"/>
          <w:sz w:val="22"/>
          <w:szCs w:val="22"/>
        </w:rPr>
        <w:t xml:space="preserve">Es cuanto informo en cumplimiento de lo dispuesto en el artículo </w:t>
      </w:r>
      <w:r w:rsidR="003E7F77" w:rsidRPr="009E4B03">
        <w:rPr>
          <w:rFonts w:ascii="Calibri" w:hAnsi="Calibri" w:cs="Calibri"/>
          <w:sz w:val="22"/>
          <w:szCs w:val="22"/>
        </w:rPr>
        <w:t>2</w:t>
      </w:r>
      <w:r w:rsidRPr="009E4B03">
        <w:rPr>
          <w:rFonts w:ascii="Calibri" w:hAnsi="Calibri" w:cs="Calibri"/>
          <w:sz w:val="22"/>
          <w:szCs w:val="22"/>
        </w:rPr>
        <w:t>15 del Reglamento del Parlamento de Navarra.</w:t>
      </w:r>
    </w:p>
    <w:p w14:paraId="70E324E5" w14:textId="42608906" w:rsidR="007C0BA1" w:rsidRPr="009E4B03" w:rsidRDefault="008C48C3" w:rsidP="008C48C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Pamlona-Iruñez, 11 de febrero de 2025</w:t>
      </w:r>
    </w:p>
    <w:p w14:paraId="38E0A868" w14:textId="6F8FEDCD" w:rsidR="00924421" w:rsidRPr="009E4B03" w:rsidRDefault="009E4B03" w:rsidP="009E4B03">
      <w:pPr>
        <w:spacing w:line="360" w:lineRule="auto"/>
        <w:rPr>
          <w:rFonts w:ascii="Calibri" w:hAnsi="Calibri" w:cs="Calibri"/>
          <w:sz w:val="22"/>
          <w:szCs w:val="22"/>
        </w:rPr>
      </w:pPr>
      <w:r w:rsidRPr="009E4B03">
        <w:rPr>
          <w:rFonts w:ascii="Calibri" w:hAnsi="Calibri" w:cs="Calibri"/>
          <w:sz w:val="22"/>
          <w:szCs w:val="22"/>
        </w:rPr>
        <w:t xml:space="preserve">El Consejero de Industria y de Transición Ecológica y Digital Empresarial: </w:t>
      </w:r>
      <w:r w:rsidR="00206E77" w:rsidRPr="009E4B03">
        <w:rPr>
          <w:rFonts w:ascii="Calibri" w:hAnsi="Calibri" w:cs="Calibri"/>
          <w:sz w:val="22"/>
          <w:szCs w:val="22"/>
        </w:rPr>
        <w:t>Mikel Irujo Amezaga</w:t>
      </w:r>
    </w:p>
    <w:sectPr w:rsidR="00924421" w:rsidRPr="009E4B03" w:rsidSect="00632DDC">
      <w:footerReference w:type="default" r:id="rId9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E7D" w14:textId="77777777" w:rsidR="00BE06A8" w:rsidRDefault="00BE06A8" w:rsidP="00805581">
      <w:r>
        <w:separator/>
      </w:r>
    </w:p>
  </w:endnote>
  <w:endnote w:type="continuationSeparator" w:id="0">
    <w:p w14:paraId="71AE6B0A" w14:textId="77777777" w:rsidR="00BE06A8" w:rsidRDefault="00BE06A8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Segoe UI Symbol"/>
    <w:charset w:val="00"/>
    <w:family w:val="roman"/>
    <w:pitch w:val="variable"/>
    <w:sig w:usb0="00000001" w:usb1="5200F9FB" w:usb2="0A04002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7CD2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EXCMO. SR. D. UNAI HUALDE IGLESIAS</w:t>
    </w:r>
  </w:p>
  <w:p w14:paraId="1CD3573D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PRESIDENTE DEL PARLAMENTO DE NAVARRA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44C3" w14:textId="77777777" w:rsidR="00BE06A8" w:rsidRDefault="00BE06A8" w:rsidP="00805581">
      <w:r>
        <w:separator/>
      </w:r>
    </w:p>
  </w:footnote>
  <w:footnote w:type="continuationSeparator" w:id="0">
    <w:p w14:paraId="4C599B17" w14:textId="77777777" w:rsidR="00BE06A8" w:rsidRDefault="00BE06A8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num w:numId="1" w16cid:durableId="1098141610">
    <w:abstractNumId w:val="1"/>
  </w:num>
  <w:num w:numId="2" w16cid:durableId="2025935954">
    <w:abstractNumId w:val="0"/>
  </w:num>
  <w:num w:numId="3" w16cid:durableId="94062320">
    <w:abstractNumId w:val="3"/>
  </w:num>
  <w:num w:numId="4" w16cid:durableId="59448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275A2"/>
    <w:rsid w:val="00047109"/>
    <w:rsid w:val="00047B99"/>
    <w:rsid w:val="00061227"/>
    <w:rsid w:val="00061978"/>
    <w:rsid w:val="00062322"/>
    <w:rsid w:val="000747BF"/>
    <w:rsid w:val="000C24EC"/>
    <w:rsid w:val="000C2BAE"/>
    <w:rsid w:val="000F6E20"/>
    <w:rsid w:val="0015364A"/>
    <w:rsid w:val="00157B5E"/>
    <w:rsid w:val="00187E82"/>
    <w:rsid w:val="001C10F8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5338A"/>
    <w:rsid w:val="00564CC7"/>
    <w:rsid w:val="005C36E7"/>
    <w:rsid w:val="005C57FC"/>
    <w:rsid w:val="005D3701"/>
    <w:rsid w:val="005E442E"/>
    <w:rsid w:val="00632DDC"/>
    <w:rsid w:val="006360EF"/>
    <w:rsid w:val="00654E5C"/>
    <w:rsid w:val="006E1A20"/>
    <w:rsid w:val="007019AA"/>
    <w:rsid w:val="00730366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8C48C3"/>
    <w:rsid w:val="00901F02"/>
    <w:rsid w:val="00915D78"/>
    <w:rsid w:val="00924421"/>
    <w:rsid w:val="00932262"/>
    <w:rsid w:val="00950A82"/>
    <w:rsid w:val="009620D6"/>
    <w:rsid w:val="009A0F11"/>
    <w:rsid w:val="009C585B"/>
    <w:rsid w:val="009E4B03"/>
    <w:rsid w:val="009F2469"/>
    <w:rsid w:val="00A23304"/>
    <w:rsid w:val="00A701BE"/>
    <w:rsid w:val="00B14F8A"/>
    <w:rsid w:val="00B677B2"/>
    <w:rsid w:val="00B7603A"/>
    <w:rsid w:val="00B919AD"/>
    <w:rsid w:val="00B95259"/>
    <w:rsid w:val="00BA0FC9"/>
    <w:rsid w:val="00BD62C4"/>
    <w:rsid w:val="00BE06A8"/>
    <w:rsid w:val="00C01890"/>
    <w:rsid w:val="00C76255"/>
    <w:rsid w:val="00CF554E"/>
    <w:rsid w:val="00D562E4"/>
    <w:rsid w:val="00D764D5"/>
    <w:rsid w:val="00D83E62"/>
    <w:rsid w:val="00DD3120"/>
    <w:rsid w:val="00DD4A22"/>
    <w:rsid w:val="00DE5C78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808FCD3"/>
  <w15:chartTrackingRefBased/>
  <w15:docId w15:val="{89D55E1F-CCFF-460E-A24C-FEE1CD3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navarra.es/es/dataset/certificaciones-energ-tic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F69C-8608-463C-8AD0-C02128F4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945</CharactersWithSpaces>
  <SharedDoc>false</SharedDoc>
  <HLinks>
    <vt:vector size="6" baseType="variant"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https://datosabiertos.navarra.es/es/dataset/certificaciones-energ-ticas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Mauleón, Fernando</cp:lastModifiedBy>
  <cp:revision>4</cp:revision>
  <cp:lastPrinted>2025-01-14T08:04:00Z</cp:lastPrinted>
  <dcterms:created xsi:type="dcterms:W3CDTF">2025-03-17T09:39:00Z</dcterms:created>
  <dcterms:modified xsi:type="dcterms:W3CDTF">2025-03-17T10:16:00Z</dcterms:modified>
</cp:coreProperties>
</file>