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15F7C" w14:textId="77777777" w:rsidR="006120B7" w:rsidRPr="006120B7" w:rsidRDefault="001F34F3" w:rsidP="003F3663">
      <w:pPr>
        <w:pStyle w:val="Default"/>
        <w:jc w:val="both"/>
        <w:rPr>
          <w:rFonts w:ascii="Calibri" w:hAnsi="Calibri" w:cs="Calibri"/>
          <w:sz w:val="22"/>
          <w:szCs w:val="22"/>
        </w:rPr>
      </w:pPr>
      <w:r w:rsidRPr="006120B7">
        <w:rPr>
          <w:rFonts w:ascii="Calibri" w:hAnsi="Calibri" w:cs="Calibri"/>
          <w:sz w:val="22"/>
          <w:szCs w:val="22"/>
        </w:rPr>
        <w:t>El</w:t>
      </w:r>
      <w:r w:rsidR="005D3701" w:rsidRPr="006120B7">
        <w:rPr>
          <w:rFonts w:ascii="Calibri" w:hAnsi="Calibri" w:cs="Calibri"/>
          <w:sz w:val="22"/>
          <w:szCs w:val="22"/>
        </w:rPr>
        <w:t xml:space="preserve"> Consejero de </w:t>
      </w:r>
      <w:r w:rsidRPr="006120B7">
        <w:rPr>
          <w:rFonts w:ascii="Calibri" w:hAnsi="Calibri" w:cs="Calibri"/>
          <w:sz w:val="22"/>
          <w:szCs w:val="22"/>
        </w:rPr>
        <w:t>Industria y de Transición Ecológica y Digital Empresarial</w:t>
      </w:r>
      <w:r w:rsidR="005D3701" w:rsidRPr="006120B7">
        <w:rPr>
          <w:rFonts w:ascii="Calibri" w:hAnsi="Calibri" w:cs="Calibri"/>
          <w:sz w:val="22"/>
          <w:szCs w:val="22"/>
        </w:rPr>
        <w:t xml:space="preserve"> del Gobierno de Navarra, </w:t>
      </w:r>
      <w:r w:rsidR="007C0BA1" w:rsidRPr="006120B7">
        <w:rPr>
          <w:rFonts w:ascii="Calibri" w:hAnsi="Calibri" w:cs="Calibri"/>
          <w:sz w:val="22"/>
          <w:szCs w:val="22"/>
        </w:rPr>
        <w:t xml:space="preserve">en relación con la </w:t>
      </w:r>
      <w:r w:rsidR="005C57FC" w:rsidRPr="006120B7">
        <w:rPr>
          <w:rFonts w:ascii="Calibri" w:hAnsi="Calibri" w:cs="Calibri"/>
          <w:sz w:val="22"/>
          <w:szCs w:val="22"/>
        </w:rPr>
        <w:t xml:space="preserve">pregunta para su contestación por escrito formulada por </w:t>
      </w:r>
      <w:r w:rsidR="00306888" w:rsidRPr="006120B7">
        <w:rPr>
          <w:rFonts w:ascii="Calibri" w:hAnsi="Calibri" w:cs="Calibri"/>
          <w:sz w:val="22"/>
          <w:szCs w:val="22"/>
        </w:rPr>
        <w:t>la Parlamentari</w:t>
      </w:r>
      <w:r w:rsidRPr="006120B7">
        <w:rPr>
          <w:rFonts w:ascii="Calibri" w:hAnsi="Calibri" w:cs="Calibri"/>
          <w:sz w:val="22"/>
          <w:szCs w:val="22"/>
        </w:rPr>
        <w:t>a Foral</w:t>
      </w:r>
      <w:r w:rsidR="00306888" w:rsidRPr="006120B7">
        <w:rPr>
          <w:rFonts w:ascii="Calibri" w:hAnsi="Calibri" w:cs="Calibri"/>
          <w:sz w:val="22"/>
          <w:szCs w:val="22"/>
        </w:rPr>
        <w:t xml:space="preserve"> Ilma. Sra. </w:t>
      </w:r>
      <w:r w:rsidR="00005CB6" w:rsidRPr="006120B7">
        <w:rPr>
          <w:rFonts w:ascii="Calibri" w:hAnsi="Calibri" w:cs="Calibri"/>
          <w:sz w:val="22"/>
          <w:szCs w:val="22"/>
        </w:rPr>
        <w:t>D.ª</w:t>
      </w:r>
      <w:r w:rsidR="00306888" w:rsidRPr="006120B7">
        <w:rPr>
          <w:rFonts w:ascii="Calibri" w:hAnsi="Calibri" w:cs="Calibri"/>
          <w:sz w:val="22"/>
          <w:szCs w:val="22"/>
        </w:rPr>
        <w:t xml:space="preserve"> </w:t>
      </w:r>
      <w:r w:rsidR="00005CB6" w:rsidRPr="006120B7">
        <w:rPr>
          <w:rFonts w:ascii="Calibri" w:hAnsi="Calibri" w:cs="Calibri"/>
          <w:sz w:val="22"/>
          <w:szCs w:val="22"/>
        </w:rPr>
        <w:t>Maribel García Malo</w:t>
      </w:r>
      <w:r w:rsidR="005D3701" w:rsidRPr="006120B7">
        <w:rPr>
          <w:rFonts w:ascii="Calibri" w:hAnsi="Calibri" w:cs="Calibri"/>
          <w:sz w:val="22"/>
          <w:szCs w:val="22"/>
        </w:rPr>
        <w:t>, ad</w:t>
      </w:r>
      <w:r w:rsidR="00157B5E" w:rsidRPr="006120B7">
        <w:rPr>
          <w:rFonts w:ascii="Calibri" w:hAnsi="Calibri" w:cs="Calibri"/>
          <w:sz w:val="22"/>
          <w:szCs w:val="22"/>
        </w:rPr>
        <w:t>s</w:t>
      </w:r>
      <w:r w:rsidR="003F3663" w:rsidRPr="006120B7">
        <w:rPr>
          <w:rFonts w:ascii="Calibri" w:hAnsi="Calibri" w:cs="Calibri"/>
          <w:sz w:val="22"/>
          <w:szCs w:val="22"/>
        </w:rPr>
        <w:t>crita</w:t>
      </w:r>
      <w:r w:rsidR="005D3701" w:rsidRPr="006120B7">
        <w:rPr>
          <w:rFonts w:ascii="Calibri" w:hAnsi="Calibri" w:cs="Calibri"/>
          <w:sz w:val="22"/>
          <w:szCs w:val="22"/>
        </w:rPr>
        <w:t xml:space="preserve"> al Grupo Parlamentario </w:t>
      </w:r>
      <w:r w:rsidR="00005CB6" w:rsidRPr="006120B7">
        <w:rPr>
          <w:rFonts w:ascii="Calibri" w:hAnsi="Calibri" w:cs="Calibri"/>
          <w:sz w:val="22"/>
          <w:szCs w:val="22"/>
        </w:rPr>
        <w:t>Partido Popular de Navarra (PPN)</w:t>
      </w:r>
      <w:r w:rsidR="005D3701" w:rsidRPr="006120B7">
        <w:rPr>
          <w:rFonts w:ascii="Calibri" w:hAnsi="Calibri" w:cs="Calibri"/>
          <w:sz w:val="22"/>
          <w:szCs w:val="22"/>
        </w:rPr>
        <w:t xml:space="preserve">, </w:t>
      </w:r>
      <w:r w:rsidR="00005CB6" w:rsidRPr="006120B7">
        <w:rPr>
          <w:rFonts w:ascii="Calibri" w:hAnsi="Calibri" w:cs="Calibri"/>
          <w:sz w:val="22"/>
          <w:szCs w:val="22"/>
        </w:rPr>
        <w:t xml:space="preserve">sobre </w:t>
      </w:r>
      <w:r w:rsidR="00BF3452" w:rsidRPr="006120B7">
        <w:rPr>
          <w:rFonts w:ascii="Calibri" w:hAnsi="Calibri" w:cs="Calibri"/>
          <w:sz w:val="22"/>
          <w:szCs w:val="22"/>
        </w:rPr>
        <w:t>el resultado de la reunión con el Comité Europeo BSH</w:t>
      </w:r>
      <w:r w:rsidR="00032AFB" w:rsidRPr="006120B7">
        <w:rPr>
          <w:rFonts w:ascii="Calibri" w:hAnsi="Calibri" w:cs="Calibri"/>
          <w:sz w:val="22"/>
          <w:szCs w:val="22"/>
        </w:rPr>
        <w:t xml:space="preserve"> </w:t>
      </w:r>
      <w:r w:rsidR="005D3701" w:rsidRPr="006120B7">
        <w:rPr>
          <w:rFonts w:ascii="Calibri" w:hAnsi="Calibri" w:cs="Calibri"/>
          <w:sz w:val="22"/>
          <w:szCs w:val="22"/>
        </w:rPr>
        <w:t>(</w:t>
      </w:r>
      <w:r w:rsidR="006E1A20" w:rsidRPr="006120B7">
        <w:rPr>
          <w:rFonts w:ascii="Calibri" w:hAnsi="Calibri" w:cs="Calibri"/>
          <w:sz w:val="22"/>
          <w:szCs w:val="22"/>
        </w:rPr>
        <w:fldChar w:fldCharType="begin">
          <w:ffData>
            <w:name w:val="Texto5"/>
            <w:enabled/>
            <w:calcOnExit w:val="0"/>
            <w:textInput/>
          </w:ffData>
        </w:fldChar>
      </w:r>
      <w:bookmarkStart w:id="0" w:name="Texto5"/>
      <w:r w:rsidR="006E1A20" w:rsidRPr="006120B7">
        <w:rPr>
          <w:rFonts w:ascii="Calibri" w:hAnsi="Calibri" w:cs="Calibri"/>
          <w:sz w:val="22"/>
          <w:szCs w:val="22"/>
        </w:rPr>
        <w:instrText xml:space="preserve"> FORMTEXT </w:instrText>
      </w:r>
      <w:r w:rsidR="006E1A20" w:rsidRPr="006120B7">
        <w:rPr>
          <w:rFonts w:ascii="Calibri" w:hAnsi="Calibri" w:cs="Calibri"/>
          <w:sz w:val="22"/>
          <w:szCs w:val="22"/>
        </w:rPr>
      </w:r>
      <w:r w:rsidR="006E1A20" w:rsidRPr="006120B7">
        <w:rPr>
          <w:rFonts w:ascii="Calibri" w:hAnsi="Calibri" w:cs="Calibri"/>
          <w:sz w:val="22"/>
          <w:szCs w:val="22"/>
        </w:rPr>
        <w:fldChar w:fldCharType="separate"/>
      </w:r>
      <w:r w:rsidR="006E1A20" w:rsidRPr="006120B7">
        <w:rPr>
          <w:rFonts w:ascii="Calibri" w:hAnsi="Calibri" w:cs="Calibri"/>
          <w:sz w:val="22"/>
          <w:szCs w:val="22"/>
        </w:rPr>
        <w:fldChar w:fldCharType="end"/>
      </w:r>
      <w:bookmarkEnd w:id="0"/>
      <w:r w:rsidR="00BF3452" w:rsidRPr="006120B7">
        <w:rPr>
          <w:rFonts w:ascii="Calibri" w:hAnsi="Calibri" w:cs="Calibri"/>
          <w:sz w:val="22"/>
          <w:szCs w:val="22"/>
        </w:rPr>
        <w:t>11-25/PES-00024</w:t>
      </w:r>
      <w:r w:rsidR="005D3701" w:rsidRPr="006120B7">
        <w:rPr>
          <w:rFonts w:ascii="Calibri" w:hAnsi="Calibri" w:cs="Calibri"/>
          <w:sz w:val="22"/>
          <w:szCs w:val="22"/>
        </w:rPr>
        <w:t>)</w:t>
      </w:r>
      <w:r w:rsidR="007C0BA1" w:rsidRPr="006120B7">
        <w:rPr>
          <w:rFonts w:ascii="Calibri" w:hAnsi="Calibri" w:cs="Calibri"/>
          <w:sz w:val="22"/>
          <w:szCs w:val="22"/>
        </w:rPr>
        <w:t>”</w:t>
      </w:r>
      <w:r w:rsidR="005C57FC" w:rsidRPr="006120B7">
        <w:rPr>
          <w:rFonts w:ascii="Calibri" w:hAnsi="Calibri" w:cs="Calibri"/>
          <w:sz w:val="22"/>
          <w:szCs w:val="22"/>
        </w:rPr>
        <w:t xml:space="preserve">, </w:t>
      </w:r>
      <w:r w:rsidR="00E55333" w:rsidRPr="006120B7">
        <w:rPr>
          <w:rFonts w:ascii="Calibri" w:hAnsi="Calibri" w:cs="Calibri"/>
          <w:sz w:val="22"/>
          <w:szCs w:val="22"/>
        </w:rPr>
        <w:t xml:space="preserve">informa lo </w:t>
      </w:r>
      <w:r w:rsidR="009A0F11" w:rsidRPr="006120B7">
        <w:rPr>
          <w:rFonts w:ascii="Calibri" w:hAnsi="Calibri" w:cs="Calibri"/>
          <w:sz w:val="22"/>
          <w:szCs w:val="22"/>
        </w:rPr>
        <w:t>siguiente</w:t>
      </w:r>
      <w:r w:rsidR="005C57FC" w:rsidRPr="006120B7">
        <w:rPr>
          <w:rFonts w:ascii="Calibri" w:hAnsi="Calibri" w:cs="Calibri"/>
          <w:sz w:val="22"/>
          <w:szCs w:val="22"/>
        </w:rPr>
        <w:t>:</w:t>
      </w:r>
    </w:p>
    <w:p w14:paraId="7428FE9B" w14:textId="77777777" w:rsidR="006120B7" w:rsidRPr="006120B7" w:rsidRDefault="007949DF" w:rsidP="00C95A2F">
      <w:pPr>
        <w:autoSpaceDE w:val="0"/>
        <w:autoSpaceDN w:val="0"/>
        <w:adjustRightInd w:val="0"/>
        <w:jc w:val="both"/>
        <w:rPr>
          <w:rFonts w:ascii="Calibri" w:hAnsi="Calibri" w:cs="Calibri"/>
          <w:sz w:val="22"/>
          <w:szCs w:val="22"/>
          <w:lang w:val="es-ES"/>
        </w:rPr>
      </w:pPr>
      <w:r w:rsidRPr="006120B7">
        <w:rPr>
          <w:rFonts w:ascii="Calibri" w:hAnsi="Calibri" w:cs="Calibri"/>
          <w:sz w:val="22"/>
          <w:szCs w:val="22"/>
          <w:lang w:val="es-ES"/>
        </w:rPr>
        <w:t xml:space="preserve">El 18 de junio de 2024 tuvo lugar en el Parlamento de Navarra una sesión de trabajo con el comité de empresa de BSH. En la misma, señalaron que tres semanas antes habían mantenido una reunión con el Consejero de Industria y Transición Ecológica y Digital Empresarial para trasladar la complicada situación en la que se encontraba la empresa. </w:t>
      </w:r>
      <w:r w:rsidR="00032AFB" w:rsidRPr="006120B7">
        <w:rPr>
          <w:rFonts w:ascii="Calibri" w:hAnsi="Calibri" w:cs="Calibri"/>
          <w:sz w:val="22"/>
          <w:szCs w:val="22"/>
          <w:lang w:val="es-ES"/>
        </w:rPr>
        <w:t xml:space="preserve">En esta, el Consejero había mostrado su disposición a colaborar. </w:t>
      </w:r>
      <w:r w:rsidR="00C95A2F" w:rsidRPr="006120B7">
        <w:rPr>
          <w:rFonts w:ascii="Calibri" w:hAnsi="Calibri" w:cs="Calibri"/>
          <w:sz w:val="22"/>
          <w:szCs w:val="22"/>
          <w:lang w:val="es-ES"/>
        </w:rPr>
        <w:t>En concreto, informaron que se había comprometido a ponerse en contacto con el comité europeo, órgano de información y consulta en el que se comunican los planes de la multinacional.</w:t>
      </w:r>
    </w:p>
    <w:p w14:paraId="52EB4421" w14:textId="77777777" w:rsidR="006120B7" w:rsidRPr="006120B7" w:rsidRDefault="00C95A2F" w:rsidP="00C95A2F">
      <w:pPr>
        <w:autoSpaceDE w:val="0"/>
        <w:autoSpaceDN w:val="0"/>
        <w:adjustRightInd w:val="0"/>
        <w:jc w:val="both"/>
        <w:rPr>
          <w:rFonts w:ascii="Calibri" w:hAnsi="Calibri" w:cs="Calibri"/>
          <w:sz w:val="22"/>
          <w:szCs w:val="22"/>
          <w:lang w:val="es-ES"/>
        </w:rPr>
      </w:pPr>
      <w:r w:rsidRPr="006120B7">
        <w:rPr>
          <w:rFonts w:ascii="Calibri" w:hAnsi="Calibri" w:cs="Calibri"/>
          <w:sz w:val="22"/>
          <w:szCs w:val="22"/>
          <w:lang w:val="es-ES"/>
        </w:rPr>
        <w:t>¿Qué resultados ha tenido ese contacto con el comité europeo?</w:t>
      </w:r>
    </w:p>
    <w:p w14:paraId="1F1BBDE2" w14:textId="77777777" w:rsidR="006120B7" w:rsidRPr="006120B7" w:rsidRDefault="000F171B" w:rsidP="00005CB6">
      <w:pPr>
        <w:autoSpaceDE w:val="0"/>
        <w:autoSpaceDN w:val="0"/>
        <w:adjustRightInd w:val="0"/>
        <w:jc w:val="both"/>
        <w:rPr>
          <w:rFonts w:ascii="Calibri" w:hAnsi="Calibri" w:cs="Calibri"/>
          <w:sz w:val="22"/>
          <w:szCs w:val="22"/>
          <w:lang w:val="es-ES"/>
        </w:rPr>
      </w:pPr>
      <w:r w:rsidRPr="006120B7">
        <w:rPr>
          <w:rFonts w:ascii="Calibri" w:hAnsi="Calibri" w:cs="Calibri"/>
          <w:sz w:val="22"/>
          <w:szCs w:val="22"/>
          <w:lang w:val="es-ES"/>
        </w:rPr>
        <w:t>Este consejero se comprometió exclusivamente a ponerse en contacto con</w:t>
      </w:r>
      <w:r w:rsidR="00BF42B6" w:rsidRPr="006120B7">
        <w:rPr>
          <w:rFonts w:ascii="Calibri" w:hAnsi="Calibri" w:cs="Calibri"/>
          <w:sz w:val="22"/>
          <w:szCs w:val="22"/>
          <w:lang w:val="es-ES"/>
        </w:rPr>
        <w:t xml:space="preserve"> </w:t>
      </w:r>
      <w:r w:rsidRPr="006120B7">
        <w:rPr>
          <w:rFonts w:ascii="Calibri" w:hAnsi="Calibri" w:cs="Calibri"/>
          <w:sz w:val="22"/>
          <w:szCs w:val="22"/>
          <w:lang w:val="es-ES"/>
        </w:rPr>
        <w:t>la dirección de la empresa</w:t>
      </w:r>
      <w:r w:rsidR="00BF42B6" w:rsidRPr="006120B7">
        <w:rPr>
          <w:rFonts w:ascii="Calibri" w:hAnsi="Calibri" w:cs="Calibri"/>
          <w:sz w:val="22"/>
          <w:szCs w:val="22"/>
          <w:lang w:val="es-ES"/>
        </w:rPr>
        <w:t xml:space="preserve"> en Munich</w:t>
      </w:r>
      <w:r w:rsidRPr="006120B7">
        <w:rPr>
          <w:rFonts w:ascii="Calibri" w:hAnsi="Calibri" w:cs="Calibri"/>
          <w:sz w:val="22"/>
          <w:szCs w:val="22"/>
          <w:lang w:val="es-ES"/>
        </w:rPr>
        <w:t xml:space="preserve">. </w:t>
      </w:r>
    </w:p>
    <w:p w14:paraId="3459EA2B" w14:textId="64CF23C2" w:rsidR="003F3663" w:rsidRPr="006120B7" w:rsidRDefault="00301DBF" w:rsidP="006120B7">
      <w:pPr>
        <w:autoSpaceDE w:val="0"/>
        <w:autoSpaceDN w:val="0"/>
        <w:adjustRightInd w:val="0"/>
        <w:jc w:val="both"/>
        <w:rPr>
          <w:rFonts w:ascii="Calibri" w:hAnsi="Calibri" w:cs="Calibri"/>
          <w:sz w:val="22"/>
          <w:szCs w:val="22"/>
        </w:rPr>
      </w:pPr>
      <w:r w:rsidRPr="006120B7">
        <w:rPr>
          <w:rFonts w:ascii="Calibri" w:hAnsi="Calibri" w:cs="Calibri"/>
          <w:sz w:val="22"/>
          <w:szCs w:val="22"/>
        </w:rPr>
        <w:t xml:space="preserve">No obstante, </w:t>
      </w:r>
      <w:r w:rsidR="000F171B" w:rsidRPr="006120B7">
        <w:rPr>
          <w:rFonts w:ascii="Calibri" w:hAnsi="Calibri" w:cs="Calibri"/>
          <w:sz w:val="22"/>
          <w:szCs w:val="22"/>
        </w:rPr>
        <w:t>cuestiones relacionadas con la</w:t>
      </w:r>
      <w:r w:rsidRPr="006120B7">
        <w:rPr>
          <w:rFonts w:ascii="Calibri" w:hAnsi="Calibri" w:cs="Calibri"/>
          <w:sz w:val="22"/>
          <w:szCs w:val="22"/>
        </w:rPr>
        <w:t xml:space="preserve"> pregunta puede encontrarla</w:t>
      </w:r>
      <w:r w:rsidR="000F171B" w:rsidRPr="006120B7">
        <w:rPr>
          <w:rFonts w:ascii="Calibri" w:hAnsi="Calibri" w:cs="Calibri"/>
          <w:sz w:val="22"/>
          <w:szCs w:val="22"/>
        </w:rPr>
        <w:t>s</w:t>
      </w:r>
      <w:r w:rsidRPr="006120B7">
        <w:rPr>
          <w:rFonts w:ascii="Calibri" w:hAnsi="Calibri" w:cs="Calibri"/>
          <w:sz w:val="22"/>
          <w:szCs w:val="22"/>
        </w:rPr>
        <w:t xml:space="preserve"> la Ilma. Parlamentaria en el video acta de la comparecencia celebrada a petición propia de este consejero el pasado 12 de febrero para informar sobre la situación de la empresa, en la que se realizó un repaso cronológico de las actuaciones cometidas por el gobierno. Puede acceder al video en el siguiente enlace: </w:t>
      </w:r>
      <w:hyperlink r:id="rId8" w:history="1">
        <w:r w:rsidRPr="006120B7">
          <w:rPr>
            <w:rStyle w:val="Hipervnculo"/>
            <w:rFonts w:ascii="Calibri" w:hAnsi="Calibri" w:cs="Calibri"/>
            <w:sz w:val="22"/>
            <w:szCs w:val="22"/>
          </w:rPr>
          <w:t>https://grabaciones.parlamentodenavarra.es/watch?id=MGZjNTIyNTEtZDI3Ny00MjBjLWExZWMtZDlmZTJkMWQ5YTJh</w:t>
        </w:r>
      </w:hyperlink>
      <w:r w:rsidRPr="006120B7">
        <w:rPr>
          <w:rFonts w:ascii="Calibri" w:hAnsi="Calibri" w:cs="Calibri"/>
          <w:sz w:val="22"/>
          <w:szCs w:val="22"/>
        </w:rPr>
        <w:t xml:space="preserve"> </w:t>
      </w:r>
    </w:p>
    <w:p w14:paraId="3EB92D28" w14:textId="77777777" w:rsidR="006120B7" w:rsidRDefault="004F49E6" w:rsidP="00306888">
      <w:pPr>
        <w:pStyle w:val="Default"/>
        <w:rPr>
          <w:rFonts w:ascii="Calibri" w:hAnsi="Calibri" w:cs="Calibri"/>
          <w:sz w:val="22"/>
          <w:szCs w:val="22"/>
        </w:rPr>
      </w:pPr>
      <w:r w:rsidRPr="006120B7">
        <w:rPr>
          <w:rFonts w:ascii="Calibri" w:hAnsi="Calibri" w:cs="Calibri"/>
          <w:sz w:val="22"/>
          <w:szCs w:val="22"/>
        </w:rPr>
        <w:t xml:space="preserve">Es cuanto informo en cumplimiento de lo dispuesto en el artículo </w:t>
      </w:r>
      <w:r w:rsidR="003E7F77" w:rsidRPr="006120B7">
        <w:rPr>
          <w:rFonts w:ascii="Calibri" w:hAnsi="Calibri" w:cs="Calibri"/>
          <w:sz w:val="22"/>
          <w:szCs w:val="22"/>
        </w:rPr>
        <w:t>2</w:t>
      </w:r>
      <w:r w:rsidRPr="006120B7">
        <w:rPr>
          <w:rFonts w:ascii="Calibri" w:hAnsi="Calibri" w:cs="Calibri"/>
          <w:sz w:val="22"/>
          <w:szCs w:val="22"/>
        </w:rPr>
        <w:t>15 del Reglamento del Parlamento de Navarra.</w:t>
      </w:r>
    </w:p>
    <w:p w14:paraId="60BDEF6B" w14:textId="77777777" w:rsidR="002E6C20" w:rsidRPr="002E6C20" w:rsidRDefault="002E6C20" w:rsidP="002E6C20">
      <w:pPr>
        <w:pStyle w:val="Default"/>
        <w:rPr>
          <w:rFonts w:ascii="Calibri" w:hAnsi="Calibri" w:cs="Calibri"/>
          <w:sz w:val="22"/>
          <w:szCs w:val="22"/>
        </w:rPr>
      </w:pPr>
      <w:r w:rsidRPr="002E6C20">
        <w:rPr>
          <w:rFonts w:ascii="Calibri" w:hAnsi="Calibri" w:cs="Calibri"/>
          <w:sz w:val="22"/>
          <w:szCs w:val="22"/>
        </w:rPr>
        <w:t>Pamplona-Iruñea, 18 de febrero de 2025</w:t>
      </w:r>
    </w:p>
    <w:p w14:paraId="1C64A4BE" w14:textId="1E092ADC" w:rsidR="006120B7" w:rsidRPr="006120B7" w:rsidRDefault="006120B7" w:rsidP="00306888">
      <w:pPr>
        <w:pStyle w:val="Default"/>
        <w:rPr>
          <w:rFonts w:ascii="Calibri" w:hAnsi="Calibri" w:cs="Calibri"/>
          <w:sz w:val="22"/>
          <w:szCs w:val="22"/>
        </w:rPr>
      </w:pPr>
    </w:p>
    <w:p w14:paraId="58A85D1B" w14:textId="0E8C1ACA" w:rsidR="00924421" w:rsidRPr="006120B7" w:rsidRDefault="006120B7" w:rsidP="006120B7">
      <w:pPr>
        <w:spacing w:line="360" w:lineRule="auto"/>
        <w:rPr>
          <w:rFonts w:ascii="Calibri" w:hAnsi="Calibri" w:cs="Calibri"/>
          <w:sz w:val="22"/>
          <w:szCs w:val="22"/>
        </w:rPr>
      </w:pPr>
      <w:r w:rsidRPr="006120B7">
        <w:rPr>
          <w:rFonts w:ascii="Calibri" w:hAnsi="Calibri" w:cs="Calibri"/>
          <w:sz w:val="22"/>
          <w:szCs w:val="22"/>
        </w:rPr>
        <w:t xml:space="preserve">El Consejero </w:t>
      </w:r>
      <w:r>
        <w:rPr>
          <w:rFonts w:ascii="Calibri" w:hAnsi="Calibri" w:cs="Calibri"/>
          <w:sz w:val="22"/>
          <w:szCs w:val="22"/>
        </w:rPr>
        <w:t>d</w:t>
      </w:r>
      <w:r w:rsidRPr="006120B7">
        <w:rPr>
          <w:rFonts w:ascii="Calibri" w:hAnsi="Calibri" w:cs="Calibri"/>
          <w:sz w:val="22"/>
          <w:szCs w:val="22"/>
        </w:rPr>
        <w:t xml:space="preserve">e Industria </w:t>
      </w:r>
      <w:r>
        <w:rPr>
          <w:rFonts w:ascii="Calibri" w:hAnsi="Calibri" w:cs="Calibri"/>
          <w:sz w:val="22"/>
          <w:szCs w:val="22"/>
        </w:rPr>
        <w:t>y</w:t>
      </w:r>
      <w:r w:rsidRPr="006120B7">
        <w:rPr>
          <w:rFonts w:ascii="Calibri" w:hAnsi="Calibri" w:cs="Calibri"/>
          <w:sz w:val="22"/>
          <w:szCs w:val="22"/>
        </w:rPr>
        <w:t xml:space="preserve"> </w:t>
      </w:r>
      <w:r>
        <w:rPr>
          <w:rFonts w:ascii="Calibri" w:hAnsi="Calibri" w:cs="Calibri"/>
          <w:sz w:val="22"/>
          <w:szCs w:val="22"/>
        </w:rPr>
        <w:t>d</w:t>
      </w:r>
      <w:r w:rsidRPr="006120B7">
        <w:rPr>
          <w:rFonts w:ascii="Calibri" w:hAnsi="Calibri" w:cs="Calibri"/>
          <w:sz w:val="22"/>
          <w:szCs w:val="22"/>
        </w:rPr>
        <w:t xml:space="preserve">e Transición Ecológica </w:t>
      </w:r>
      <w:r>
        <w:rPr>
          <w:rFonts w:ascii="Calibri" w:hAnsi="Calibri" w:cs="Calibri"/>
          <w:sz w:val="22"/>
          <w:szCs w:val="22"/>
        </w:rPr>
        <w:t>y</w:t>
      </w:r>
      <w:r w:rsidRPr="006120B7">
        <w:rPr>
          <w:rFonts w:ascii="Calibri" w:hAnsi="Calibri" w:cs="Calibri"/>
          <w:sz w:val="22"/>
          <w:szCs w:val="22"/>
        </w:rPr>
        <w:t xml:space="preserve"> Digital Empresarial</w:t>
      </w:r>
      <w:r>
        <w:rPr>
          <w:rFonts w:ascii="Calibri" w:hAnsi="Calibri" w:cs="Calibri"/>
          <w:sz w:val="22"/>
          <w:szCs w:val="22"/>
        </w:rPr>
        <w:t xml:space="preserve">: </w:t>
      </w:r>
      <w:r w:rsidR="00206E77" w:rsidRPr="006120B7">
        <w:rPr>
          <w:rFonts w:ascii="Calibri" w:hAnsi="Calibri" w:cs="Calibri"/>
          <w:sz w:val="22"/>
          <w:szCs w:val="22"/>
        </w:rPr>
        <w:t>Mikel Irujo Amezaga</w:t>
      </w:r>
    </w:p>
    <w:sectPr w:rsidR="00924421" w:rsidRPr="006120B7" w:rsidSect="00632DDC">
      <w:footerReference w:type="default" r:id="rId9"/>
      <w:pgSz w:w="11907" w:h="16840" w:code="9"/>
      <w:pgMar w:top="226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9432" w14:textId="77777777" w:rsidR="009A05E0" w:rsidRDefault="009A05E0" w:rsidP="00805581">
      <w:r>
        <w:separator/>
      </w:r>
    </w:p>
  </w:endnote>
  <w:endnote w:type="continuationSeparator" w:id="0">
    <w:p w14:paraId="69B26057" w14:textId="77777777" w:rsidR="009A05E0" w:rsidRDefault="009A05E0" w:rsidP="0080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erif Condensed">
    <w:altName w:val="Segoe UI Symbol"/>
    <w:charset w:val="00"/>
    <w:family w:val="roman"/>
    <w:pitch w:val="variable"/>
    <w:sig w:usb0="00000001" w:usb1="5200F9FB" w:usb2="0A04002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21B68" w14:textId="77777777" w:rsidR="00306888" w:rsidRPr="007C0BA1" w:rsidRDefault="00306888" w:rsidP="00306888">
    <w:pPr>
      <w:spacing w:line="360" w:lineRule="auto"/>
      <w:jc w:val="both"/>
      <w:rPr>
        <w:rFonts w:ascii="DejaVu Serif Condensed" w:hAnsi="DejaVu Serif Condensed"/>
        <w:sz w:val="24"/>
        <w:szCs w:val="24"/>
      </w:rPr>
    </w:pPr>
    <w:r w:rsidRPr="007C0BA1">
      <w:rPr>
        <w:rFonts w:ascii="DejaVu Serif Condensed" w:hAnsi="DejaVu Serif Condensed"/>
        <w:sz w:val="24"/>
        <w:szCs w:val="24"/>
      </w:rPr>
      <w:t>EXCMO. SR. D. UNAI HUALDE IGLESIAS</w:t>
    </w:r>
  </w:p>
  <w:p w14:paraId="6A724AFB" w14:textId="77777777" w:rsidR="00306888" w:rsidRPr="007C0BA1" w:rsidRDefault="00306888" w:rsidP="00306888">
    <w:pPr>
      <w:spacing w:line="360" w:lineRule="auto"/>
      <w:jc w:val="both"/>
      <w:rPr>
        <w:rFonts w:ascii="DejaVu Serif Condensed" w:hAnsi="DejaVu Serif Condensed"/>
        <w:sz w:val="24"/>
        <w:szCs w:val="24"/>
      </w:rPr>
    </w:pPr>
    <w:r w:rsidRPr="007C0BA1">
      <w:rPr>
        <w:rFonts w:ascii="DejaVu Serif Condensed" w:hAnsi="DejaVu Serif Condensed"/>
        <w:sz w:val="24"/>
        <w:szCs w:val="24"/>
      </w:rPr>
      <w:t>PRESIDENTE DEL PARLAMENTO DE NAVARRA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7643C" w14:textId="77777777" w:rsidR="009A05E0" w:rsidRDefault="009A05E0" w:rsidP="00805581">
      <w:r>
        <w:separator/>
      </w:r>
    </w:p>
  </w:footnote>
  <w:footnote w:type="continuationSeparator" w:id="0">
    <w:p w14:paraId="7D48C3F6" w14:textId="77777777" w:rsidR="009A05E0" w:rsidRDefault="009A05E0" w:rsidP="00805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427F"/>
    <w:multiLevelType w:val="multilevel"/>
    <w:tmpl w:val="7FE62460"/>
    <w:lvl w:ilvl="0">
      <w:start w:val="4"/>
      <w:numFmt w:val="decimal"/>
      <w:lvlText w:val="%1."/>
      <w:lvlJc w:val="left"/>
      <w:pPr>
        <w:ind w:left="381" w:hanging="240"/>
      </w:pPr>
      <w:rPr>
        <w:rFonts w:ascii="Times New Roman" w:eastAsia="Times New Roman" w:hAnsi="Times New Roman" w:hint="default"/>
        <w:b/>
        <w:bCs/>
        <w:w w:val="99"/>
        <w:sz w:val="24"/>
        <w:szCs w:val="24"/>
      </w:rPr>
    </w:lvl>
    <w:lvl w:ilvl="1">
      <w:start w:val="1"/>
      <w:numFmt w:val="bullet"/>
      <w:lvlText w:val=""/>
      <w:lvlJc w:val="left"/>
      <w:pPr>
        <w:ind w:left="851" w:hanging="567"/>
      </w:pPr>
      <w:rPr>
        <w:rFonts w:ascii="Symbol" w:hAnsi="Symbol" w:hint="default"/>
        <w:b w:val="0"/>
        <w:bCs/>
        <w:i w:val="0"/>
        <w:caps w:val="0"/>
        <w:strike w:val="0"/>
        <w:dstrike w:val="0"/>
        <w:vanish w:val="0"/>
        <w:color w:val="000000"/>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85" w:hanging="696"/>
      </w:pPr>
      <w:rPr>
        <w:rFonts w:ascii="Times New Roman" w:eastAsia="Times New Roman" w:hAnsi="Times New Roman" w:hint="default"/>
        <w:b/>
        <w:bCs/>
        <w:w w:val="99"/>
        <w:sz w:val="24"/>
        <w:szCs w:val="24"/>
      </w:rPr>
    </w:lvl>
    <w:lvl w:ilvl="3">
      <w:start w:val="1"/>
      <w:numFmt w:val="decimal"/>
      <w:lvlText w:val="%1.%2.%3.%4."/>
      <w:lvlJc w:val="left"/>
      <w:pPr>
        <w:ind w:left="1869" w:hanging="720"/>
      </w:pPr>
      <w:rPr>
        <w:rFonts w:ascii="Times New Roman" w:eastAsia="Times New Roman" w:hAnsi="Times New Roman" w:hint="default"/>
        <w:b/>
        <w:bCs/>
        <w:w w:val="99"/>
        <w:sz w:val="24"/>
        <w:szCs w:val="24"/>
      </w:rPr>
    </w:lvl>
    <w:lvl w:ilvl="4">
      <w:start w:val="1"/>
      <w:numFmt w:val="decimal"/>
      <w:lvlText w:val="%1.%2.%3.%4.%5."/>
      <w:lvlJc w:val="left"/>
      <w:pPr>
        <w:ind w:left="2368" w:hanging="1080"/>
      </w:pPr>
      <w:rPr>
        <w:rFonts w:ascii="Times New Roman" w:eastAsia="Times New Roman" w:hAnsi="Times New Roman" w:hint="default"/>
        <w:b/>
        <w:bCs/>
        <w:w w:val="99"/>
        <w:sz w:val="24"/>
        <w:szCs w:val="24"/>
      </w:rPr>
    </w:lvl>
    <w:lvl w:ilvl="5">
      <w:start w:val="1"/>
      <w:numFmt w:val="bullet"/>
      <w:lvlText w:val="•"/>
      <w:lvlJc w:val="left"/>
      <w:pPr>
        <w:ind w:left="1218" w:hanging="1080"/>
      </w:pPr>
      <w:rPr>
        <w:rFonts w:hint="default"/>
      </w:rPr>
    </w:lvl>
    <w:lvl w:ilvl="6">
      <w:start w:val="1"/>
      <w:numFmt w:val="bullet"/>
      <w:lvlText w:val="•"/>
      <w:lvlJc w:val="left"/>
      <w:pPr>
        <w:ind w:left="1365" w:hanging="1080"/>
      </w:pPr>
      <w:rPr>
        <w:rFonts w:hint="default"/>
      </w:rPr>
    </w:lvl>
    <w:lvl w:ilvl="7">
      <w:start w:val="1"/>
      <w:numFmt w:val="bullet"/>
      <w:lvlText w:val="•"/>
      <w:lvlJc w:val="left"/>
      <w:pPr>
        <w:ind w:left="1485" w:hanging="1080"/>
      </w:pPr>
      <w:rPr>
        <w:rFonts w:hint="default"/>
      </w:rPr>
    </w:lvl>
    <w:lvl w:ilvl="8">
      <w:start w:val="1"/>
      <w:numFmt w:val="bullet"/>
      <w:lvlText w:val="•"/>
      <w:lvlJc w:val="left"/>
      <w:pPr>
        <w:ind w:left="1552" w:hanging="1080"/>
      </w:pPr>
      <w:rPr>
        <w:rFonts w:hint="default"/>
      </w:rPr>
    </w:lvl>
  </w:abstractNum>
  <w:abstractNum w:abstractNumId="1" w15:restartNumberingAfterBreak="0">
    <w:nsid w:val="1FCD349D"/>
    <w:multiLevelType w:val="multilevel"/>
    <w:tmpl w:val="E35CF0B8"/>
    <w:lvl w:ilvl="0">
      <w:start w:val="1"/>
      <w:numFmt w:val="decimal"/>
      <w:lvlText w:val="%1."/>
      <w:lvlJc w:val="left"/>
      <w:pPr>
        <w:ind w:left="381" w:hanging="240"/>
      </w:pPr>
      <w:rPr>
        <w:rFonts w:ascii="Times New Roman" w:eastAsia="Times New Roman" w:hAnsi="Times New Roman" w:hint="default"/>
        <w:b/>
        <w:bCs/>
        <w:w w:val="99"/>
        <w:sz w:val="24"/>
        <w:szCs w:val="24"/>
      </w:rPr>
    </w:lvl>
    <w:lvl w:ilvl="1">
      <w:start w:val="1"/>
      <w:numFmt w:val="bullet"/>
      <w:lvlText w:val=""/>
      <w:lvlJc w:val="left"/>
      <w:pPr>
        <w:ind w:left="851" w:hanging="567"/>
      </w:pPr>
      <w:rPr>
        <w:rFonts w:ascii="Symbol" w:hAnsi="Symbol" w:hint="default"/>
        <w:b w:val="0"/>
        <w:bCs/>
        <w:i w:val="0"/>
        <w:caps w:val="0"/>
        <w:strike w:val="0"/>
        <w:dstrike w:val="0"/>
        <w:vanish w:val="0"/>
        <w:color w:val="000000"/>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85" w:hanging="696"/>
      </w:pPr>
      <w:rPr>
        <w:rFonts w:ascii="Times New Roman" w:eastAsia="Times New Roman" w:hAnsi="Times New Roman" w:hint="default"/>
        <w:b/>
        <w:bCs/>
        <w:w w:val="99"/>
        <w:sz w:val="24"/>
        <w:szCs w:val="24"/>
      </w:rPr>
    </w:lvl>
    <w:lvl w:ilvl="3">
      <w:start w:val="1"/>
      <w:numFmt w:val="decimal"/>
      <w:lvlText w:val="%1.%2.%3.%4."/>
      <w:lvlJc w:val="left"/>
      <w:pPr>
        <w:ind w:left="1869" w:hanging="720"/>
      </w:pPr>
      <w:rPr>
        <w:rFonts w:ascii="Times New Roman" w:eastAsia="Times New Roman" w:hAnsi="Times New Roman" w:hint="default"/>
        <w:b/>
        <w:bCs/>
        <w:w w:val="99"/>
        <w:sz w:val="24"/>
        <w:szCs w:val="24"/>
      </w:rPr>
    </w:lvl>
    <w:lvl w:ilvl="4">
      <w:start w:val="1"/>
      <w:numFmt w:val="decimal"/>
      <w:lvlText w:val="%1.%2.%3.%4.%5."/>
      <w:lvlJc w:val="left"/>
      <w:pPr>
        <w:ind w:left="2368" w:hanging="1080"/>
      </w:pPr>
      <w:rPr>
        <w:rFonts w:ascii="Times New Roman" w:eastAsia="Times New Roman" w:hAnsi="Times New Roman" w:hint="default"/>
        <w:b/>
        <w:bCs/>
        <w:w w:val="99"/>
        <w:sz w:val="24"/>
        <w:szCs w:val="24"/>
      </w:rPr>
    </w:lvl>
    <w:lvl w:ilvl="5">
      <w:start w:val="1"/>
      <w:numFmt w:val="bullet"/>
      <w:lvlText w:val="•"/>
      <w:lvlJc w:val="left"/>
      <w:pPr>
        <w:ind w:left="1218" w:hanging="1080"/>
      </w:pPr>
      <w:rPr>
        <w:rFonts w:hint="default"/>
      </w:rPr>
    </w:lvl>
    <w:lvl w:ilvl="6">
      <w:start w:val="1"/>
      <w:numFmt w:val="bullet"/>
      <w:lvlText w:val="•"/>
      <w:lvlJc w:val="left"/>
      <w:pPr>
        <w:ind w:left="1365" w:hanging="1080"/>
      </w:pPr>
      <w:rPr>
        <w:rFonts w:hint="default"/>
      </w:rPr>
    </w:lvl>
    <w:lvl w:ilvl="7">
      <w:start w:val="1"/>
      <w:numFmt w:val="bullet"/>
      <w:lvlText w:val="•"/>
      <w:lvlJc w:val="left"/>
      <w:pPr>
        <w:ind w:left="1485" w:hanging="1080"/>
      </w:pPr>
      <w:rPr>
        <w:rFonts w:hint="default"/>
      </w:rPr>
    </w:lvl>
    <w:lvl w:ilvl="8">
      <w:start w:val="1"/>
      <w:numFmt w:val="bullet"/>
      <w:lvlText w:val="•"/>
      <w:lvlJc w:val="left"/>
      <w:pPr>
        <w:ind w:left="1552" w:hanging="1080"/>
      </w:pPr>
      <w:rPr>
        <w:rFonts w:hint="default"/>
      </w:rPr>
    </w:lvl>
  </w:abstractNum>
  <w:abstractNum w:abstractNumId="2" w15:restartNumberingAfterBreak="0">
    <w:nsid w:val="58310B2C"/>
    <w:multiLevelType w:val="hybridMultilevel"/>
    <w:tmpl w:val="594AE99E"/>
    <w:lvl w:ilvl="0" w:tplc="DA847E9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9D17AFE"/>
    <w:multiLevelType w:val="multilevel"/>
    <w:tmpl w:val="55E822E8"/>
    <w:lvl w:ilvl="0">
      <w:start w:val="4"/>
      <w:numFmt w:val="decimal"/>
      <w:lvlText w:val="%1."/>
      <w:lvlJc w:val="left"/>
      <w:pPr>
        <w:ind w:left="381" w:hanging="240"/>
      </w:pPr>
      <w:rPr>
        <w:rFonts w:ascii="Times New Roman" w:eastAsia="Times New Roman" w:hAnsi="Times New Roman" w:hint="default"/>
        <w:b/>
        <w:bCs/>
        <w:w w:val="99"/>
        <w:sz w:val="24"/>
        <w:szCs w:val="24"/>
      </w:rPr>
    </w:lvl>
    <w:lvl w:ilvl="1">
      <w:start w:val="1"/>
      <w:numFmt w:val="bullet"/>
      <w:lvlText w:val=""/>
      <w:lvlJc w:val="left"/>
      <w:pPr>
        <w:ind w:left="851" w:hanging="567"/>
      </w:pPr>
      <w:rPr>
        <w:rFonts w:ascii="Symbol" w:hAnsi="Symbol" w:hint="default"/>
        <w:b w:val="0"/>
        <w:bCs/>
        <w:i w:val="0"/>
        <w:caps w:val="0"/>
        <w:strike w:val="0"/>
        <w:dstrike w:val="0"/>
        <w:vanish w:val="0"/>
        <w:color w:val="000000"/>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85" w:hanging="696"/>
      </w:pPr>
      <w:rPr>
        <w:rFonts w:ascii="Times New Roman" w:eastAsia="Times New Roman" w:hAnsi="Times New Roman" w:hint="default"/>
        <w:b/>
        <w:bCs/>
        <w:w w:val="99"/>
        <w:sz w:val="24"/>
        <w:szCs w:val="24"/>
      </w:rPr>
    </w:lvl>
    <w:lvl w:ilvl="3">
      <w:start w:val="1"/>
      <w:numFmt w:val="bullet"/>
      <w:lvlText w:val=""/>
      <w:lvlJc w:val="left"/>
      <w:pPr>
        <w:ind w:left="1869" w:hanging="720"/>
      </w:pPr>
      <w:rPr>
        <w:rFonts w:ascii="Wingdings" w:hAnsi="Wingdings" w:hint="default"/>
        <w:b/>
        <w:bCs/>
        <w:w w:val="99"/>
        <w:sz w:val="24"/>
        <w:szCs w:val="24"/>
      </w:rPr>
    </w:lvl>
    <w:lvl w:ilvl="4">
      <w:start w:val="1"/>
      <w:numFmt w:val="decimal"/>
      <w:lvlText w:val="%1.%2.%3.%4.%5."/>
      <w:lvlJc w:val="left"/>
      <w:pPr>
        <w:ind w:left="2368" w:hanging="1080"/>
      </w:pPr>
      <w:rPr>
        <w:rFonts w:ascii="Times New Roman" w:eastAsia="Times New Roman" w:hAnsi="Times New Roman" w:hint="default"/>
        <w:b/>
        <w:bCs/>
        <w:w w:val="99"/>
        <w:sz w:val="24"/>
        <w:szCs w:val="24"/>
      </w:rPr>
    </w:lvl>
    <w:lvl w:ilvl="5">
      <w:start w:val="1"/>
      <w:numFmt w:val="bullet"/>
      <w:lvlText w:val="•"/>
      <w:lvlJc w:val="left"/>
      <w:pPr>
        <w:ind w:left="1218" w:hanging="1080"/>
      </w:pPr>
      <w:rPr>
        <w:rFonts w:hint="default"/>
      </w:rPr>
    </w:lvl>
    <w:lvl w:ilvl="6">
      <w:start w:val="1"/>
      <w:numFmt w:val="bullet"/>
      <w:lvlText w:val="•"/>
      <w:lvlJc w:val="left"/>
      <w:pPr>
        <w:ind w:left="1365" w:hanging="1080"/>
      </w:pPr>
      <w:rPr>
        <w:rFonts w:hint="default"/>
      </w:rPr>
    </w:lvl>
    <w:lvl w:ilvl="7">
      <w:start w:val="1"/>
      <w:numFmt w:val="bullet"/>
      <w:lvlText w:val="•"/>
      <w:lvlJc w:val="left"/>
      <w:pPr>
        <w:ind w:left="1485" w:hanging="1080"/>
      </w:pPr>
      <w:rPr>
        <w:rFonts w:hint="default"/>
      </w:rPr>
    </w:lvl>
    <w:lvl w:ilvl="8">
      <w:start w:val="1"/>
      <w:numFmt w:val="bullet"/>
      <w:lvlText w:val="•"/>
      <w:lvlJc w:val="left"/>
      <w:pPr>
        <w:ind w:left="1552" w:hanging="1080"/>
      </w:pPr>
      <w:rPr>
        <w:rFonts w:hint="default"/>
      </w:rPr>
    </w:lvl>
  </w:abstractNum>
  <w:num w:numId="1" w16cid:durableId="1368796429">
    <w:abstractNumId w:val="1"/>
  </w:num>
  <w:num w:numId="2" w16cid:durableId="311372408">
    <w:abstractNumId w:val="0"/>
  </w:num>
  <w:num w:numId="3" w16cid:durableId="1970089125">
    <w:abstractNumId w:val="3"/>
  </w:num>
  <w:num w:numId="4" w16cid:durableId="1648432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18"/>
    <w:rsid w:val="00005CB6"/>
    <w:rsid w:val="00032AFB"/>
    <w:rsid w:val="00047109"/>
    <w:rsid w:val="00061227"/>
    <w:rsid w:val="00061978"/>
    <w:rsid w:val="000747BF"/>
    <w:rsid w:val="000C24EC"/>
    <w:rsid w:val="000C2BAE"/>
    <w:rsid w:val="000F171B"/>
    <w:rsid w:val="0015364A"/>
    <w:rsid w:val="00157B5E"/>
    <w:rsid w:val="00187E82"/>
    <w:rsid w:val="001C10F8"/>
    <w:rsid w:val="001C1E70"/>
    <w:rsid w:val="001E7D6B"/>
    <w:rsid w:val="001F34F3"/>
    <w:rsid w:val="001F6DB5"/>
    <w:rsid w:val="00206E77"/>
    <w:rsid w:val="0020736C"/>
    <w:rsid w:val="00207D6A"/>
    <w:rsid w:val="00235E3A"/>
    <w:rsid w:val="00264D61"/>
    <w:rsid w:val="00266A20"/>
    <w:rsid w:val="00273693"/>
    <w:rsid w:val="002E6C20"/>
    <w:rsid w:val="002F02F2"/>
    <w:rsid w:val="00301DBF"/>
    <w:rsid w:val="00302F80"/>
    <w:rsid w:val="00306888"/>
    <w:rsid w:val="003217FB"/>
    <w:rsid w:val="00366908"/>
    <w:rsid w:val="00377151"/>
    <w:rsid w:val="003A0CE7"/>
    <w:rsid w:val="003E7603"/>
    <w:rsid w:val="003E7F77"/>
    <w:rsid w:val="003F3663"/>
    <w:rsid w:val="0040150F"/>
    <w:rsid w:val="00462CA9"/>
    <w:rsid w:val="00491B64"/>
    <w:rsid w:val="004B5C04"/>
    <w:rsid w:val="004C3705"/>
    <w:rsid w:val="004F49E6"/>
    <w:rsid w:val="0055338A"/>
    <w:rsid w:val="00564CC7"/>
    <w:rsid w:val="005C36E7"/>
    <w:rsid w:val="005C57FC"/>
    <w:rsid w:val="005D3701"/>
    <w:rsid w:val="005E442E"/>
    <w:rsid w:val="005F4AD6"/>
    <w:rsid w:val="006120B7"/>
    <w:rsid w:val="00632DDC"/>
    <w:rsid w:val="006360EF"/>
    <w:rsid w:val="00654E5C"/>
    <w:rsid w:val="006E1A20"/>
    <w:rsid w:val="007019AA"/>
    <w:rsid w:val="00730366"/>
    <w:rsid w:val="007949DF"/>
    <w:rsid w:val="007B5B6D"/>
    <w:rsid w:val="007C0BA1"/>
    <w:rsid w:val="00800A18"/>
    <w:rsid w:val="0080310F"/>
    <w:rsid w:val="00805581"/>
    <w:rsid w:val="008303D7"/>
    <w:rsid w:val="00854DDA"/>
    <w:rsid w:val="00857FEB"/>
    <w:rsid w:val="00870CD1"/>
    <w:rsid w:val="00872BB8"/>
    <w:rsid w:val="0088757F"/>
    <w:rsid w:val="008F7A46"/>
    <w:rsid w:val="00901F02"/>
    <w:rsid w:val="00915D78"/>
    <w:rsid w:val="00924421"/>
    <w:rsid w:val="00932262"/>
    <w:rsid w:val="00950A82"/>
    <w:rsid w:val="009620D6"/>
    <w:rsid w:val="009A05E0"/>
    <w:rsid w:val="009A0F11"/>
    <w:rsid w:val="009C585B"/>
    <w:rsid w:val="009F2469"/>
    <w:rsid w:val="00A23304"/>
    <w:rsid w:val="00A701BE"/>
    <w:rsid w:val="00A82086"/>
    <w:rsid w:val="00B14F8A"/>
    <w:rsid w:val="00B677B2"/>
    <w:rsid w:val="00B7603A"/>
    <w:rsid w:val="00B919AD"/>
    <w:rsid w:val="00B95259"/>
    <w:rsid w:val="00BA0FC9"/>
    <w:rsid w:val="00BD62C4"/>
    <w:rsid w:val="00BE06A8"/>
    <w:rsid w:val="00BF3452"/>
    <w:rsid w:val="00BF42B6"/>
    <w:rsid w:val="00C01890"/>
    <w:rsid w:val="00C76255"/>
    <w:rsid w:val="00C95A2F"/>
    <w:rsid w:val="00CF554E"/>
    <w:rsid w:val="00D562E4"/>
    <w:rsid w:val="00D764D5"/>
    <w:rsid w:val="00D83E62"/>
    <w:rsid w:val="00DD3120"/>
    <w:rsid w:val="00DD4A22"/>
    <w:rsid w:val="00DE5C78"/>
    <w:rsid w:val="00DF566E"/>
    <w:rsid w:val="00E01BCD"/>
    <w:rsid w:val="00E2075A"/>
    <w:rsid w:val="00E428D0"/>
    <w:rsid w:val="00E42E78"/>
    <w:rsid w:val="00E447D7"/>
    <w:rsid w:val="00E55333"/>
    <w:rsid w:val="00EA380B"/>
    <w:rsid w:val="00F06E1A"/>
    <w:rsid w:val="00F25A76"/>
    <w:rsid w:val="00F307AE"/>
    <w:rsid w:val="00F96648"/>
    <w:rsid w:val="00FB1991"/>
    <w:rsid w:val="00FB40BE"/>
    <w:rsid w:val="00FC7290"/>
    <w:rsid w:val="00FF09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8B6A7ED"/>
  <w15:chartTrackingRefBased/>
  <w15:docId w15:val="{4CE2E314-809C-4639-9407-70211697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rPr>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E2075A"/>
    <w:pPr>
      <w:tabs>
        <w:tab w:val="left" w:pos="720"/>
        <w:tab w:val="center" w:pos="3888"/>
      </w:tabs>
      <w:spacing w:line="360" w:lineRule="atLeast"/>
      <w:jc w:val="both"/>
    </w:pPr>
    <w:rPr>
      <w:sz w:val="26"/>
    </w:rPr>
  </w:style>
  <w:style w:type="character" w:customStyle="1" w:styleId="TextoindependienteCar">
    <w:name w:val="Texto independiente Car"/>
    <w:link w:val="Textoindependiente"/>
    <w:rsid w:val="00E2075A"/>
    <w:rPr>
      <w:sz w:val="26"/>
      <w:lang w:val="es-ES_tradnl"/>
    </w:rPr>
  </w:style>
  <w:style w:type="paragraph" w:styleId="Encabezado">
    <w:name w:val="header"/>
    <w:basedOn w:val="Normal"/>
    <w:link w:val="EncabezadoCar"/>
    <w:rsid w:val="00805581"/>
    <w:pPr>
      <w:tabs>
        <w:tab w:val="center" w:pos="4252"/>
        <w:tab w:val="right" w:pos="8504"/>
      </w:tabs>
    </w:pPr>
  </w:style>
  <w:style w:type="character" w:customStyle="1" w:styleId="EncabezadoCar">
    <w:name w:val="Encabezado Car"/>
    <w:link w:val="Encabezado"/>
    <w:rsid w:val="00805581"/>
    <w:rPr>
      <w:lang w:val="es-ES_tradnl"/>
    </w:rPr>
  </w:style>
  <w:style w:type="paragraph" w:styleId="Piedepgina">
    <w:name w:val="footer"/>
    <w:basedOn w:val="Normal"/>
    <w:link w:val="PiedepginaCar"/>
    <w:uiPriority w:val="99"/>
    <w:rsid w:val="00805581"/>
    <w:pPr>
      <w:tabs>
        <w:tab w:val="center" w:pos="4252"/>
        <w:tab w:val="right" w:pos="8504"/>
      </w:tabs>
    </w:pPr>
  </w:style>
  <w:style w:type="character" w:customStyle="1" w:styleId="PiedepginaCar">
    <w:name w:val="Pie de página Car"/>
    <w:link w:val="Piedepgina"/>
    <w:uiPriority w:val="99"/>
    <w:rsid w:val="00805581"/>
    <w:rPr>
      <w:lang w:val="es-ES_tradnl"/>
    </w:rPr>
  </w:style>
  <w:style w:type="paragraph" w:styleId="Prrafodelista">
    <w:name w:val="List Paragraph"/>
    <w:basedOn w:val="Normal"/>
    <w:link w:val="PrrafodelistaCar"/>
    <w:uiPriority w:val="34"/>
    <w:qFormat/>
    <w:rsid w:val="00366908"/>
    <w:pPr>
      <w:ind w:left="720"/>
      <w:contextualSpacing/>
    </w:pPr>
    <w:rPr>
      <w:sz w:val="24"/>
      <w:szCs w:val="24"/>
      <w:lang w:val="es-ES"/>
    </w:rPr>
  </w:style>
  <w:style w:type="paragraph" w:styleId="Textodeglobo">
    <w:name w:val="Balloon Text"/>
    <w:basedOn w:val="Normal"/>
    <w:link w:val="TextodegloboCar"/>
    <w:rsid w:val="00366908"/>
    <w:rPr>
      <w:rFonts w:ascii="Segoe UI" w:hAnsi="Segoe UI" w:cs="Segoe UI"/>
      <w:sz w:val="18"/>
      <w:szCs w:val="18"/>
    </w:rPr>
  </w:style>
  <w:style w:type="character" w:customStyle="1" w:styleId="TextodegloboCar">
    <w:name w:val="Texto de globo Car"/>
    <w:link w:val="Textodeglobo"/>
    <w:rsid w:val="00366908"/>
    <w:rPr>
      <w:rFonts w:ascii="Segoe UI" w:hAnsi="Segoe UI" w:cs="Segoe UI"/>
      <w:sz w:val="18"/>
      <w:szCs w:val="18"/>
      <w:lang w:val="es-ES_tradnl"/>
    </w:rPr>
  </w:style>
  <w:style w:type="character" w:customStyle="1" w:styleId="PrrafodelistaCar">
    <w:name w:val="Párrafo de lista Car"/>
    <w:link w:val="Prrafodelista"/>
    <w:uiPriority w:val="34"/>
    <w:qFormat/>
    <w:rsid w:val="00B919AD"/>
    <w:rPr>
      <w:sz w:val="24"/>
      <w:szCs w:val="24"/>
    </w:rPr>
  </w:style>
  <w:style w:type="paragraph" w:customStyle="1" w:styleId="Default">
    <w:name w:val="Default"/>
    <w:rsid w:val="00306888"/>
    <w:pPr>
      <w:autoSpaceDE w:val="0"/>
      <w:autoSpaceDN w:val="0"/>
      <w:adjustRightInd w:val="0"/>
    </w:pPr>
    <w:rPr>
      <w:rFonts w:ascii="Arial" w:hAnsi="Arial" w:cs="Arial"/>
      <w:color w:val="000000"/>
      <w:sz w:val="24"/>
      <w:szCs w:val="24"/>
    </w:rPr>
  </w:style>
  <w:style w:type="character" w:styleId="Hipervnculo">
    <w:name w:val="Hyperlink"/>
    <w:uiPriority w:val="99"/>
    <w:unhideWhenUsed/>
    <w:rsid w:val="003068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024560">
      <w:bodyDiv w:val="1"/>
      <w:marLeft w:val="0"/>
      <w:marRight w:val="0"/>
      <w:marTop w:val="0"/>
      <w:marBottom w:val="0"/>
      <w:divBdr>
        <w:top w:val="none" w:sz="0" w:space="0" w:color="auto"/>
        <w:left w:val="none" w:sz="0" w:space="0" w:color="auto"/>
        <w:bottom w:val="none" w:sz="0" w:space="0" w:color="auto"/>
        <w:right w:val="none" w:sz="0" w:space="0" w:color="auto"/>
      </w:divBdr>
    </w:div>
    <w:div w:id="1163004988">
      <w:bodyDiv w:val="1"/>
      <w:marLeft w:val="0"/>
      <w:marRight w:val="0"/>
      <w:marTop w:val="0"/>
      <w:marBottom w:val="0"/>
      <w:divBdr>
        <w:top w:val="none" w:sz="0" w:space="0" w:color="auto"/>
        <w:left w:val="none" w:sz="0" w:space="0" w:color="auto"/>
        <w:bottom w:val="none" w:sz="0" w:space="0" w:color="auto"/>
        <w:right w:val="none" w:sz="0" w:space="0" w:color="auto"/>
      </w:divBdr>
    </w:div>
    <w:div w:id="1811744990">
      <w:bodyDiv w:val="1"/>
      <w:marLeft w:val="0"/>
      <w:marRight w:val="0"/>
      <w:marTop w:val="0"/>
      <w:marBottom w:val="0"/>
      <w:divBdr>
        <w:top w:val="none" w:sz="0" w:space="0" w:color="auto"/>
        <w:left w:val="none" w:sz="0" w:space="0" w:color="auto"/>
        <w:bottom w:val="none" w:sz="0" w:space="0" w:color="auto"/>
        <w:right w:val="none" w:sz="0" w:space="0" w:color="auto"/>
      </w:divBdr>
    </w:div>
    <w:div w:id="184670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rabaciones.parlamentodenavarra.es/watch?id=MGZjNTIyNTEtZDI3Ny00MjBjLWExZWMtZDlmZTJkMWQ5YTJ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A45CC-75F2-44EC-BAE7-976764D7F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1739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2022</CharactersWithSpaces>
  <SharedDoc>false</SharedDoc>
  <HLinks>
    <vt:vector size="6" baseType="variant">
      <vt:variant>
        <vt:i4>524307</vt:i4>
      </vt:variant>
      <vt:variant>
        <vt:i4>3</vt:i4>
      </vt:variant>
      <vt:variant>
        <vt:i4>0</vt:i4>
      </vt:variant>
      <vt:variant>
        <vt:i4>5</vt:i4>
      </vt:variant>
      <vt:variant>
        <vt:lpwstr>https://grabaciones.parlamentodenavarra.es/watch?id=MGZjNTIyNTEtZDI3Ny00MjBjLWExZWMtZDlmZTJkMWQ5YTJh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Mauleón, Fernando</cp:lastModifiedBy>
  <cp:revision>4</cp:revision>
  <cp:lastPrinted>2025-01-14T08:04:00Z</cp:lastPrinted>
  <dcterms:created xsi:type="dcterms:W3CDTF">2025-03-19T11:13:00Z</dcterms:created>
  <dcterms:modified xsi:type="dcterms:W3CDTF">2025-03-19T12:17:00Z</dcterms:modified>
</cp:coreProperties>
</file>