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FBFA" w14:textId="4DE06C37" w:rsidR="00E4049B" w:rsidRPr="00E4049B" w:rsidRDefault="00E4049B" w:rsidP="00E4049B">
      <w:pPr>
        <w:jc w:val="both"/>
        <w:rPr>
          <w:rFonts w:ascii="Calibri" w:hAnsi="Calibri" w:cs="Calibri"/>
        </w:rPr>
      </w:pPr>
      <w:r w:rsidRPr="00E4049B">
        <w:rPr>
          <w:rFonts w:ascii="Calibri" w:hAnsi="Calibri" w:cs="Calibri"/>
        </w:rPr>
        <w:t xml:space="preserve">Doña María Teresa Nosti Izquierdo, miembro de las Cortes de Navarra, al amparo de lo dispuesto en el Reglamento de la Cámara, realiza las siguientes preguntas al Consejero </w:t>
      </w:r>
      <w:r w:rsidR="0061122A">
        <w:rPr>
          <w:rFonts w:ascii="Calibri" w:hAnsi="Calibri" w:cs="Calibri"/>
        </w:rPr>
        <w:t>d</w:t>
      </w:r>
      <w:r w:rsidRPr="00E4049B">
        <w:rPr>
          <w:rFonts w:ascii="Calibri" w:hAnsi="Calibri" w:cs="Calibri"/>
        </w:rPr>
        <w:t>e Cohesión Territorial del Gobierno de Navarra para su respuesta por escrito:</w:t>
      </w:r>
    </w:p>
    <w:p w14:paraId="05BCEC9F" w14:textId="245282D5" w:rsidR="00E4049B" w:rsidRDefault="00E4049B" w:rsidP="00E4049B">
      <w:pPr>
        <w:jc w:val="both"/>
        <w:rPr>
          <w:rFonts w:ascii="Calibri" w:hAnsi="Calibri" w:cs="Calibri"/>
        </w:rPr>
      </w:pPr>
      <w:r w:rsidRPr="00E4049B">
        <w:rPr>
          <w:rFonts w:ascii="Calibri" w:hAnsi="Calibri" w:cs="Calibri"/>
        </w:rPr>
        <w:t>A la vista de que los ciudadanos navarros soportan ya la mayor carga fiscal de España, incluyendo el Impuesto Especial sobre Hidrocarburos que grava los combustibles y el propio impuesto de circulación, ambos destinados entre otros fines a financiar la conservación de carreteras; y considerando que la implantación de peajes en la autovía A</w:t>
      </w:r>
      <w:r w:rsidR="0061122A">
        <w:rPr>
          <w:rFonts w:ascii="Calibri" w:hAnsi="Calibri" w:cs="Calibri"/>
        </w:rPr>
        <w:t>-</w:t>
      </w:r>
      <w:r w:rsidRPr="00E4049B">
        <w:rPr>
          <w:rFonts w:ascii="Calibri" w:hAnsi="Calibri" w:cs="Calibri"/>
        </w:rPr>
        <w:t>1 supondrá una nueva carga económica adicional para los usuarios habituales, se solicita que el Consejero de Cohesión Territorial responda de manera concreta y precisa, sin generalidades, a las siguientes cuestiones sobre Implantación de peajes en la autovía:</w:t>
      </w:r>
    </w:p>
    <w:p w14:paraId="1D385759" w14:textId="0C71FB07" w:rsidR="00E4049B" w:rsidRPr="00E4049B" w:rsidRDefault="00E4049B" w:rsidP="00E4049B">
      <w:pPr>
        <w:jc w:val="both"/>
        <w:rPr>
          <w:rFonts w:ascii="Calibri" w:hAnsi="Calibri" w:cs="Calibri"/>
        </w:rPr>
      </w:pPr>
      <w:r w:rsidRPr="00E4049B">
        <w:rPr>
          <w:rFonts w:ascii="Calibri" w:hAnsi="Calibri" w:cs="Calibri"/>
        </w:rPr>
        <w:t>1. ¿Cuál es la previsión de ingresos anuales en euros derivada de la implantación de peajes en la A</w:t>
      </w:r>
      <w:r w:rsidR="0061122A">
        <w:rPr>
          <w:rFonts w:ascii="Calibri" w:hAnsi="Calibri" w:cs="Calibri"/>
        </w:rPr>
        <w:t>-</w:t>
      </w:r>
      <w:r w:rsidRPr="00E4049B">
        <w:rPr>
          <w:rFonts w:ascii="Calibri" w:hAnsi="Calibri" w:cs="Calibri"/>
        </w:rPr>
        <w:t>1, indicando el documento económico concreto en que se sustenta dicha estimación?</w:t>
      </w:r>
    </w:p>
    <w:p w14:paraId="7407DDA7" w14:textId="0BB7E043" w:rsidR="00E4049B" w:rsidRPr="00E4049B" w:rsidRDefault="00E4049B" w:rsidP="00E4049B">
      <w:pPr>
        <w:jc w:val="both"/>
        <w:rPr>
          <w:rFonts w:ascii="Calibri" w:hAnsi="Calibri" w:cs="Calibri"/>
        </w:rPr>
      </w:pPr>
      <w:r w:rsidRPr="00E4049B">
        <w:rPr>
          <w:rFonts w:ascii="Calibri" w:hAnsi="Calibri" w:cs="Calibri"/>
        </w:rPr>
        <w:t>2. ¿Cuál será el coste medio anual en euros que deberá soportar un ciudadano navarro que realice un trayecto habitual de 50 kilómetros diarios por la A</w:t>
      </w:r>
      <w:r w:rsidR="0061122A">
        <w:rPr>
          <w:rFonts w:ascii="Calibri" w:hAnsi="Calibri" w:cs="Calibri"/>
        </w:rPr>
        <w:t>-</w:t>
      </w:r>
      <w:r w:rsidRPr="00E4049B">
        <w:rPr>
          <w:rFonts w:ascii="Calibri" w:hAnsi="Calibri" w:cs="Calibri"/>
        </w:rPr>
        <w:t>1, detallando el método de cálculo empleado?</w:t>
      </w:r>
    </w:p>
    <w:p w14:paraId="4182753B" w14:textId="28231DF8" w:rsidR="00E4049B" w:rsidRPr="00E4049B" w:rsidRDefault="00E4049B" w:rsidP="00E4049B">
      <w:pPr>
        <w:jc w:val="both"/>
        <w:rPr>
          <w:rFonts w:ascii="Calibri" w:hAnsi="Calibri" w:cs="Calibri"/>
        </w:rPr>
      </w:pPr>
      <w:r w:rsidRPr="00E4049B">
        <w:rPr>
          <w:rFonts w:ascii="Calibri" w:hAnsi="Calibri" w:cs="Calibri"/>
        </w:rPr>
        <w:t>3. ¿Qué previsión oficial tiene el Gobierno de Navarra, expresada en porcentaje y volumen de vehículos, sobre la variación del tráfico en la A</w:t>
      </w:r>
      <w:r w:rsidR="0061122A">
        <w:rPr>
          <w:rFonts w:ascii="Calibri" w:hAnsi="Calibri" w:cs="Calibri"/>
        </w:rPr>
        <w:t>-</w:t>
      </w:r>
      <w:r w:rsidRPr="00E4049B">
        <w:rPr>
          <w:rFonts w:ascii="Calibri" w:hAnsi="Calibri" w:cs="Calibri"/>
        </w:rPr>
        <w:t>1 como consecuencia directa de la implantación del peaje, citando el informe técnico en que se fundamenta?</w:t>
      </w:r>
    </w:p>
    <w:p w14:paraId="51B2CB75" w14:textId="05752266" w:rsidR="00E4049B" w:rsidRPr="00E4049B" w:rsidRDefault="00E4049B" w:rsidP="00E4049B">
      <w:pPr>
        <w:jc w:val="both"/>
        <w:rPr>
          <w:rFonts w:ascii="Calibri" w:hAnsi="Calibri" w:cs="Calibri"/>
        </w:rPr>
      </w:pPr>
      <w:r w:rsidRPr="00E4049B">
        <w:rPr>
          <w:rFonts w:ascii="Calibri" w:hAnsi="Calibri" w:cs="Calibri"/>
        </w:rPr>
        <w:t>Asimismo, se requiere que el Consejero explique expresamente por qué considera socialmente justo y económicamente razonable imponer un peaje adicional en vías ya financiadas mediante otros impuestos a los ciudadanos navarros, en lugar de destinar a este fin los recursos recaudados mediante la presión fiscal récord existente en la Comunidad Foral.</w:t>
      </w:r>
    </w:p>
    <w:p w14:paraId="630B5EE8" w14:textId="01908FA0" w:rsidR="00B065BA" w:rsidRPr="00E4049B" w:rsidRDefault="00E4049B" w:rsidP="00E4049B">
      <w:pPr>
        <w:jc w:val="both"/>
        <w:rPr>
          <w:rFonts w:ascii="Calibri" w:hAnsi="Calibri" w:cs="Calibri"/>
        </w:rPr>
      </w:pPr>
      <w:r w:rsidRPr="00E4049B">
        <w:rPr>
          <w:rFonts w:ascii="Calibri" w:hAnsi="Calibri" w:cs="Calibri"/>
        </w:rPr>
        <w:t>Pamplona, 27 de abril de 2025</w:t>
      </w:r>
    </w:p>
    <w:p w14:paraId="0E99C139" w14:textId="42A28212" w:rsidR="00E4049B" w:rsidRPr="00E4049B" w:rsidRDefault="00E4049B" w:rsidP="00E4049B">
      <w:pPr>
        <w:jc w:val="both"/>
        <w:rPr>
          <w:rFonts w:ascii="Calibri" w:hAnsi="Calibri" w:cs="Calibri"/>
        </w:rPr>
      </w:pPr>
      <w:r w:rsidRPr="00E4049B">
        <w:rPr>
          <w:rFonts w:ascii="Calibri" w:hAnsi="Calibri" w:cs="Calibri"/>
        </w:rPr>
        <w:t>La Parlamentaria Foral: María Teresa Nosti Izquierdo</w:t>
      </w:r>
    </w:p>
    <w:sectPr w:rsidR="00E4049B" w:rsidRPr="00E4049B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B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1122A"/>
    <w:rsid w:val="00671BC1"/>
    <w:rsid w:val="006F2590"/>
    <w:rsid w:val="00710D6B"/>
    <w:rsid w:val="00834A2A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AE414A"/>
    <w:rsid w:val="00B065BA"/>
    <w:rsid w:val="00B42A30"/>
    <w:rsid w:val="00BD3C35"/>
    <w:rsid w:val="00C04178"/>
    <w:rsid w:val="00CA4E85"/>
    <w:rsid w:val="00CE344D"/>
    <w:rsid w:val="00D210C7"/>
    <w:rsid w:val="00D241A8"/>
    <w:rsid w:val="00DA3EAC"/>
    <w:rsid w:val="00E06058"/>
    <w:rsid w:val="00E10D20"/>
    <w:rsid w:val="00E4049B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A562"/>
  <w15:chartTrackingRefBased/>
  <w15:docId w15:val="{85E459A9-5FCE-4A97-9F3E-122F599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0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0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0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0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0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0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0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0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0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0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0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0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04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04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04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04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04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04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0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0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0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0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0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04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04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04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0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04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0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1620</Characters>
  <Application>Microsoft Office Word</Application>
  <DocSecurity>0</DocSecurity>
  <Lines>13</Lines>
  <Paragraphs>3</Paragraphs>
  <ScaleCrop>false</ScaleCrop>
  <Company>HP Inc.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2025-04-30T13:45:00Z</dcterms:created>
  <dcterms:modified xsi:type="dcterms:W3CDTF">2025-05-15T06:45:00Z</dcterms:modified>
</cp:coreProperties>
</file>