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344D" w14:textId="23135F76" w:rsidR="00B065BA" w:rsidRPr="00BD3DC9" w:rsidRDefault="00BD3DC9" w:rsidP="00BD3D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25PES-177</w:t>
      </w:r>
    </w:p>
    <w:p w14:paraId="0E698AEC" w14:textId="5FF39354" w:rsidR="00BD3DC9" w:rsidRPr="00BD3DC9" w:rsidRDefault="00BD3DC9" w:rsidP="00BD3D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(UPN) talde parlamentarioari atxikita dagoen Javier </w:t>
      </w:r>
      <w:proofErr w:type="spellStart"/>
      <w:r>
        <w:rPr>
          <w:rFonts w:ascii="Calibri" w:hAnsi="Calibri"/>
        </w:rPr>
        <w:t>Trigo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Oubiña</w:t>
      </w:r>
      <w:proofErr w:type="spellEnd"/>
      <w:r>
        <w:rPr>
          <w:rFonts w:ascii="Calibri" w:hAnsi="Calibri"/>
        </w:rPr>
        <w:t xml:space="preserve"> jaunak, Legebiltzarreko Erregelamenduan ezartzen denaren babesean, honako galdera hau aurkezten du, Nafarroako Gobernuak idatziz erantzun dezan:</w:t>
      </w:r>
    </w:p>
    <w:p w14:paraId="3D784453" w14:textId="77777777" w:rsidR="00BD3DC9" w:rsidRPr="00BD3DC9" w:rsidRDefault="00BD3DC9" w:rsidP="00BD3D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Parlamentu honek onetsitako 11-23/MOC-00062 mozioan jasotzen den "Kirolean egoera sexistei aurre egiteko laguntza-zerbitzua" sortu al da edo sortzeko prozesuan al dago?</w:t>
      </w:r>
    </w:p>
    <w:p w14:paraId="136CCAEB" w14:textId="77777777" w:rsidR="00BD3DC9" w:rsidRPr="00BD3DC9" w:rsidRDefault="00BD3DC9" w:rsidP="00BD3D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6an</w:t>
      </w:r>
    </w:p>
    <w:p w14:paraId="3055CF26" w14:textId="53D891E5" w:rsidR="00BD3DC9" w:rsidRPr="00BD3DC9" w:rsidRDefault="00BD3DC9" w:rsidP="00BD3DC9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</w:t>
      </w:r>
      <w:r w:rsidR="00DD71E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parlamentaria: Javier </w:t>
      </w:r>
      <w:proofErr w:type="spellStart"/>
      <w:r>
        <w:rPr>
          <w:rFonts w:ascii="Calibri" w:hAnsi="Calibri"/>
        </w:rPr>
        <w:t>Trigo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Oubiña</w:t>
      </w:r>
      <w:proofErr w:type="spellEnd"/>
    </w:p>
    <w:sectPr w:rsidR="00BD3DC9" w:rsidRPr="00BD3DC9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C9"/>
    <w:rsid w:val="000370A0"/>
    <w:rsid w:val="000820DB"/>
    <w:rsid w:val="000A3E45"/>
    <w:rsid w:val="000B0994"/>
    <w:rsid w:val="000B399C"/>
    <w:rsid w:val="00102BA2"/>
    <w:rsid w:val="0014169F"/>
    <w:rsid w:val="001E34F2"/>
    <w:rsid w:val="00242C60"/>
    <w:rsid w:val="002B0211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D4745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BD3DC9"/>
    <w:rsid w:val="00C04178"/>
    <w:rsid w:val="00CA4E85"/>
    <w:rsid w:val="00D210C7"/>
    <w:rsid w:val="00D241A8"/>
    <w:rsid w:val="00DD71ED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4647"/>
  <w15:chartTrackingRefBased/>
  <w15:docId w15:val="{2650E461-2CFD-407D-A9E8-A2D8CF3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D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D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D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D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D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D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D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2025-05-07T16:16:00Z</dcterms:created>
  <dcterms:modified xsi:type="dcterms:W3CDTF">2025-05-15T11:11:00Z</dcterms:modified>
</cp:coreProperties>
</file>