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FA01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La vicepresidenta II y consejera de Memoria y Convivencia, Acción Exterior y Euskera, en relación con la pregunta PES-70 realizada por Doña Cristina López Mañero, miembro de las Cortes de Navarra, adscrita al Grupo Parlamentario Unión del Pueblo Navarro (UPN): Tiene el honor de responderle lo siguiente:</w:t>
      </w:r>
    </w:p>
    <w:p w14:paraId="1BF9B83C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sym w:font="Symbol" w:char="F0B7"/>
      </w:r>
      <w:r w:rsidRPr="00445705">
        <w:rPr>
          <w:rFonts w:ascii="Calibri" w:hAnsi="Calibri" w:cs="Calibri"/>
        </w:rPr>
        <w:t xml:space="preserve"> ¿En qué ha consistido el patrocinio del Gobierno de Navarra al Congreso Anatomía del Franquismo?</w:t>
      </w:r>
    </w:p>
    <w:p w14:paraId="53845C71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Gobierno de Navarra, a través del Departamento de Memoria y Convivencia, Acción Exterior y Euskera, junto a la Secretaría de Estado de Memoria Democrática y la Generalitat de Catalunya colaboraron con la Universidad de Toulouse en la organización del Congreso (22-24 de marzo de 2024) y de la Exposición (4 de abril a 22 de septiembre de 2024) Anatomía del Franquismo, que se desarrollaron en el Consejo Departamental y en el Museo Departamental de la Resistencia y de la Deportación, respectivamente, de Toulouse.</w:t>
      </w:r>
    </w:p>
    <w:p w14:paraId="05E8D2E7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sym w:font="Symbol" w:char="F0B7"/>
      </w:r>
      <w:r w:rsidRPr="00445705">
        <w:rPr>
          <w:rFonts w:ascii="Calibri" w:hAnsi="Calibri" w:cs="Calibri"/>
        </w:rPr>
        <w:t xml:space="preserve"> ¿Cuál fue el coste total de la acción patrocinada?</w:t>
      </w:r>
    </w:p>
    <w:p w14:paraId="11CD8A1F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Presupuesto del Congreso y Exposición Anatomía del Franquismo (Toulouse): 290.000 euros, distribuidos de la siguiente manera:</w:t>
      </w:r>
    </w:p>
    <w:p w14:paraId="2877C100" w14:textId="77777777" w:rsidR="00445705" w:rsidRPr="00445705" w:rsidRDefault="00445705" w:rsidP="0044570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Congreso, 45.000 euros.</w:t>
      </w:r>
    </w:p>
    <w:p w14:paraId="487D2138" w14:textId="4A70E75D" w:rsidR="00445705" w:rsidRPr="00445705" w:rsidRDefault="00445705" w:rsidP="0044570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Exposición: 211.000 euros.</w:t>
      </w:r>
    </w:p>
    <w:p w14:paraId="380F9FC4" w14:textId="6868A75C" w:rsidR="00445705" w:rsidRPr="00445705" w:rsidRDefault="00445705" w:rsidP="0044570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Actividades divulgativas alrededor de la exposición: 10.000 euros Número especial de la revista L'histoire: 20.000 euros (30 000 abonados).</w:t>
      </w:r>
    </w:p>
    <w:p w14:paraId="21DB3B5C" w14:textId="0475D8ED" w:rsidR="00B065BA" w:rsidRPr="00445705" w:rsidRDefault="00445705" w:rsidP="0044570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Difusión por las redes: 4.000 euros.</w:t>
      </w:r>
    </w:p>
    <w:p w14:paraId="3845A1A5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sym w:font="Symbol" w:char="F0B7"/>
      </w:r>
      <w:r w:rsidRPr="00445705">
        <w:rPr>
          <w:rFonts w:ascii="Calibri" w:hAnsi="Calibri" w:cs="Calibri"/>
        </w:rPr>
        <w:t xml:space="preserve"> ¿Qué beneficios ha tenido dicho patrocinio? Impacto del Congreso y Exposición Anatomía del Franquismo.</w:t>
      </w:r>
    </w:p>
    <w:p w14:paraId="57185E08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Visitas a la exposición: 18.000 personas.</w:t>
      </w:r>
    </w:p>
    <w:p w14:paraId="4C170617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Elementos de difusión nacional (Francia)</w:t>
      </w:r>
    </w:p>
    <w:p w14:paraId="0DB16256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 xml:space="preserve"> - un artículo en Le Monde: 1.000.000 de lectores</w:t>
      </w:r>
    </w:p>
    <w:p w14:paraId="6A8D334F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- un artículo en Mediapart: 200.000 lectores</w:t>
      </w:r>
    </w:p>
    <w:p w14:paraId="3A9FAC32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- un programa especial de una hora en France Inter, con un podcast: 1.500.000 oidores</w:t>
      </w:r>
    </w:p>
    <w:p w14:paraId="75BA0319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– los reels de Instagram: más de 250.000 vistas</w:t>
      </w:r>
    </w:p>
    <w:p w14:paraId="2FA79123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- número especial de la revista L'histoire: 30.000 abonados</w:t>
      </w:r>
    </w:p>
    <w:p w14:paraId="6DC2840C" w14:textId="77777777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- carteles en decenas de buses de Toulouse durante meses, con el logo de Gobierno de Navarra o Instituto Navarro de la Memoria.</w:t>
      </w:r>
    </w:p>
    <w:p w14:paraId="59EE5AE6" w14:textId="6E999F80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Es cuanto informo en cumplimiento de lo dispuesto en el artículo 15 del Reglamento del Parlamento de Navarra.</w:t>
      </w:r>
    </w:p>
    <w:p w14:paraId="647A02C5" w14:textId="6D106315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>Pamplona, 11 de marzo de 2025</w:t>
      </w:r>
    </w:p>
    <w:p w14:paraId="6C0739F0" w14:textId="7B5A0813" w:rsidR="00445705" w:rsidRPr="00445705" w:rsidRDefault="00445705" w:rsidP="00445705">
      <w:pPr>
        <w:jc w:val="both"/>
        <w:rPr>
          <w:rFonts w:ascii="Calibri" w:hAnsi="Calibri" w:cs="Calibri"/>
        </w:rPr>
      </w:pPr>
      <w:r w:rsidRPr="00445705">
        <w:rPr>
          <w:rFonts w:ascii="Calibri" w:hAnsi="Calibri" w:cs="Calibri"/>
        </w:rPr>
        <w:t xml:space="preserve">La </w:t>
      </w:r>
      <w:r w:rsidR="00747234">
        <w:rPr>
          <w:rFonts w:ascii="Calibri" w:hAnsi="Calibri" w:cs="Calibri"/>
        </w:rPr>
        <w:t>C</w:t>
      </w:r>
      <w:r w:rsidRPr="00445705">
        <w:rPr>
          <w:rFonts w:ascii="Calibri" w:hAnsi="Calibri" w:cs="Calibri"/>
        </w:rPr>
        <w:t>onsejera de Memoria y Convivencia, Acción Exterior y Euskera: Ana Ollo Hualde</w:t>
      </w:r>
    </w:p>
    <w:sectPr w:rsidR="00445705" w:rsidRPr="00445705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78BB"/>
    <w:multiLevelType w:val="hybridMultilevel"/>
    <w:tmpl w:val="BA9CA5FA"/>
    <w:lvl w:ilvl="0" w:tplc="C5C0C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05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45705"/>
    <w:rsid w:val="00540BD0"/>
    <w:rsid w:val="00597020"/>
    <w:rsid w:val="00603382"/>
    <w:rsid w:val="0061120D"/>
    <w:rsid w:val="006F2590"/>
    <w:rsid w:val="00710D6B"/>
    <w:rsid w:val="00747234"/>
    <w:rsid w:val="00845D68"/>
    <w:rsid w:val="00854C8E"/>
    <w:rsid w:val="0089010A"/>
    <w:rsid w:val="008A3285"/>
    <w:rsid w:val="00956302"/>
    <w:rsid w:val="00960C97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01C9"/>
  <w15:chartTrackingRefBased/>
  <w15:docId w15:val="{2C175EAD-3B1E-447C-BF5F-942E8398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5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5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5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5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5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5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5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5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5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5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5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57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57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57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57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57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57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5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5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5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5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5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57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57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57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5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57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5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1822</Characters>
  <Application>Microsoft Office Word</Application>
  <DocSecurity>0</DocSecurity>
  <Lines>15</Lines>
  <Paragraphs>4</Paragraphs>
  <ScaleCrop>false</ScaleCrop>
  <Company>HP Inc.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2025-04-14T10:24:00Z</dcterms:created>
  <dcterms:modified xsi:type="dcterms:W3CDTF">2025-04-14T12:13:00Z</dcterms:modified>
</cp:coreProperties>
</file>