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5B8ADBF6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25POR-246</w:t>
      </w:r>
    </w:p>
    <w:p w14:paraId="64F5AB21" w14:textId="43B9A469" w:rsidR="002D08AE" w:rsidRPr="002D08AE" w:rsidRDefault="002D08AE" w:rsidP="002D08AE">
      <w:pPr>
        <w:spacing w:after="120" w:line="276" w:lineRule="auto"/>
        <w:jc w:val="both"/>
        <w:rPr>
          <w:rFonts w:ascii="Calibri" w:hAnsi="Calibri" w:cs="Calibri"/>
        </w:rPr>
      </w:pPr>
      <w:r w:rsidRPr="002D08AE">
        <w:rPr>
          <w:rFonts w:ascii="Calibri" w:hAnsi="Calibri" w:cs="Calibri"/>
        </w:rPr>
        <w:t>Javier Arza Porras</w:t>
      </w:r>
      <w:r w:rsidRPr="002D08AE">
        <w:rPr>
          <w:rFonts w:ascii="Calibri" w:hAnsi="Calibri" w:cs="Calibri"/>
        </w:rPr>
        <w:t xml:space="preserve">, parlamentario del grupo parlamentario de EH </w:t>
      </w:r>
      <w:r w:rsidRPr="002D08AE">
        <w:rPr>
          <w:rFonts w:ascii="Calibri" w:hAnsi="Calibri" w:cs="Calibri"/>
        </w:rPr>
        <w:t>Bildu Nafarroa</w:t>
      </w:r>
      <w:r w:rsidRPr="002D08AE">
        <w:rPr>
          <w:rFonts w:ascii="Calibri" w:hAnsi="Calibri" w:cs="Calibri"/>
        </w:rPr>
        <w:t>, al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 xml:space="preserve">amparo de lo establecido en el Reglamento de la Cámara, realiza la siguiente </w:t>
      </w:r>
      <w:r w:rsidRPr="002D08AE">
        <w:rPr>
          <w:rFonts w:ascii="Calibri" w:hAnsi="Calibri" w:cs="Calibri"/>
        </w:rPr>
        <w:t>pregunta oral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 xml:space="preserve">para que sea respondida en </w:t>
      </w:r>
      <w:r w:rsidRPr="002D08AE">
        <w:rPr>
          <w:rFonts w:ascii="Calibri" w:hAnsi="Calibri" w:cs="Calibri"/>
        </w:rPr>
        <w:t xml:space="preserve">Pleno </w:t>
      </w:r>
      <w:r w:rsidRPr="002D08AE">
        <w:rPr>
          <w:rFonts w:ascii="Calibri" w:hAnsi="Calibri" w:cs="Calibri"/>
        </w:rPr>
        <w:t xml:space="preserve">por la </w:t>
      </w:r>
      <w:proofErr w:type="gramStart"/>
      <w:r w:rsidRPr="002D08AE">
        <w:rPr>
          <w:rFonts w:ascii="Calibri" w:hAnsi="Calibri" w:cs="Calibri"/>
        </w:rPr>
        <w:t>Consejera</w:t>
      </w:r>
      <w:proofErr w:type="gramEnd"/>
      <w:r w:rsidRPr="002D08AE">
        <w:rPr>
          <w:rFonts w:ascii="Calibri" w:hAnsi="Calibri" w:cs="Calibri"/>
        </w:rPr>
        <w:t xml:space="preserve"> de Derechos Sociales, Economía Social y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Empleo, Dña. Carmen Maeztu Villafranca.</w:t>
      </w:r>
    </w:p>
    <w:p w14:paraId="462C7E8E" w14:textId="2FAC24E0" w:rsidR="002D08AE" w:rsidRPr="002D08AE" w:rsidRDefault="002D08AE" w:rsidP="002D08AE">
      <w:pPr>
        <w:spacing w:after="120" w:line="276" w:lineRule="auto"/>
        <w:jc w:val="both"/>
        <w:rPr>
          <w:rFonts w:ascii="Calibri" w:hAnsi="Calibri" w:cs="Calibri"/>
        </w:rPr>
      </w:pPr>
      <w:r w:rsidRPr="002D08AE">
        <w:rPr>
          <w:rFonts w:ascii="Calibri" w:hAnsi="Calibri" w:cs="Calibri"/>
        </w:rPr>
        <w:t>La Cartera de Servicios Sociales define el plazo máximo para la concesión de los diferentes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servicios. De esta forma se compromete a la administración pública, por un lado, y se aporta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seguridad a las personas en el acceso a prestaciones y servicios garantizados, por el otro. Sin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embargo, cada vez está siendo más habitual el incumplimiento de estos plazos. El más reciente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es el referido al incremento en el plazo de resolución de las solicitudes de renta garantizada,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pero debemos recordar también los casos de la valoración de la discapacidad y de la valoración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de la dependencia. Por ello, planteamos la siguiente pregunta: ¿Por qué se producen esos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 xml:space="preserve">retrasos, qué factores influyen en ello, </w:t>
      </w:r>
      <w:proofErr w:type="gramStart"/>
      <w:r w:rsidRPr="002D08AE">
        <w:rPr>
          <w:rFonts w:ascii="Calibri" w:hAnsi="Calibri" w:cs="Calibri"/>
        </w:rPr>
        <w:t>cómo y en qué plazo se va a resolver y de qué manera se</w:t>
      </w:r>
      <w:r>
        <w:rPr>
          <w:rFonts w:ascii="Calibri" w:hAnsi="Calibri" w:cs="Calibri"/>
        </w:rPr>
        <w:t xml:space="preserve"> </w:t>
      </w:r>
      <w:r w:rsidRPr="002D08AE">
        <w:rPr>
          <w:rFonts w:ascii="Calibri" w:hAnsi="Calibri" w:cs="Calibri"/>
        </w:rPr>
        <w:t>va a evitar que estos retrasos vuelvan a repetirse?</w:t>
      </w:r>
      <w:proofErr w:type="gramEnd"/>
    </w:p>
    <w:p w14:paraId="3ED27B30" w14:textId="77777777" w:rsidR="002D08AE" w:rsidRDefault="002D08AE" w:rsidP="002D08AE">
      <w:pPr>
        <w:spacing w:after="120" w:line="276" w:lineRule="auto"/>
        <w:jc w:val="both"/>
        <w:rPr>
          <w:rFonts w:ascii="Calibri" w:hAnsi="Calibri" w:cs="Calibri"/>
        </w:rPr>
      </w:pPr>
      <w:proofErr w:type="spellStart"/>
      <w:r w:rsidRPr="002D08AE">
        <w:rPr>
          <w:rFonts w:ascii="Calibri" w:hAnsi="Calibri" w:cs="Calibri"/>
        </w:rPr>
        <w:t>Iruñea</w:t>
      </w:r>
      <w:proofErr w:type="spellEnd"/>
      <w:r w:rsidRPr="002D08AE">
        <w:rPr>
          <w:rFonts w:ascii="Calibri" w:hAnsi="Calibri" w:cs="Calibri"/>
        </w:rPr>
        <w:t>/Pamplona 17 de junio de 2025</w:t>
      </w:r>
    </w:p>
    <w:p w14:paraId="76D3091F" w14:textId="5F9CDB73" w:rsidR="001822B7" w:rsidRPr="002F1B15" w:rsidRDefault="00FE4C7A" w:rsidP="002D08A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1822B7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1822B7">
        <w:rPr>
          <w:rFonts w:ascii="Calibri" w:hAnsi="Calibri" w:cs="Calibri"/>
        </w:rPr>
        <w:t xml:space="preserve"> Foral: </w:t>
      </w:r>
      <w:r w:rsidR="002D08AE" w:rsidRPr="002D08AE">
        <w:rPr>
          <w:rFonts w:ascii="Calibri" w:hAnsi="Calibri" w:cs="Calibri"/>
        </w:rPr>
        <w:t>Javier Arza Porras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70FCE"/>
    <w:rsid w:val="002B5866"/>
    <w:rsid w:val="002C2CBA"/>
    <w:rsid w:val="002D08AE"/>
    <w:rsid w:val="002F1B15"/>
    <w:rsid w:val="002F7EA0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C666C"/>
    <w:rsid w:val="008E408E"/>
    <w:rsid w:val="00911504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2025-06-20T06:32:00Z</dcterms:created>
  <dcterms:modified xsi:type="dcterms:W3CDTF">2025-06-20T06:34:00Z</dcterms:modified>
</cp:coreProperties>
</file>