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231C76A0" w:rsidR="003F7434" w:rsidRPr="00040601" w:rsidRDefault="00974213" w:rsidP="001822B7">
      <w:pPr>
        <w:spacing w:after="120" w:line="276" w:lineRule="auto"/>
        <w:jc w:val="both"/>
        <w:rPr>
          <w:rFonts w:ascii="Calibri" w:hAnsi="Calibri" w:cs="Calibri"/>
          <w:u w:val="single"/>
        </w:rPr>
      </w:pPr>
      <w:r w:rsidRPr="00040601">
        <w:rPr>
          <w:rFonts w:ascii="Calibri" w:hAnsi="Calibri" w:cs="Calibri"/>
        </w:rPr>
        <w:t>25POR-2</w:t>
      </w:r>
      <w:r w:rsidR="001C0AD2" w:rsidRPr="00040601">
        <w:rPr>
          <w:rFonts w:ascii="Calibri" w:hAnsi="Calibri" w:cs="Calibri"/>
        </w:rPr>
        <w:t>5</w:t>
      </w:r>
      <w:r w:rsidR="00863BD0">
        <w:rPr>
          <w:rFonts w:ascii="Calibri" w:hAnsi="Calibri" w:cs="Calibri"/>
        </w:rPr>
        <w:t>2</w:t>
      </w:r>
    </w:p>
    <w:p w14:paraId="36A9E37E" w14:textId="4ECAF7BF" w:rsidR="001063F0" w:rsidRPr="001063F0" w:rsidRDefault="001063F0" w:rsidP="001063F0">
      <w:pPr>
        <w:spacing w:after="120" w:line="276" w:lineRule="auto"/>
        <w:jc w:val="both"/>
        <w:rPr>
          <w:rFonts w:ascii="Calibri" w:hAnsi="Calibri" w:cs="Calibri"/>
        </w:rPr>
      </w:pPr>
      <w:r w:rsidRPr="001063F0">
        <w:rPr>
          <w:rFonts w:ascii="Calibri" w:hAnsi="Calibri" w:cs="Calibri"/>
        </w:rPr>
        <w:t>Carlos Guzmán Pérez, parlamentario del Grupo Parlamentario Contigo</w:t>
      </w:r>
      <w:r>
        <w:rPr>
          <w:rFonts w:ascii="Calibri" w:hAnsi="Calibri" w:cs="Calibri"/>
        </w:rPr>
        <w:t xml:space="preserve"> </w:t>
      </w:r>
      <w:r w:rsidRPr="001063F0">
        <w:rPr>
          <w:rFonts w:ascii="Calibri" w:hAnsi="Calibri" w:cs="Calibri"/>
        </w:rPr>
        <w:t>Navarra–Zurekin Nafarroa, al amparo de lo establecido en el reglamento</w:t>
      </w:r>
      <w:r>
        <w:rPr>
          <w:rFonts w:ascii="Calibri" w:hAnsi="Calibri" w:cs="Calibri"/>
        </w:rPr>
        <w:t xml:space="preserve"> </w:t>
      </w:r>
      <w:r w:rsidRPr="001063F0">
        <w:rPr>
          <w:rFonts w:ascii="Calibri" w:hAnsi="Calibri" w:cs="Calibri"/>
        </w:rPr>
        <w:t xml:space="preserve">de la Cámara, presenta la siguiente </w:t>
      </w:r>
      <w:r w:rsidRPr="001063F0">
        <w:rPr>
          <w:rFonts w:ascii="Calibri" w:hAnsi="Calibri" w:cs="Calibri"/>
        </w:rPr>
        <w:t>pregunta oral</w:t>
      </w:r>
      <w:r w:rsidRPr="001063F0">
        <w:rPr>
          <w:rFonts w:ascii="Calibri" w:hAnsi="Calibri" w:cs="Calibri"/>
          <w:b/>
          <w:bCs/>
        </w:rPr>
        <w:t xml:space="preserve"> </w:t>
      </w:r>
      <w:r w:rsidRPr="001063F0">
        <w:rPr>
          <w:rFonts w:ascii="Calibri" w:hAnsi="Calibri" w:cs="Calibri"/>
        </w:rPr>
        <w:t>para que sea</w:t>
      </w:r>
      <w:r>
        <w:rPr>
          <w:rFonts w:ascii="Calibri" w:hAnsi="Calibri" w:cs="Calibri"/>
        </w:rPr>
        <w:t xml:space="preserve"> </w:t>
      </w:r>
      <w:r w:rsidRPr="001063F0">
        <w:rPr>
          <w:rFonts w:ascii="Calibri" w:hAnsi="Calibri" w:cs="Calibri"/>
        </w:rPr>
        <w:t>contestada por el Consejera de Vivienda, Juventud y Políticas Migratorias</w:t>
      </w:r>
      <w:r>
        <w:rPr>
          <w:rFonts w:ascii="Calibri" w:hAnsi="Calibri" w:cs="Calibri"/>
        </w:rPr>
        <w:t xml:space="preserve"> </w:t>
      </w:r>
      <w:r w:rsidRPr="001063F0">
        <w:rPr>
          <w:rFonts w:ascii="Calibri" w:hAnsi="Calibri" w:cs="Calibri"/>
        </w:rPr>
        <w:t>en sesión de PLENO.</w:t>
      </w:r>
    </w:p>
    <w:p w14:paraId="606ED039" w14:textId="7565BC46" w:rsidR="001063F0" w:rsidRPr="001063F0" w:rsidRDefault="001063F0" w:rsidP="001063F0">
      <w:pPr>
        <w:spacing w:after="120" w:line="276" w:lineRule="auto"/>
        <w:jc w:val="both"/>
        <w:rPr>
          <w:rFonts w:ascii="Calibri" w:hAnsi="Calibri" w:cs="Calibri"/>
        </w:rPr>
      </w:pPr>
      <w:r w:rsidRPr="001063F0">
        <w:rPr>
          <w:rFonts w:ascii="Calibri" w:hAnsi="Calibri" w:cs="Calibri"/>
        </w:rPr>
        <w:t xml:space="preserve">¿Qué medidas cree que </w:t>
      </w:r>
      <w:r>
        <w:rPr>
          <w:rFonts w:ascii="Calibri" w:hAnsi="Calibri" w:cs="Calibri"/>
        </w:rPr>
        <w:t>deberían</w:t>
      </w:r>
      <w:r w:rsidRPr="001063F0">
        <w:rPr>
          <w:rFonts w:ascii="Calibri" w:hAnsi="Calibri" w:cs="Calibri"/>
        </w:rPr>
        <w:t xml:space="preserve"> impulsar las instituciones públicas para</w:t>
      </w:r>
      <w:r>
        <w:rPr>
          <w:rFonts w:ascii="Calibri" w:hAnsi="Calibri" w:cs="Calibri"/>
        </w:rPr>
        <w:t xml:space="preserve"> </w:t>
      </w:r>
      <w:r w:rsidRPr="001063F0">
        <w:rPr>
          <w:rFonts w:ascii="Calibri" w:hAnsi="Calibri" w:cs="Calibri"/>
        </w:rPr>
        <w:t>hacer frente a la corrupción?</w:t>
      </w:r>
    </w:p>
    <w:p w14:paraId="6AC72B5A" w14:textId="1636F9CB" w:rsidR="00040601" w:rsidRDefault="001063F0" w:rsidP="001063F0">
      <w:pPr>
        <w:spacing w:after="120" w:line="276" w:lineRule="auto"/>
        <w:jc w:val="both"/>
        <w:rPr>
          <w:rFonts w:ascii="Calibri" w:hAnsi="Calibri" w:cs="Calibri"/>
        </w:rPr>
      </w:pPr>
      <w:r w:rsidRPr="001063F0">
        <w:rPr>
          <w:rFonts w:ascii="Calibri" w:hAnsi="Calibri" w:cs="Calibri"/>
        </w:rPr>
        <w:t>Pamplona-Iruñea, a 19 de junio de 2025</w:t>
      </w:r>
    </w:p>
    <w:p w14:paraId="781C894F" w14:textId="2B47B6E5" w:rsidR="001063F0" w:rsidRPr="00040601" w:rsidRDefault="001063F0" w:rsidP="001063F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1063F0">
        <w:rPr>
          <w:rFonts w:ascii="Calibri" w:hAnsi="Calibri" w:cs="Calibri"/>
        </w:rPr>
        <w:t>Carlos Guzmán Pérez</w:t>
      </w:r>
    </w:p>
    <w:sectPr w:rsidR="001063F0" w:rsidRPr="0004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601"/>
    <w:rsid w:val="0004082E"/>
    <w:rsid w:val="00085BFB"/>
    <w:rsid w:val="0009758C"/>
    <w:rsid w:val="00100867"/>
    <w:rsid w:val="001063F0"/>
    <w:rsid w:val="00176970"/>
    <w:rsid w:val="001822B7"/>
    <w:rsid w:val="00185723"/>
    <w:rsid w:val="001C0AD2"/>
    <w:rsid w:val="001D286B"/>
    <w:rsid w:val="00270FCE"/>
    <w:rsid w:val="002B5866"/>
    <w:rsid w:val="002C2CBA"/>
    <w:rsid w:val="002D08AE"/>
    <w:rsid w:val="002D484D"/>
    <w:rsid w:val="002F1B15"/>
    <w:rsid w:val="002F7EA0"/>
    <w:rsid w:val="003A50E0"/>
    <w:rsid w:val="003C0F91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C6BE0"/>
    <w:rsid w:val="006F16DD"/>
    <w:rsid w:val="006F2970"/>
    <w:rsid w:val="00715306"/>
    <w:rsid w:val="0072313D"/>
    <w:rsid w:val="00727D6C"/>
    <w:rsid w:val="00774756"/>
    <w:rsid w:val="008223E7"/>
    <w:rsid w:val="00845A82"/>
    <w:rsid w:val="00863BD0"/>
    <w:rsid w:val="008C666C"/>
    <w:rsid w:val="008E408E"/>
    <w:rsid w:val="00911504"/>
    <w:rsid w:val="009168F5"/>
    <w:rsid w:val="0094372D"/>
    <w:rsid w:val="00974213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93148"/>
    <w:rsid w:val="00BA3EA8"/>
    <w:rsid w:val="00BF3DD5"/>
    <w:rsid w:val="00BF6CCC"/>
    <w:rsid w:val="00C111F9"/>
    <w:rsid w:val="00C507D2"/>
    <w:rsid w:val="00CA6AFD"/>
    <w:rsid w:val="00CC5BC6"/>
    <w:rsid w:val="00D10586"/>
    <w:rsid w:val="00D13C25"/>
    <w:rsid w:val="00D54786"/>
    <w:rsid w:val="00D66914"/>
    <w:rsid w:val="00DD3574"/>
    <w:rsid w:val="00E03BF9"/>
    <w:rsid w:val="00E2532B"/>
    <w:rsid w:val="00E62334"/>
    <w:rsid w:val="00E62EC0"/>
    <w:rsid w:val="00E65EF3"/>
    <w:rsid w:val="00E7214F"/>
    <w:rsid w:val="00EB732D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2025-06-20T07:11:00Z</dcterms:created>
  <dcterms:modified xsi:type="dcterms:W3CDTF">2025-06-20T07:13:00Z</dcterms:modified>
</cp:coreProperties>
</file>