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1D27" w14:textId="1E4EBC21" w:rsidR="00632A99" w:rsidRPr="00FD1398" w:rsidRDefault="00632A99" w:rsidP="00FE4EE4">
      <w:pPr>
        <w:autoSpaceDE w:val="0"/>
        <w:autoSpaceDN w:val="0"/>
        <w:adjustRightInd w:val="0"/>
        <w:spacing w:line="360" w:lineRule="auto"/>
        <w:jc w:val="both"/>
        <w:rPr>
          <w:rFonts w:ascii="Calibri" w:hAnsi="Calibri" w:cs="Calibri"/>
          <w:sz w:val="22"/>
          <w:szCs w:val="22"/>
        </w:rPr>
      </w:pPr>
      <w:r w:rsidRPr="00FD1398">
        <w:rPr>
          <w:rFonts w:ascii="Calibri" w:hAnsi="Calibri" w:cs="Calibri"/>
          <w:sz w:val="22"/>
          <w:szCs w:val="22"/>
        </w:rPr>
        <w:t>El Consejero de</w:t>
      </w:r>
      <w:r w:rsidRPr="00FD1398">
        <w:rPr>
          <w:rFonts w:ascii="Calibri" w:hAnsi="Calibri" w:cs="Calibri"/>
          <w:color w:val="FF0000"/>
          <w:sz w:val="22"/>
          <w:szCs w:val="22"/>
        </w:rPr>
        <w:t xml:space="preserve"> </w:t>
      </w:r>
      <w:r w:rsidRPr="00FD1398">
        <w:rPr>
          <w:rFonts w:ascii="Calibri" w:hAnsi="Calibri" w:cs="Calibri"/>
          <w:sz w:val="22"/>
          <w:szCs w:val="22"/>
        </w:rPr>
        <w:t>Cohesión Territorial del Gobierno de Navarra, en relación con la pregunta para su contestación</w:t>
      </w:r>
      <w:r w:rsidR="00A21031" w:rsidRPr="00FD1398">
        <w:rPr>
          <w:rFonts w:ascii="Calibri" w:hAnsi="Calibri" w:cs="Calibri"/>
          <w:sz w:val="22"/>
          <w:szCs w:val="22"/>
        </w:rPr>
        <w:t xml:space="preserve"> por escrito formulada por el</w:t>
      </w:r>
      <w:r w:rsidR="00FE4EE4" w:rsidRPr="00FD1398">
        <w:rPr>
          <w:rFonts w:ascii="Calibri" w:hAnsi="Calibri" w:cs="Calibri"/>
          <w:sz w:val="22"/>
          <w:szCs w:val="22"/>
        </w:rPr>
        <w:t xml:space="preserve"> </w:t>
      </w:r>
      <w:r w:rsidR="00A21031" w:rsidRPr="00FD1398">
        <w:rPr>
          <w:rFonts w:ascii="Calibri" w:hAnsi="Calibri" w:cs="Calibri"/>
          <w:sz w:val="22"/>
          <w:szCs w:val="22"/>
        </w:rPr>
        <w:t>Parlamentario Foral Ilmo. Sr.</w:t>
      </w:r>
      <w:r w:rsidR="0068032D" w:rsidRPr="00FD1398">
        <w:rPr>
          <w:rFonts w:ascii="Calibri" w:hAnsi="Calibri" w:cs="Calibri"/>
          <w:sz w:val="22"/>
          <w:szCs w:val="22"/>
        </w:rPr>
        <w:t xml:space="preserve"> </w:t>
      </w:r>
      <w:r w:rsidR="00A21031" w:rsidRPr="00FD1398">
        <w:rPr>
          <w:rFonts w:ascii="Calibri" w:hAnsi="Calibri" w:cs="Calibri"/>
          <w:sz w:val="22"/>
          <w:szCs w:val="22"/>
        </w:rPr>
        <w:t xml:space="preserve">D. </w:t>
      </w:r>
      <w:r w:rsidR="00A93C3C" w:rsidRPr="00FD1398">
        <w:rPr>
          <w:rFonts w:ascii="Calibri" w:hAnsi="Calibri" w:cs="Calibri"/>
          <w:sz w:val="22"/>
          <w:szCs w:val="22"/>
        </w:rPr>
        <w:t>Oihan Mendo Goñi</w:t>
      </w:r>
      <w:r w:rsidRPr="00FD1398">
        <w:rPr>
          <w:rFonts w:ascii="Calibri" w:hAnsi="Calibri" w:cs="Calibri"/>
          <w:sz w:val="22"/>
          <w:szCs w:val="22"/>
        </w:rPr>
        <w:t xml:space="preserve">, adscrito </w:t>
      </w:r>
      <w:r w:rsidR="00A21031" w:rsidRPr="00FD1398">
        <w:rPr>
          <w:rFonts w:ascii="Calibri" w:hAnsi="Calibri" w:cs="Calibri"/>
          <w:sz w:val="22"/>
          <w:szCs w:val="22"/>
        </w:rPr>
        <w:t xml:space="preserve">al Grupo Parlamentario </w:t>
      </w:r>
      <w:r w:rsidR="00A93C3C" w:rsidRPr="00FD1398">
        <w:rPr>
          <w:rFonts w:ascii="Calibri" w:hAnsi="Calibri" w:cs="Calibri"/>
          <w:sz w:val="22"/>
          <w:szCs w:val="22"/>
        </w:rPr>
        <w:t xml:space="preserve">EH </w:t>
      </w:r>
      <w:r w:rsidR="00FE4EE4" w:rsidRPr="00FD1398">
        <w:rPr>
          <w:rFonts w:ascii="Calibri" w:hAnsi="Calibri" w:cs="Calibri"/>
          <w:sz w:val="22"/>
          <w:szCs w:val="22"/>
        </w:rPr>
        <w:t>Bildu Nafarroa</w:t>
      </w:r>
      <w:r w:rsidRPr="00FD1398">
        <w:rPr>
          <w:rFonts w:ascii="Calibri" w:hAnsi="Calibri" w:cs="Calibri"/>
          <w:sz w:val="22"/>
          <w:szCs w:val="22"/>
        </w:rPr>
        <w:t xml:space="preserve">, sobre </w:t>
      </w:r>
      <w:r w:rsidR="00A93C3C" w:rsidRPr="00FD1398">
        <w:rPr>
          <w:rFonts w:ascii="Calibri" w:hAnsi="Calibri" w:cs="Calibri"/>
          <w:color w:val="333333"/>
          <w:sz w:val="22"/>
          <w:szCs w:val="22"/>
        </w:rPr>
        <w:t>Obras realizadas en la N-1110 entre Puente la Reina/Gares y Obanos</w:t>
      </w:r>
      <w:r w:rsidR="00213058" w:rsidRPr="00FD1398">
        <w:rPr>
          <w:rFonts w:ascii="Calibri" w:hAnsi="Calibri" w:cs="Calibri"/>
          <w:sz w:val="22"/>
          <w:szCs w:val="22"/>
        </w:rPr>
        <w:t xml:space="preserve"> (11-25</w:t>
      </w:r>
      <w:r w:rsidR="0068032D" w:rsidRPr="00FD1398">
        <w:rPr>
          <w:rFonts w:ascii="Calibri" w:hAnsi="Calibri" w:cs="Calibri"/>
          <w:sz w:val="22"/>
          <w:szCs w:val="22"/>
        </w:rPr>
        <w:t>/PES-00</w:t>
      </w:r>
      <w:r w:rsidR="00A93C3C" w:rsidRPr="00FD1398">
        <w:rPr>
          <w:rFonts w:ascii="Calibri" w:hAnsi="Calibri" w:cs="Calibri"/>
          <w:sz w:val="22"/>
          <w:szCs w:val="22"/>
        </w:rPr>
        <w:t>130</w:t>
      </w:r>
      <w:r w:rsidRPr="00FD1398">
        <w:rPr>
          <w:rFonts w:ascii="Calibri" w:hAnsi="Calibri" w:cs="Calibri"/>
          <w:sz w:val="22"/>
          <w:szCs w:val="22"/>
        </w:rPr>
        <w:t>), informa lo siguiente:</w:t>
      </w:r>
    </w:p>
    <w:p w14:paraId="7F725A79" w14:textId="77777777" w:rsidR="00A93C3C" w:rsidRPr="00FD1398" w:rsidRDefault="00A93C3C" w:rsidP="009E6251">
      <w:pPr>
        <w:tabs>
          <w:tab w:val="left" w:pos="830"/>
        </w:tabs>
        <w:spacing w:line="360" w:lineRule="auto"/>
        <w:jc w:val="both"/>
        <w:rPr>
          <w:rFonts w:ascii="Calibri" w:hAnsi="Calibri" w:cs="Calibri"/>
          <w:sz w:val="22"/>
          <w:szCs w:val="22"/>
        </w:rPr>
      </w:pPr>
      <w:r w:rsidRPr="00FD1398">
        <w:rPr>
          <w:rFonts w:ascii="Calibri" w:hAnsi="Calibri" w:cs="Calibri"/>
          <w:sz w:val="22"/>
          <w:szCs w:val="22"/>
        </w:rPr>
        <w:tab/>
        <w:t>Desde el Servicio de Conservación de Carreteras de la Dirección General de Obras Públicas del Departamento de Cohesión Territorial se decidió acometer, durante los meses de octubre y noviembre de 2024, las obras necesarias para mejorar la rehabilitación y renovación del firme de la carretera NA-1110 Galar-Viana entre los pp.kk 13+400 y 15+500 mediante la técnica del reciclado en frío in situ de las capas de aglomerado asfáltico antiguas existentes en la calzada, hasta un espesor de 6 cm mezcladas con emulsión bituminosa de rotura lenta, que permiten restituir las propiedades originales de la mezcla bituminosa en cuanto a resistencia al agua y la fatiga y mejorar la capacidad estructural de un firme ya agotado y envejecido.</w:t>
      </w:r>
    </w:p>
    <w:p w14:paraId="6105D728" w14:textId="77777777" w:rsidR="00A93C3C" w:rsidRPr="00FD1398" w:rsidRDefault="00A93C3C" w:rsidP="009E6251">
      <w:pPr>
        <w:tabs>
          <w:tab w:val="left" w:pos="830"/>
        </w:tabs>
        <w:spacing w:line="360" w:lineRule="auto"/>
        <w:jc w:val="both"/>
        <w:rPr>
          <w:rFonts w:ascii="Calibri" w:hAnsi="Calibri" w:cs="Calibri"/>
          <w:sz w:val="22"/>
          <w:szCs w:val="22"/>
        </w:rPr>
      </w:pPr>
      <w:r w:rsidRPr="00FD1398">
        <w:rPr>
          <w:rFonts w:ascii="Calibri" w:hAnsi="Calibri" w:cs="Calibri"/>
          <w:sz w:val="22"/>
          <w:szCs w:val="22"/>
        </w:rPr>
        <w:tab/>
        <w:t>El tramo de carretera objeto de la queja (2,10 km) presentaba zonas con múltiples grietas en la capa de rodadura y micro roderas debido al envejecimiento y agotamiento estructural de las capas de firme actuales, que indican inevitablemente que ese firme había alcanzado el final de su vida útil y debía ser renovado de cara a mejorar las características físicas y geométricas actuales de la calzada y, por tanto, aumentar las condiciones de rozamiento neumático pavimento, a la vez que se eliminan los problemas de drenaje superficial de la calzada, por la existencia actualmente de micro deformaciones diferenciales longitudinales.</w:t>
      </w:r>
    </w:p>
    <w:p w14:paraId="381BF578" w14:textId="77777777" w:rsidR="00A93C3C" w:rsidRPr="00FD1398" w:rsidRDefault="00A93C3C" w:rsidP="009E6251">
      <w:pPr>
        <w:tabs>
          <w:tab w:val="left" w:pos="830"/>
        </w:tabs>
        <w:spacing w:line="360" w:lineRule="auto"/>
        <w:jc w:val="both"/>
        <w:rPr>
          <w:rFonts w:ascii="Calibri" w:hAnsi="Calibri" w:cs="Calibri"/>
          <w:sz w:val="22"/>
          <w:szCs w:val="22"/>
        </w:rPr>
      </w:pPr>
      <w:r w:rsidRPr="00FD1398">
        <w:rPr>
          <w:rFonts w:ascii="Calibri" w:hAnsi="Calibri" w:cs="Calibri"/>
          <w:sz w:val="22"/>
          <w:szCs w:val="22"/>
        </w:rPr>
        <w:tab/>
        <w:t xml:space="preserve">La necesidad de conservar los recursos naturales y las actuales regulaciones que limitan los vertidos de los materiales agotados de la carretera a vertederos controlados, han hecho que desde el Servicio de Conservación de Carreteras de la Dirección General de Obras Públicas del Departamento de Cohesión Territorial se tomara la decisión de ejecutar este tipo de trabajos de rehabilitación de firmes de carreteras que promueven el reciclaje y ahorro de materias primas y energía, disminuyendo paralelamente la huella de carbono que esta acción constructiva puede originar en el medio ambiente. </w:t>
      </w:r>
    </w:p>
    <w:p w14:paraId="23A4D191" w14:textId="77777777" w:rsidR="00A93C3C" w:rsidRPr="00FD1398" w:rsidRDefault="00A93C3C" w:rsidP="009E6251">
      <w:pPr>
        <w:tabs>
          <w:tab w:val="left" w:pos="830"/>
        </w:tabs>
        <w:spacing w:line="360" w:lineRule="auto"/>
        <w:jc w:val="both"/>
        <w:rPr>
          <w:rFonts w:ascii="Calibri" w:hAnsi="Calibri" w:cs="Calibri"/>
          <w:sz w:val="22"/>
          <w:szCs w:val="22"/>
        </w:rPr>
      </w:pPr>
      <w:r w:rsidRPr="00FD1398">
        <w:rPr>
          <w:rFonts w:ascii="Calibri" w:hAnsi="Calibri" w:cs="Calibri"/>
          <w:sz w:val="22"/>
          <w:szCs w:val="22"/>
        </w:rPr>
        <w:tab/>
        <w:t>El tramo objeto de la obra supuso la renovación mediante reciclado in situ en frío de 17.000 metros cuadrados de calzada envejecida y agotada estructuralmente.</w:t>
      </w:r>
    </w:p>
    <w:p w14:paraId="05085A68" w14:textId="77777777" w:rsidR="00A93C3C" w:rsidRPr="00FD1398" w:rsidRDefault="00A93C3C" w:rsidP="009E6251">
      <w:pPr>
        <w:tabs>
          <w:tab w:val="left" w:pos="830"/>
        </w:tabs>
        <w:spacing w:line="360" w:lineRule="auto"/>
        <w:jc w:val="both"/>
        <w:rPr>
          <w:rFonts w:ascii="Calibri" w:hAnsi="Calibri" w:cs="Calibri"/>
          <w:sz w:val="22"/>
          <w:szCs w:val="22"/>
        </w:rPr>
      </w:pPr>
      <w:r w:rsidRPr="00FD1398">
        <w:rPr>
          <w:rFonts w:ascii="Calibri" w:hAnsi="Calibri" w:cs="Calibri"/>
          <w:sz w:val="22"/>
          <w:szCs w:val="22"/>
        </w:rPr>
        <w:tab/>
        <w:t xml:space="preserve">Posteriormente, y de forma inmediata al extendido de la capa reciclada in situ, se ejecutó el extendido de un micro aglomerado en frío, con un tamaño máximo de árido de 6 mm, con el objetivo de mejorar la respuesta del firme a los agentes meteorológicos e impermeabilizar la calzada, ya que </w:t>
      </w:r>
      <w:r w:rsidRPr="00FD1398">
        <w:rPr>
          <w:rFonts w:ascii="Calibri" w:hAnsi="Calibri" w:cs="Calibri"/>
          <w:sz w:val="22"/>
          <w:szCs w:val="22"/>
        </w:rPr>
        <w:lastRenderedPageBreak/>
        <w:t>en las fechas en que la obra se finalizó era imposible ejecutar un extendido de mezcla bituminosa en caliente a modo de capa de rodadura.</w:t>
      </w:r>
    </w:p>
    <w:p w14:paraId="2C80FA22" w14:textId="77777777" w:rsidR="00A93C3C" w:rsidRPr="00FD1398" w:rsidRDefault="00A93C3C" w:rsidP="009E6251">
      <w:pPr>
        <w:tabs>
          <w:tab w:val="left" w:pos="830"/>
        </w:tabs>
        <w:spacing w:line="360" w:lineRule="auto"/>
        <w:jc w:val="both"/>
        <w:rPr>
          <w:rFonts w:ascii="Calibri" w:hAnsi="Calibri" w:cs="Calibri"/>
          <w:sz w:val="22"/>
          <w:szCs w:val="22"/>
        </w:rPr>
      </w:pPr>
      <w:r w:rsidRPr="00FD1398">
        <w:rPr>
          <w:rFonts w:ascii="Calibri" w:hAnsi="Calibri" w:cs="Calibri"/>
          <w:sz w:val="22"/>
          <w:szCs w:val="22"/>
        </w:rPr>
        <w:tab/>
        <w:t>La mencionada obra ha tenido un coste de 295.000 euros (IVA incluido); enmarcado dicho presupuesto dentro de la conservación integral de las carreteras del Centro de Conservación de Carreteras de Pamplona/Iruña que está siendo ejecutada por la empresa Construcciones Mariezcurrena SL.</w:t>
      </w:r>
    </w:p>
    <w:p w14:paraId="76EB00FF" w14:textId="6118E932" w:rsidR="00632A99" w:rsidRPr="00FD1398" w:rsidRDefault="00A93C3C" w:rsidP="00FE4EE4">
      <w:pPr>
        <w:tabs>
          <w:tab w:val="left" w:pos="830"/>
        </w:tabs>
        <w:spacing w:line="360" w:lineRule="auto"/>
        <w:jc w:val="both"/>
        <w:rPr>
          <w:rFonts w:ascii="Calibri" w:hAnsi="Calibri" w:cs="Calibri"/>
          <w:sz w:val="22"/>
          <w:szCs w:val="22"/>
        </w:rPr>
      </w:pPr>
      <w:r w:rsidRPr="00FD1398">
        <w:rPr>
          <w:rFonts w:ascii="Calibri" w:hAnsi="Calibri" w:cs="Calibri"/>
          <w:sz w:val="22"/>
          <w:szCs w:val="22"/>
        </w:rPr>
        <w:t>Queda pendiente</w:t>
      </w:r>
      <w:r w:rsidR="006F4B32" w:rsidRPr="00FD1398">
        <w:rPr>
          <w:rFonts w:ascii="Calibri" w:hAnsi="Calibri" w:cs="Calibri"/>
          <w:sz w:val="22"/>
          <w:szCs w:val="22"/>
        </w:rPr>
        <w:t>,</w:t>
      </w:r>
      <w:r w:rsidRPr="00FD1398">
        <w:rPr>
          <w:rFonts w:ascii="Calibri" w:hAnsi="Calibri" w:cs="Calibri"/>
          <w:sz w:val="22"/>
          <w:szCs w:val="22"/>
        </w:rPr>
        <w:t xml:space="preserve"> por tanto</w:t>
      </w:r>
      <w:r w:rsidR="006F4B32" w:rsidRPr="00FD1398">
        <w:rPr>
          <w:rFonts w:ascii="Calibri" w:hAnsi="Calibri" w:cs="Calibri"/>
          <w:sz w:val="22"/>
          <w:szCs w:val="22"/>
        </w:rPr>
        <w:t>,</w:t>
      </w:r>
      <w:r w:rsidRPr="00FD1398">
        <w:rPr>
          <w:rFonts w:ascii="Calibri" w:hAnsi="Calibri" w:cs="Calibri"/>
          <w:sz w:val="22"/>
          <w:szCs w:val="22"/>
        </w:rPr>
        <w:t xml:space="preserve"> la extensión de la capa de rodadura final </w:t>
      </w:r>
      <w:r w:rsidR="00132DA4" w:rsidRPr="00FD1398">
        <w:rPr>
          <w:rFonts w:ascii="Calibri" w:hAnsi="Calibri" w:cs="Calibri"/>
          <w:sz w:val="22"/>
          <w:szCs w:val="22"/>
        </w:rPr>
        <w:t xml:space="preserve">de refuerzo de firme </w:t>
      </w:r>
      <w:r w:rsidRPr="00FD1398">
        <w:rPr>
          <w:rFonts w:ascii="Calibri" w:hAnsi="Calibri" w:cs="Calibri"/>
          <w:sz w:val="22"/>
          <w:szCs w:val="22"/>
        </w:rPr>
        <w:t xml:space="preserve">que se ejecutará en el mes de abril cuando la climatología sea estable y lo permita. </w:t>
      </w:r>
      <w:r w:rsidR="006F4B32" w:rsidRPr="00FD1398">
        <w:rPr>
          <w:rFonts w:ascii="Calibri" w:hAnsi="Calibri" w:cs="Calibri"/>
          <w:sz w:val="22"/>
          <w:szCs w:val="22"/>
        </w:rPr>
        <w:t xml:space="preserve">Se comunicará al Ayuntamiento de Puente la Reina el inicio de dichas obras. </w:t>
      </w:r>
    </w:p>
    <w:p w14:paraId="42424F85" w14:textId="7CE6F5BA" w:rsidR="00632A99" w:rsidRPr="00FD1398" w:rsidRDefault="00632A99" w:rsidP="00632A99">
      <w:pPr>
        <w:spacing w:line="360" w:lineRule="auto"/>
        <w:jc w:val="both"/>
        <w:rPr>
          <w:rFonts w:ascii="Calibri" w:hAnsi="Calibri" w:cs="Calibri"/>
          <w:sz w:val="22"/>
          <w:szCs w:val="22"/>
        </w:rPr>
      </w:pPr>
      <w:r w:rsidRPr="00FD1398">
        <w:rPr>
          <w:rFonts w:ascii="Calibri" w:hAnsi="Calibri" w:cs="Calibri"/>
          <w:sz w:val="22"/>
          <w:szCs w:val="22"/>
        </w:rPr>
        <w:t>Es cuanto informo en cumplimiento de lo dispuesto en el artículo 215 del Reglamento del Parlamento d</w:t>
      </w:r>
      <w:r w:rsidR="00BA0C45" w:rsidRPr="00FD1398">
        <w:rPr>
          <w:rFonts w:ascii="Calibri" w:hAnsi="Calibri" w:cs="Calibri"/>
          <w:sz w:val="22"/>
          <w:szCs w:val="22"/>
        </w:rPr>
        <w:t>e Navarra</w:t>
      </w:r>
      <w:r w:rsidR="00FE4EE4" w:rsidRPr="00FD1398">
        <w:rPr>
          <w:rFonts w:ascii="Calibri" w:hAnsi="Calibri" w:cs="Calibri"/>
          <w:sz w:val="22"/>
          <w:szCs w:val="22"/>
        </w:rPr>
        <w:t>.</w:t>
      </w:r>
    </w:p>
    <w:p w14:paraId="04F188A5" w14:textId="77777777" w:rsidR="00632A99" w:rsidRPr="00FD1398" w:rsidRDefault="00632A99" w:rsidP="00FE4EE4">
      <w:pPr>
        <w:spacing w:line="360" w:lineRule="auto"/>
        <w:rPr>
          <w:rFonts w:ascii="Calibri" w:hAnsi="Calibri" w:cs="Calibri"/>
          <w:sz w:val="22"/>
          <w:szCs w:val="22"/>
        </w:rPr>
      </w:pPr>
      <w:r w:rsidRPr="00FD1398">
        <w:rPr>
          <w:rFonts w:ascii="Calibri" w:hAnsi="Calibri" w:cs="Calibri"/>
          <w:sz w:val="22"/>
          <w:szCs w:val="22"/>
        </w:rPr>
        <w:t xml:space="preserve">Pamplona-Iruñea, </w:t>
      </w:r>
      <w:r w:rsidR="00A93C3C" w:rsidRPr="00FD1398">
        <w:rPr>
          <w:rFonts w:ascii="Calibri" w:hAnsi="Calibri" w:cs="Calibri"/>
          <w:sz w:val="22"/>
          <w:szCs w:val="22"/>
        </w:rPr>
        <w:t>8 de abril</w:t>
      </w:r>
      <w:r w:rsidR="00213058" w:rsidRPr="00FD1398">
        <w:rPr>
          <w:rFonts w:ascii="Calibri" w:hAnsi="Calibri" w:cs="Calibri"/>
          <w:sz w:val="22"/>
          <w:szCs w:val="22"/>
        </w:rPr>
        <w:t xml:space="preserve"> de 2025</w:t>
      </w:r>
    </w:p>
    <w:p w14:paraId="406AFCC8" w14:textId="10554618" w:rsidR="00632A99" w:rsidRPr="00FD1398" w:rsidRDefault="00FE4EE4" w:rsidP="00FE4EE4">
      <w:pPr>
        <w:spacing w:line="360" w:lineRule="auto"/>
        <w:rPr>
          <w:rFonts w:ascii="Calibri" w:hAnsi="Calibri" w:cs="Calibri"/>
          <w:sz w:val="22"/>
          <w:szCs w:val="22"/>
        </w:rPr>
      </w:pPr>
      <w:r w:rsidRPr="00FD1398">
        <w:rPr>
          <w:rFonts w:ascii="Calibri" w:hAnsi="Calibri" w:cs="Calibri"/>
          <w:sz w:val="22"/>
          <w:szCs w:val="22"/>
        </w:rPr>
        <w:t xml:space="preserve">El Consejero </w:t>
      </w:r>
      <w:r w:rsidR="00CD1956">
        <w:rPr>
          <w:rFonts w:ascii="Calibri" w:hAnsi="Calibri" w:cs="Calibri"/>
          <w:sz w:val="22"/>
          <w:szCs w:val="22"/>
        </w:rPr>
        <w:t>d</w:t>
      </w:r>
      <w:r w:rsidRPr="00FD1398">
        <w:rPr>
          <w:rFonts w:ascii="Calibri" w:hAnsi="Calibri" w:cs="Calibri"/>
          <w:sz w:val="22"/>
          <w:szCs w:val="22"/>
        </w:rPr>
        <w:t xml:space="preserve">e Cohesión Territorial: </w:t>
      </w:r>
      <w:r w:rsidR="00632A99" w:rsidRPr="00FD1398">
        <w:rPr>
          <w:rFonts w:ascii="Calibri" w:hAnsi="Calibri" w:cs="Calibri"/>
          <w:sz w:val="22"/>
          <w:szCs w:val="22"/>
        </w:rPr>
        <w:t>Óscar Chivite Cornago</w:t>
      </w:r>
    </w:p>
    <w:sectPr w:rsidR="00632A99" w:rsidRPr="00FD1398" w:rsidSect="00FE4EE4">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95CA" w14:textId="77777777" w:rsidR="001D03D3" w:rsidRDefault="001D03D3">
      <w:r>
        <w:separator/>
      </w:r>
    </w:p>
  </w:endnote>
  <w:endnote w:type="continuationSeparator" w:id="0">
    <w:p w14:paraId="0A102D74" w14:textId="77777777" w:rsidR="001D03D3" w:rsidRDefault="001D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BA4E" w14:textId="77777777" w:rsidR="001D03D3" w:rsidRDefault="001D03D3">
      <w:r>
        <w:separator/>
      </w:r>
    </w:p>
  </w:footnote>
  <w:footnote w:type="continuationSeparator" w:id="0">
    <w:p w14:paraId="66B9A439" w14:textId="77777777" w:rsidR="001D03D3" w:rsidRDefault="001D0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736D0"/>
    <w:multiLevelType w:val="hybridMultilevel"/>
    <w:tmpl w:val="6480E6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6226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0C02BB"/>
    <w:rsid w:val="00132DA4"/>
    <w:rsid w:val="0016419F"/>
    <w:rsid w:val="00173C5C"/>
    <w:rsid w:val="00190AB4"/>
    <w:rsid w:val="00192064"/>
    <w:rsid w:val="001D03D3"/>
    <w:rsid w:val="00213058"/>
    <w:rsid w:val="00277C9A"/>
    <w:rsid w:val="0028263D"/>
    <w:rsid w:val="002F09C8"/>
    <w:rsid w:val="00365417"/>
    <w:rsid w:val="003A4FD0"/>
    <w:rsid w:val="003F1206"/>
    <w:rsid w:val="003F3EF0"/>
    <w:rsid w:val="00511892"/>
    <w:rsid w:val="005367EB"/>
    <w:rsid w:val="005B095B"/>
    <w:rsid w:val="00632A99"/>
    <w:rsid w:val="0068032D"/>
    <w:rsid w:val="00696F6F"/>
    <w:rsid w:val="006A5952"/>
    <w:rsid w:val="006B428B"/>
    <w:rsid w:val="006F4B32"/>
    <w:rsid w:val="007018B0"/>
    <w:rsid w:val="00711BBE"/>
    <w:rsid w:val="0074530B"/>
    <w:rsid w:val="00793F61"/>
    <w:rsid w:val="00794754"/>
    <w:rsid w:val="00877A39"/>
    <w:rsid w:val="00943144"/>
    <w:rsid w:val="00994342"/>
    <w:rsid w:val="009E202F"/>
    <w:rsid w:val="009E381E"/>
    <w:rsid w:val="009E6251"/>
    <w:rsid w:val="009F410E"/>
    <w:rsid w:val="00A077F0"/>
    <w:rsid w:val="00A117E7"/>
    <w:rsid w:val="00A21031"/>
    <w:rsid w:val="00A2145B"/>
    <w:rsid w:val="00A357A5"/>
    <w:rsid w:val="00A52259"/>
    <w:rsid w:val="00A93C3C"/>
    <w:rsid w:val="00AB50BD"/>
    <w:rsid w:val="00B46857"/>
    <w:rsid w:val="00B662C6"/>
    <w:rsid w:val="00B96F7E"/>
    <w:rsid w:val="00BA0C45"/>
    <w:rsid w:val="00BA7B9D"/>
    <w:rsid w:val="00BD6A02"/>
    <w:rsid w:val="00BE2BD3"/>
    <w:rsid w:val="00CA2943"/>
    <w:rsid w:val="00CB03BC"/>
    <w:rsid w:val="00CC1284"/>
    <w:rsid w:val="00CD1956"/>
    <w:rsid w:val="00D21BBF"/>
    <w:rsid w:val="00DF6784"/>
    <w:rsid w:val="00E23085"/>
    <w:rsid w:val="00E3361B"/>
    <w:rsid w:val="00E51A02"/>
    <w:rsid w:val="00E8181E"/>
    <w:rsid w:val="00EC5374"/>
    <w:rsid w:val="00F037C2"/>
    <w:rsid w:val="00F344C7"/>
    <w:rsid w:val="00FD1398"/>
    <w:rsid w:val="00FE4EE4"/>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4BC3C"/>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lang w:val="es-ES_tradnl"/>
    </w:rPr>
  </w:style>
  <w:style w:type="character" w:customStyle="1" w:styleId="TextoindependienteCar">
    <w:name w:val="Texto independiente Car"/>
    <w:basedOn w:val="Fuentedeprrafopredeter"/>
    <w:link w:val="Textoindependiente"/>
    <w:rsid w:val="00632A99"/>
    <w:rPr>
      <w:sz w:val="26"/>
      <w:lang w:eastAsia="es-ES"/>
    </w:rPr>
  </w:style>
  <w:style w:type="paragraph" w:styleId="Prrafodelista">
    <w:name w:val="List Paragraph"/>
    <w:basedOn w:val="Normal"/>
    <w:uiPriority w:val="34"/>
    <w:qFormat/>
    <w:rsid w:val="006F4B32"/>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41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Mauleón, Fernando</cp:lastModifiedBy>
  <cp:revision>4</cp:revision>
  <cp:lastPrinted>2025-04-02T12:01:00Z</cp:lastPrinted>
  <dcterms:created xsi:type="dcterms:W3CDTF">2025-05-16T07:28:00Z</dcterms:created>
  <dcterms:modified xsi:type="dcterms:W3CDTF">2025-05-16T07:29:00Z</dcterms:modified>
</cp:coreProperties>
</file>