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F586E" w14:textId="77777777" w:rsidR="00632A99" w:rsidRPr="00D51F16" w:rsidRDefault="00632A99" w:rsidP="00A21031">
      <w:pPr>
        <w:autoSpaceDE w:val="0"/>
        <w:autoSpaceDN w:val="0"/>
        <w:adjustRightInd w:val="0"/>
        <w:spacing w:line="360" w:lineRule="auto"/>
        <w:jc w:val="both"/>
        <w:rPr>
          <w:rFonts w:ascii="DejaVu Serif" w:hAnsi="DejaVu Serif"/>
          <w:sz w:val="22"/>
          <w:szCs w:val="22"/>
        </w:rPr>
      </w:pPr>
      <w:r>
        <w:rPr>
          <w:rFonts w:ascii="DejaVu Serif" w:hAnsi="DejaVu Serif"/>
          <w:sz w:val="22"/>
        </w:rPr>
        <w:t xml:space="preserve">Unión del Pueblo Navarro (UPN) talde parlamentarioari atxikitako foru parlamentari Cristina López Mañero andreak 11-25/PES-00162 galdera egin zuen, idatziz erantzun zekion, </w:t>
      </w:r>
      <w:r>
        <w:rPr>
          <w:rFonts w:ascii="DejaVu Serif" w:hAnsi="DejaVu Serif"/>
          <w:color w:val="333333"/>
          <w:sz w:val="22"/>
        </w:rPr>
        <w:t>Industrializazioaren eta Eraikuntzaren Robotikaren Zentroa egiteko europar finantzazioaren</w:t>
      </w:r>
      <w:r>
        <w:rPr>
          <w:rFonts w:ascii="DejaVu Serif" w:hAnsi="DejaVu Serif"/>
          <w:sz w:val="22"/>
        </w:rPr>
        <w:t xml:space="preserve"> gainean. Bada, Nafarroako Gobernuko Lurralde Kohesiorako kontseilaria naizen aldetik, honako hau jakinarazten dut:</w:t>
      </w:r>
    </w:p>
    <w:p w14:paraId="123064BB" w14:textId="77777777" w:rsidR="00632A99" w:rsidRPr="00D51F16" w:rsidRDefault="00632A99" w:rsidP="00632A99">
      <w:pPr>
        <w:spacing w:line="360" w:lineRule="auto"/>
        <w:jc w:val="both"/>
        <w:rPr>
          <w:rFonts w:ascii="DejaVu Serif" w:hAnsi="DejaVu Serif"/>
          <w:sz w:val="22"/>
          <w:szCs w:val="22"/>
        </w:rPr>
      </w:pPr>
    </w:p>
    <w:p w14:paraId="65951B92" w14:textId="77777777" w:rsidR="00632A99" w:rsidRPr="00D51F16" w:rsidRDefault="00D51F16" w:rsidP="00632A99">
      <w:pPr>
        <w:spacing w:line="360" w:lineRule="auto"/>
        <w:jc w:val="both"/>
        <w:rPr>
          <w:rFonts w:ascii="DejaVu Serif" w:hAnsi="DejaVu Serif"/>
          <w:sz w:val="22"/>
          <w:szCs w:val="22"/>
        </w:rPr>
      </w:pPr>
      <w:r>
        <w:rPr>
          <w:rFonts w:ascii="DejaVu Serif" w:hAnsi="DejaVu Serif"/>
          <w:sz w:val="22"/>
        </w:rPr>
        <w:t>Parlamentariak egindako galderarekin lotutako kontuak Ministerioaren eta Nafarroako Foru Komunitatearen arteko iragan martxoaren 19ko Bitariko Batzordean besterik ez ziren jorratu. Aipatu bileraren akta, parlamentariak egindako 11-25/PEI-00407 informazio-eskaeraren erantzunarekin batera helarazi da.</w:t>
      </w:r>
    </w:p>
    <w:p w14:paraId="244F8E60" w14:textId="77777777" w:rsidR="00632A99" w:rsidRPr="00D51F16" w:rsidRDefault="00632A99" w:rsidP="00632A99">
      <w:pPr>
        <w:spacing w:line="360" w:lineRule="auto"/>
        <w:jc w:val="both"/>
        <w:rPr>
          <w:rFonts w:ascii="DejaVu Serif" w:hAnsi="DejaVu Serif"/>
          <w:sz w:val="22"/>
          <w:szCs w:val="22"/>
        </w:rPr>
      </w:pPr>
    </w:p>
    <w:p w14:paraId="1B15C6A7" w14:textId="77777777" w:rsidR="00BA0C45" w:rsidRPr="00D51F16" w:rsidRDefault="00632A99" w:rsidP="00BA0C45">
      <w:pPr>
        <w:spacing w:line="360" w:lineRule="auto"/>
        <w:jc w:val="both"/>
        <w:rPr>
          <w:rFonts w:ascii="DejaVu Serif" w:hAnsi="DejaVu Serif"/>
          <w:sz w:val="22"/>
          <w:szCs w:val="22"/>
        </w:rPr>
      </w:pPr>
      <w:r>
        <w:rPr>
          <w:rFonts w:ascii="DejaVu Serif" w:hAnsi="DejaVu Serif"/>
          <w:sz w:val="22"/>
        </w:rPr>
        <w:t>Hori guztia jakinarazten dut, Nafarroako Parlamentuko Erregelamenduaren 215. artikuluan xedatutakoa betez. Horrez gain, datuak babesteko legedian ezarritakoarekin bat, Nafarroako Parlamentuko Erregelamenduaren 14. artikuluan jasotako xedeetarako soilik erabiltzen ahalko da emandako edukia, eta betebeharra egonen da Datu pertsonalak babesteari eta eskubide digitalak bermatzeari buruzko abenduaren 5eko 3/2018 Lege Organikoan ezarritakoari men egiteko.</w:t>
      </w:r>
    </w:p>
    <w:p w14:paraId="2D72BCFA" w14:textId="77777777" w:rsidR="00BA0C45" w:rsidRPr="00D51F16" w:rsidRDefault="00BA0C45" w:rsidP="00632A99">
      <w:pPr>
        <w:spacing w:line="360" w:lineRule="auto"/>
        <w:jc w:val="both"/>
        <w:rPr>
          <w:rFonts w:ascii="DejaVu Serif" w:hAnsi="DejaVu Serif"/>
          <w:sz w:val="22"/>
          <w:szCs w:val="22"/>
        </w:rPr>
      </w:pPr>
    </w:p>
    <w:p w14:paraId="25C8812A" w14:textId="77777777" w:rsidR="00632A99" w:rsidRPr="00D51F16" w:rsidRDefault="00632A99" w:rsidP="00632A99">
      <w:pPr>
        <w:spacing w:line="360" w:lineRule="auto"/>
        <w:jc w:val="both"/>
        <w:rPr>
          <w:rFonts w:ascii="DejaVu Serif" w:hAnsi="DejaVu Serif"/>
          <w:sz w:val="22"/>
          <w:szCs w:val="22"/>
        </w:rPr>
      </w:pPr>
    </w:p>
    <w:p w14:paraId="180FE088" w14:textId="5FFBC96E" w:rsidR="00632A99" w:rsidRPr="00D51F16" w:rsidRDefault="00D51F16" w:rsidP="00632A99">
      <w:pPr>
        <w:spacing w:line="360" w:lineRule="auto"/>
        <w:jc w:val="center"/>
        <w:rPr>
          <w:rFonts w:ascii="DejaVu Serif" w:hAnsi="DejaVu Serif"/>
          <w:sz w:val="22"/>
          <w:szCs w:val="22"/>
        </w:rPr>
      </w:pPr>
      <w:r>
        <w:rPr>
          <w:rFonts w:ascii="DejaVu Serif" w:hAnsi="DejaVu Serif"/>
          <w:sz w:val="22"/>
        </w:rPr>
        <w:t>Iruñean, 2025eko maiatzaren 7an</w:t>
      </w:r>
    </w:p>
    <w:p w14:paraId="342584B1" w14:textId="77777777" w:rsidR="00632A99" w:rsidRPr="00D51F16" w:rsidRDefault="00632A99" w:rsidP="00632A99">
      <w:pPr>
        <w:spacing w:line="360" w:lineRule="auto"/>
        <w:jc w:val="center"/>
        <w:rPr>
          <w:rFonts w:ascii="DejaVu Serif" w:hAnsi="DejaVu Serif"/>
          <w:sz w:val="22"/>
          <w:szCs w:val="22"/>
        </w:rPr>
      </w:pPr>
      <w:r>
        <w:rPr>
          <w:rFonts w:ascii="DejaVu Serif" w:hAnsi="DejaVu Serif"/>
          <w:sz w:val="22"/>
        </w:rPr>
        <w:t>Lurralde Kohesiorako kontseilaria</w:t>
      </w:r>
    </w:p>
    <w:p w14:paraId="1E60587D" w14:textId="77777777" w:rsidR="00632A99" w:rsidRPr="00D51F16" w:rsidRDefault="00632A99" w:rsidP="00632A99">
      <w:pPr>
        <w:spacing w:line="360" w:lineRule="auto"/>
        <w:jc w:val="center"/>
        <w:rPr>
          <w:rFonts w:ascii="DejaVu Serif" w:hAnsi="DejaVu Serif"/>
          <w:sz w:val="22"/>
          <w:szCs w:val="22"/>
        </w:rPr>
      </w:pPr>
    </w:p>
    <w:p w14:paraId="712F733F" w14:textId="77777777" w:rsidR="00632A99" w:rsidRPr="00D51F16" w:rsidRDefault="00632A99" w:rsidP="00632A99">
      <w:pPr>
        <w:spacing w:line="360" w:lineRule="auto"/>
        <w:jc w:val="center"/>
        <w:rPr>
          <w:rFonts w:ascii="DejaVu Serif" w:hAnsi="DejaVu Serif"/>
          <w:sz w:val="22"/>
          <w:szCs w:val="22"/>
        </w:rPr>
      </w:pPr>
    </w:p>
    <w:p w14:paraId="44652ECC" w14:textId="77777777" w:rsidR="00632A99" w:rsidRPr="00D51F16" w:rsidRDefault="00632A99" w:rsidP="008E7019">
      <w:pPr>
        <w:spacing w:line="360" w:lineRule="auto"/>
        <w:rPr>
          <w:rFonts w:ascii="DejaVu Serif" w:hAnsi="DejaVu Serif"/>
          <w:sz w:val="22"/>
          <w:szCs w:val="22"/>
        </w:rPr>
      </w:pPr>
    </w:p>
    <w:p w14:paraId="78C12C23" w14:textId="77777777" w:rsidR="00632A99" w:rsidRPr="00D51F16" w:rsidRDefault="00632A99" w:rsidP="00632A99">
      <w:pPr>
        <w:spacing w:line="360" w:lineRule="auto"/>
        <w:jc w:val="center"/>
        <w:rPr>
          <w:rFonts w:ascii="DejaVu Serif" w:hAnsi="DejaVu Serif"/>
          <w:sz w:val="22"/>
          <w:szCs w:val="22"/>
        </w:rPr>
      </w:pPr>
    </w:p>
    <w:p w14:paraId="25C7275D" w14:textId="77777777" w:rsidR="00632A99" w:rsidRPr="00D51F16" w:rsidRDefault="00632A99" w:rsidP="00D51F16">
      <w:pPr>
        <w:spacing w:line="360" w:lineRule="auto"/>
        <w:jc w:val="center"/>
        <w:rPr>
          <w:rFonts w:ascii="DejaVu Serif" w:hAnsi="DejaVu Serif"/>
          <w:sz w:val="22"/>
          <w:szCs w:val="22"/>
        </w:rPr>
      </w:pPr>
      <w:r>
        <w:rPr>
          <w:rFonts w:ascii="DejaVu Serif" w:hAnsi="DejaVu Serif"/>
          <w:sz w:val="22"/>
        </w:rPr>
        <w:t>Óscar Chivite Cornago</w:t>
      </w:r>
    </w:p>
    <w:p w14:paraId="643DDCF2" w14:textId="77777777" w:rsidR="00632A99" w:rsidRPr="00D51F16" w:rsidRDefault="00632A99" w:rsidP="00632A99">
      <w:pPr>
        <w:tabs>
          <w:tab w:val="left" w:pos="720"/>
          <w:tab w:val="center" w:pos="3888"/>
        </w:tabs>
        <w:spacing w:line="360" w:lineRule="auto"/>
        <w:jc w:val="both"/>
        <w:rPr>
          <w:rFonts w:ascii="DejaVu Serif" w:hAnsi="DejaVu Serif"/>
          <w:sz w:val="22"/>
          <w:szCs w:val="22"/>
        </w:rPr>
      </w:pPr>
    </w:p>
    <w:p w14:paraId="345218AA" w14:textId="77777777" w:rsidR="00632A99" w:rsidRPr="00D51F16" w:rsidRDefault="00632A99" w:rsidP="00632A99">
      <w:pPr>
        <w:tabs>
          <w:tab w:val="left" w:pos="720"/>
          <w:tab w:val="center" w:pos="3888"/>
        </w:tabs>
        <w:spacing w:line="360" w:lineRule="auto"/>
        <w:jc w:val="both"/>
        <w:rPr>
          <w:rFonts w:ascii="DejaVu Serif" w:hAnsi="DejaVu Serif"/>
          <w:sz w:val="22"/>
          <w:szCs w:val="22"/>
        </w:rPr>
      </w:pPr>
    </w:p>
    <w:p w14:paraId="4C89090D" w14:textId="77777777" w:rsidR="00632A99" w:rsidRPr="00D51F16" w:rsidRDefault="00632A99" w:rsidP="00632A99">
      <w:pPr>
        <w:pStyle w:val="Textoindependiente"/>
        <w:spacing w:line="360" w:lineRule="auto"/>
        <w:rPr>
          <w:rFonts w:ascii="DejaVu Serif" w:hAnsi="DejaVu Serif"/>
          <w:sz w:val="22"/>
          <w:szCs w:val="22"/>
        </w:rPr>
      </w:pPr>
      <w:r>
        <w:rPr>
          <w:rFonts w:ascii="DejaVu Serif" w:hAnsi="DejaVu Serif"/>
          <w:sz w:val="22"/>
        </w:rPr>
        <w:t>UNAI HUALDE IGLESIAS JAUNA</w:t>
      </w:r>
    </w:p>
    <w:p w14:paraId="402D02A7" w14:textId="77777777" w:rsidR="00A2145B" w:rsidRPr="009E202F" w:rsidRDefault="00632A99" w:rsidP="008E7019">
      <w:pPr>
        <w:spacing w:line="360" w:lineRule="auto"/>
        <w:jc w:val="both"/>
        <w:rPr>
          <w:szCs w:val="24"/>
        </w:rPr>
      </w:pPr>
      <w:r>
        <w:rPr>
          <w:rFonts w:ascii="DejaVu Serif" w:hAnsi="DejaVu Serif"/>
          <w:sz w:val="22"/>
        </w:rPr>
        <w:t>NAFARROAKO PARLAMENTUKO LEHENDAKARIA</w:t>
      </w:r>
    </w:p>
    <w:sectPr w:rsidR="00A2145B" w:rsidRPr="009E202F" w:rsidSect="00F037C2">
      <w:headerReference w:type="default" r:id="rId6"/>
      <w:headerReference w:type="first" r:id="rId7"/>
      <w:pgSz w:w="11906" w:h="16838" w:code="9"/>
      <w:pgMar w:top="1701" w:right="1418" w:bottom="1418" w:left="1418" w:header="851" w:footer="709" w:gutter="0"/>
      <w:paperSrc w:firs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D60A5" w14:textId="77777777" w:rsidR="00365417" w:rsidRDefault="00365417">
      <w:r>
        <w:separator/>
      </w:r>
    </w:p>
  </w:endnote>
  <w:endnote w:type="continuationSeparator" w:id="0">
    <w:p w14:paraId="5A54181C" w14:textId="77777777" w:rsidR="00365417" w:rsidRDefault="00365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DejaVu Serif">
    <w:altName w:val="Sylfaen"/>
    <w:charset w:val="00"/>
    <w:family w:val="roman"/>
    <w:pitch w:val="variable"/>
    <w:sig w:usb0="E50006FF" w:usb1="5200F9FB" w:usb2="0A04002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256B2" w14:textId="77777777" w:rsidR="00365417" w:rsidRDefault="00365417">
      <w:r>
        <w:separator/>
      </w:r>
    </w:p>
  </w:footnote>
  <w:footnote w:type="continuationSeparator" w:id="0">
    <w:p w14:paraId="7A292AD4" w14:textId="77777777" w:rsidR="00365417" w:rsidRDefault="00365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D60B" w14:textId="77777777" w:rsidR="00F344C7" w:rsidRDefault="00EC5374" w:rsidP="00192064">
    <w:pPr>
      <w:pStyle w:val="Encabezado"/>
      <w:tabs>
        <w:tab w:val="left" w:pos="5355"/>
      </w:tabs>
    </w:pPr>
    <w:r>
      <w:rPr>
        <w:noProof/>
        <w:sz w:val="24"/>
      </w:rPr>
      <w:drawing>
        <wp:anchor distT="0" distB="0" distL="114300" distR="114300" simplePos="0" relativeHeight="251661312" behindDoc="1" locked="0" layoutInCell="0" allowOverlap="1" wp14:anchorId="7783234D" wp14:editId="7CEE44EB">
          <wp:simplePos x="0" y="0"/>
          <wp:positionH relativeFrom="page">
            <wp:posOffset>9188</wp:posOffset>
          </wp:positionH>
          <wp:positionV relativeFrom="page">
            <wp:posOffset>0</wp:posOffset>
          </wp:positionV>
          <wp:extent cx="7540355" cy="1076325"/>
          <wp:effectExtent l="0" t="0" r="381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 ConsDesEconomico- hoja 2-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pic:spPr>
              </pic:pic>
            </a:graphicData>
          </a:graphic>
          <wp14:sizeRelH relativeFrom="page">
            <wp14:pctWidth>0</wp14:pctWidth>
          </wp14:sizeRelH>
          <wp14:sizeRelV relativeFrom="page">
            <wp14:pctHeight>0</wp14:pctHeight>
          </wp14:sizeRelV>
        </wp:anchor>
      </w:drawing>
    </w:r>
    <w:r>
      <w:tab/>
    </w:r>
  </w:p>
  <w:p w14:paraId="7B7D59EE" w14:textId="77777777" w:rsidR="00F344C7" w:rsidRDefault="00F344C7" w:rsidP="00F344C7">
    <w:pPr>
      <w:pStyle w:val="Encabezado"/>
      <w:jc w:val="center"/>
    </w:pPr>
  </w:p>
  <w:p w14:paraId="12EFFBEB" w14:textId="77777777" w:rsidR="00696F6F" w:rsidRPr="007250F0" w:rsidRDefault="00696F6F" w:rsidP="00F344C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FCAF" w14:textId="77777777" w:rsidR="00696F6F" w:rsidRDefault="00943144" w:rsidP="00696F6F">
    <w:pPr>
      <w:pStyle w:val="Encabezado"/>
      <w:ind w:left="-765"/>
    </w:pPr>
    <w:r>
      <w:rPr>
        <w:noProof/>
      </w:rPr>
      <w:drawing>
        <wp:anchor distT="0" distB="0" distL="114300" distR="114300" simplePos="0" relativeHeight="251663360" behindDoc="1" locked="0" layoutInCell="0" allowOverlap="1" wp14:anchorId="5BD6E6A0" wp14:editId="5E5A80AF">
          <wp:simplePos x="0" y="0"/>
          <wp:positionH relativeFrom="page">
            <wp:align>left</wp:align>
          </wp:positionH>
          <wp:positionV relativeFrom="page">
            <wp:align>top</wp:align>
          </wp:positionV>
          <wp:extent cx="7559999" cy="179709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 ConsDESEcon-v2-01.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79709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84"/>
    <w:rsid w:val="000729E0"/>
    <w:rsid w:val="0009463A"/>
    <w:rsid w:val="000B64A1"/>
    <w:rsid w:val="000C02BB"/>
    <w:rsid w:val="0016419F"/>
    <w:rsid w:val="00173C5C"/>
    <w:rsid w:val="00190AB4"/>
    <w:rsid w:val="00192064"/>
    <w:rsid w:val="001D3BE6"/>
    <w:rsid w:val="00213058"/>
    <w:rsid w:val="00277C9A"/>
    <w:rsid w:val="0028263D"/>
    <w:rsid w:val="002F09C8"/>
    <w:rsid w:val="00365417"/>
    <w:rsid w:val="003A4FD0"/>
    <w:rsid w:val="003F1206"/>
    <w:rsid w:val="00511892"/>
    <w:rsid w:val="005367EB"/>
    <w:rsid w:val="005B095B"/>
    <w:rsid w:val="00632A99"/>
    <w:rsid w:val="0068032D"/>
    <w:rsid w:val="00696F6F"/>
    <w:rsid w:val="006A5952"/>
    <w:rsid w:val="006B428B"/>
    <w:rsid w:val="007018B0"/>
    <w:rsid w:val="00793F61"/>
    <w:rsid w:val="00794754"/>
    <w:rsid w:val="008E7019"/>
    <w:rsid w:val="00943144"/>
    <w:rsid w:val="00994342"/>
    <w:rsid w:val="009E202F"/>
    <w:rsid w:val="009E381E"/>
    <w:rsid w:val="009F410E"/>
    <w:rsid w:val="00A077F0"/>
    <w:rsid w:val="00A117E7"/>
    <w:rsid w:val="00A21031"/>
    <w:rsid w:val="00A2145B"/>
    <w:rsid w:val="00A357A5"/>
    <w:rsid w:val="00A52259"/>
    <w:rsid w:val="00AB50BD"/>
    <w:rsid w:val="00B46857"/>
    <w:rsid w:val="00B662C6"/>
    <w:rsid w:val="00B96F7E"/>
    <w:rsid w:val="00BA0C45"/>
    <w:rsid w:val="00BA7B9D"/>
    <w:rsid w:val="00BD6A02"/>
    <w:rsid w:val="00BE2BD3"/>
    <w:rsid w:val="00C256DA"/>
    <w:rsid w:val="00CA2943"/>
    <w:rsid w:val="00CB03BC"/>
    <w:rsid w:val="00CC1284"/>
    <w:rsid w:val="00D21BBF"/>
    <w:rsid w:val="00D25A4F"/>
    <w:rsid w:val="00D51F16"/>
    <w:rsid w:val="00DF6784"/>
    <w:rsid w:val="00E51A02"/>
    <w:rsid w:val="00E8181E"/>
    <w:rsid w:val="00EC5374"/>
    <w:rsid w:val="00F037C2"/>
    <w:rsid w:val="00F344C7"/>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C2D69FB"/>
  <w15:docId w15:val="{21E6A68A-51FE-46DB-9ABF-43BF7BE2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u-ES"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857"/>
    <w:rPr>
      <w:lang w:eastAsia="es-ES"/>
    </w:rPr>
  </w:style>
  <w:style w:type="paragraph" w:styleId="Ttulo1">
    <w:name w:val="heading 1"/>
    <w:basedOn w:val="Normal"/>
    <w:next w:val="Normal"/>
    <w:qFormat/>
    <w:rsid w:val="00B46857"/>
    <w:pPr>
      <w:keepNext/>
      <w:jc w:val="right"/>
      <w:outlineLvl w:val="0"/>
    </w:pPr>
    <w:rPr>
      <w:rFonts w:ascii="Courier New" w:hAnsi="Courier New"/>
      <w:b/>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367EB"/>
    <w:rPr>
      <w:rFonts w:ascii="Tahoma" w:hAnsi="Tahoma" w:cs="Tahoma"/>
      <w:sz w:val="16"/>
      <w:szCs w:val="16"/>
    </w:rPr>
  </w:style>
  <w:style w:type="paragraph" w:styleId="Encabezado">
    <w:name w:val="header"/>
    <w:basedOn w:val="Normal"/>
    <w:rsid w:val="00F34884"/>
    <w:pPr>
      <w:tabs>
        <w:tab w:val="center" w:pos="4252"/>
        <w:tab w:val="right" w:pos="8504"/>
      </w:tabs>
    </w:pPr>
  </w:style>
  <w:style w:type="paragraph" w:styleId="Piedepgina">
    <w:name w:val="footer"/>
    <w:basedOn w:val="Normal"/>
    <w:rsid w:val="00F34884"/>
    <w:pPr>
      <w:tabs>
        <w:tab w:val="center" w:pos="4252"/>
        <w:tab w:val="right" w:pos="8504"/>
      </w:tabs>
    </w:pPr>
  </w:style>
  <w:style w:type="paragraph" w:styleId="Mapadeldocumento">
    <w:name w:val="Document Map"/>
    <w:basedOn w:val="Normal"/>
    <w:link w:val="MapadeldocumentoCar"/>
    <w:rsid w:val="001421C6"/>
    <w:rPr>
      <w:rFonts w:ascii="Lucida Grande" w:hAnsi="Lucida Grande"/>
    </w:rPr>
  </w:style>
  <w:style w:type="character" w:customStyle="1" w:styleId="MapadeldocumentoCar">
    <w:name w:val="Mapa del documento Car"/>
    <w:basedOn w:val="Fuentedeprrafopredeter"/>
    <w:link w:val="Mapadeldocumento"/>
    <w:rsid w:val="001421C6"/>
    <w:rPr>
      <w:rFonts w:ascii="Lucida Grande" w:hAnsi="Lucida Grande"/>
      <w:sz w:val="24"/>
      <w:szCs w:val="24"/>
      <w:lang w:val="eu-ES" w:eastAsia="es-ES"/>
    </w:rPr>
  </w:style>
  <w:style w:type="table" w:styleId="Tablaconcuadrcula">
    <w:name w:val="Table Grid"/>
    <w:basedOn w:val="Tablanormal"/>
    <w:rsid w:val="00B46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2145B"/>
  </w:style>
  <w:style w:type="paragraph" w:styleId="Textoindependiente">
    <w:name w:val="Body Text"/>
    <w:basedOn w:val="Normal"/>
    <w:link w:val="TextoindependienteCar"/>
    <w:rsid w:val="00632A99"/>
    <w:pPr>
      <w:tabs>
        <w:tab w:val="left" w:pos="720"/>
        <w:tab w:val="center" w:pos="3888"/>
      </w:tabs>
      <w:spacing w:line="360" w:lineRule="atLeast"/>
      <w:jc w:val="both"/>
    </w:pPr>
    <w:rPr>
      <w:sz w:val="26"/>
    </w:rPr>
  </w:style>
  <w:style w:type="character" w:customStyle="1" w:styleId="TextoindependienteCar">
    <w:name w:val="Texto independiente Car"/>
    <w:basedOn w:val="Fuentedeprrafopredeter"/>
    <w:link w:val="Textoindependiente"/>
    <w:rsid w:val="00632A99"/>
    <w:rPr>
      <w:sz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199</Words>
  <Characters>1097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Martin Cestao, Nerea</cp:lastModifiedBy>
  <cp:revision>5</cp:revision>
  <cp:lastPrinted>2025-05-07T09:50:00Z</cp:lastPrinted>
  <dcterms:created xsi:type="dcterms:W3CDTF">2025-04-24T09:24:00Z</dcterms:created>
  <dcterms:modified xsi:type="dcterms:W3CDTF">2025-08-25T09:38:00Z</dcterms:modified>
</cp:coreProperties>
</file>