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A2EC" w14:textId="086EB34A" w:rsidR="007C0A9F" w:rsidRPr="007C0A9F" w:rsidRDefault="007C0A9F" w:rsidP="00CA6DB2">
      <w:pPr>
        <w:jc w:val="both"/>
      </w:pPr>
      <w:r w:rsidRPr="007C0A9F">
        <w:t>La vicepresidenta II y consejera de Memoria y Convivencia, Acción Exterior y Euskera, en relación</w:t>
      </w:r>
      <w:r w:rsidR="00CA6DB2">
        <w:t xml:space="preserve"> </w:t>
      </w:r>
      <w:r w:rsidRPr="007C0A9F">
        <w:t xml:space="preserve">con la pregunta PES-203 de Don Juan Luis Sánchez de </w:t>
      </w:r>
      <w:proofErr w:type="spellStart"/>
      <w:r w:rsidRPr="007C0A9F">
        <w:t>Muniáin</w:t>
      </w:r>
      <w:proofErr w:type="spellEnd"/>
      <w:r w:rsidRPr="007C0A9F">
        <w:t xml:space="preserve"> Lacasia, miembro de las Cortes de</w:t>
      </w:r>
      <w:r w:rsidR="00CA6DB2">
        <w:t xml:space="preserve"> </w:t>
      </w:r>
      <w:r w:rsidRPr="007C0A9F">
        <w:t>Navarra, adscrito al Grupo Parlamentario Unión del Pueblo Navarro (UPN), al amparo de lo</w:t>
      </w:r>
      <w:r w:rsidR="00CA6DB2">
        <w:t xml:space="preserve"> </w:t>
      </w:r>
      <w:r w:rsidRPr="007C0A9F">
        <w:t>dispuesto en el Reglamento de la Cámara:</w:t>
      </w:r>
    </w:p>
    <w:p w14:paraId="5F4BF7CB" w14:textId="37899E02" w:rsidR="007C0A9F" w:rsidRPr="007C0A9F" w:rsidRDefault="007C0A9F" w:rsidP="00CA6DB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>¿En qué consistió el proceso de selección del jefe de la unidad de la oficina del Gobierno de</w:t>
      </w:r>
      <w:r w:rsidR="00CA6DB2">
        <w:t xml:space="preserve"> </w:t>
      </w:r>
      <w:r w:rsidRPr="007C0A9F">
        <w:t>Navarra en Bruselas?</w:t>
      </w:r>
    </w:p>
    <w:p w14:paraId="006E1EC9" w14:textId="1628E49D" w:rsidR="007C0A9F" w:rsidRPr="007C0A9F" w:rsidRDefault="007C0A9F" w:rsidP="00F424E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 xml:space="preserve"> ¿Cuántos aspirantes participaron que requisitos se exigían referentes a titulación idiomas?</w:t>
      </w:r>
    </w:p>
    <w:p w14:paraId="59647296" w14:textId="39D71435" w:rsidR="007C0A9F" w:rsidRPr="007C0A9F" w:rsidRDefault="007C0A9F" w:rsidP="00F424E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 xml:space="preserve"> A la vista de qué el sueldo base asciende a 18.383€, ¿Cuál es su puesto de trabajo de</w:t>
      </w:r>
      <w:r w:rsidR="00CA6DB2">
        <w:t xml:space="preserve"> </w:t>
      </w:r>
      <w:r w:rsidRPr="007C0A9F">
        <w:t>procedencia en la función pública?</w:t>
      </w:r>
    </w:p>
    <w:p w14:paraId="7D8CBBBE" w14:textId="0B2EFF70" w:rsidR="007C0A9F" w:rsidRPr="007C0A9F" w:rsidRDefault="007C0A9F" w:rsidP="00F424E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 xml:space="preserve"> ¿Qué idiomas acredita en su currículo?</w:t>
      </w:r>
    </w:p>
    <w:p w14:paraId="1FC9E979" w14:textId="250A186C" w:rsidR="007C0A9F" w:rsidRPr="007C0A9F" w:rsidRDefault="007C0A9F" w:rsidP="00F424E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 xml:space="preserve"> ¿Cuál es la ubicación física de su puesto de trabajo como jefe de la unidad de la oficina del</w:t>
      </w:r>
      <w:r w:rsidR="00CA6DB2">
        <w:t xml:space="preserve"> </w:t>
      </w:r>
      <w:r w:rsidRPr="007C0A9F">
        <w:t>Gobierno de Navarra en Bruselas?</w:t>
      </w:r>
    </w:p>
    <w:p w14:paraId="200E80F4" w14:textId="0F57AB93" w:rsidR="007C0A9F" w:rsidRPr="007C0A9F" w:rsidRDefault="007C0A9F" w:rsidP="00F424E2">
      <w:pPr>
        <w:pStyle w:val="Prrafodelista"/>
        <w:numPr>
          <w:ilvl w:val="0"/>
          <w:numId w:val="1"/>
        </w:numPr>
        <w:ind w:left="0" w:firstLine="0"/>
        <w:jc w:val="both"/>
      </w:pPr>
      <w:r w:rsidRPr="007C0A9F">
        <w:t xml:space="preserve"> ¿Cuántos días al año permanece desempeñando sus funciones en la oficina de Bruselas?</w:t>
      </w:r>
    </w:p>
    <w:p w14:paraId="6775DABE" w14:textId="77777777" w:rsidR="007C0A9F" w:rsidRPr="007C0A9F" w:rsidRDefault="007C0A9F" w:rsidP="00CA6DB2">
      <w:pPr>
        <w:jc w:val="both"/>
      </w:pPr>
      <w:r w:rsidRPr="007C0A9F">
        <w:t>Tiene el honor de responderle lo siguiente:</w:t>
      </w:r>
    </w:p>
    <w:p w14:paraId="772EB61D" w14:textId="2EA4E643" w:rsidR="007C0A9F" w:rsidRPr="007C0A9F" w:rsidRDefault="007C0A9F" w:rsidP="00CA6DB2">
      <w:pPr>
        <w:jc w:val="both"/>
      </w:pPr>
      <w:r w:rsidRPr="007C0A9F">
        <w:t>Mediante Orden Foral 130E/2024, de 26 de septiembre, de la Consejera de Memoria y Convivencia,</w:t>
      </w:r>
      <w:r w:rsidR="00CA6DB2">
        <w:t xml:space="preserve"> </w:t>
      </w:r>
      <w:r w:rsidRPr="007C0A9F">
        <w:t xml:space="preserve">Acción Exterior y Euskera, publicada en el BON </w:t>
      </w:r>
      <w:proofErr w:type="spellStart"/>
      <w:r w:rsidRPr="007C0A9F">
        <w:t>nº</w:t>
      </w:r>
      <w:proofErr w:type="spellEnd"/>
      <w:r w:rsidRPr="007C0A9F">
        <w:t xml:space="preserve"> 202, de 4 de octubre de 2024, se desarrolló la</w:t>
      </w:r>
      <w:r w:rsidR="00CA6DB2">
        <w:t xml:space="preserve"> </w:t>
      </w:r>
      <w:r w:rsidRPr="007C0A9F">
        <w:t>estructura orgánica del Departamento de Memoria y Convivencia, Acción Exterior y Euskera y del</w:t>
      </w:r>
      <w:r w:rsidR="00CA6DB2">
        <w:t xml:space="preserve"> </w:t>
      </w:r>
      <w:r w:rsidRPr="007C0A9F">
        <w:t>Organismo Autónomo Euskarabidea-Instituto Navarro del Euskera, a nivel de Negociados y otras</w:t>
      </w:r>
      <w:r w:rsidR="00CA6DB2">
        <w:t xml:space="preserve"> </w:t>
      </w:r>
      <w:r w:rsidRPr="007C0A9F">
        <w:t>unidades inferiores a la Sección, en la misma se creaba la Unidad de Asistencia de la Oficina</w:t>
      </w:r>
      <w:r w:rsidR="00CA6DB2">
        <w:t xml:space="preserve"> </w:t>
      </w:r>
      <w:r w:rsidRPr="007C0A9F">
        <w:t>Permanente de Navarra ante la Unión Europea adscrita a la Dirección General de Acción Exterior.</w:t>
      </w:r>
    </w:p>
    <w:p w14:paraId="28416C5B" w14:textId="66EA1E55" w:rsidR="005778F1" w:rsidRDefault="007C0A9F" w:rsidP="00CA6DB2">
      <w:pPr>
        <w:jc w:val="both"/>
      </w:pPr>
      <w:r w:rsidRPr="007C0A9F">
        <w:t>Posteriormente, conforme a la Disposición Adicional Tercera, apartado 3 a) del Decreto Foral</w:t>
      </w:r>
      <w:r w:rsidR="00CA6DB2">
        <w:t xml:space="preserve"> </w:t>
      </w:r>
      <w:r w:rsidRPr="007C0A9F">
        <w:t>Legislativo 251/1993, de 30 de agosto, por el que se aprueba el texto refundido del Estatuto del</w:t>
      </w:r>
      <w:r w:rsidR="00CA6DB2">
        <w:t xml:space="preserve"> </w:t>
      </w:r>
      <w:r w:rsidRPr="007C0A9F">
        <w:t>Personal al servicio de las Administraciones Públicas de Navarra y de acuerdo con la disposición</w:t>
      </w:r>
      <w:r w:rsidR="00CA6DB2">
        <w:t xml:space="preserve"> </w:t>
      </w:r>
      <w:r w:rsidRPr="007C0A9F">
        <w:t>adicional quinta de la Ley Foral 11/2019, de 11 de marzo, de la Administración de la Comunidad</w:t>
      </w:r>
      <w:r w:rsidR="00CA6DB2">
        <w:t xml:space="preserve"> </w:t>
      </w:r>
      <w:r w:rsidRPr="007C0A9F">
        <w:t>Foral de Navarra y del Sector Público Institucional Foral, se nombró, con carácter interino, jefe de la</w:t>
      </w:r>
      <w:r w:rsidR="00CA6DB2">
        <w:t xml:space="preserve"> </w:t>
      </w:r>
      <w:r w:rsidRPr="007C0A9F">
        <w:t xml:space="preserve">citada unidad a don Íñigo </w:t>
      </w:r>
      <w:proofErr w:type="spellStart"/>
      <w:r w:rsidRPr="007C0A9F">
        <w:t>Uharte</w:t>
      </w:r>
      <w:proofErr w:type="spellEnd"/>
      <w:r w:rsidRPr="007C0A9F">
        <w:t xml:space="preserve"> Pérez de Azpeitia mediante Orden Foral 133E/2024, de 8 de</w:t>
      </w:r>
      <w:r w:rsidR="00CA6DB2">
        <w:t xml:space="preserve"> </w:t>
      </w:r>
      <w:r w:rsidRPr="007C0A9F">
        <w:t>octubre, de la Consejera de Memoria y Convivencia, Acción Exterior y Euskera.</w:t>
      </w:r>
    </w:p>
    <w:p w14:paraId="5B402BF4" w14:textId="311B0E3A" w:rsidR="007C0A9F" w:rsidRPr="007C0A9F" w:rsidRDefault="007C0A9F" w:rsidP="00CA6DB2">
      <w:pPr>
        <w:jc w:val="both"/>
      </w:pPr>
      <w:r w:rsidRPr="007C0A9F">
        <w:t xml:space="preserve">Don Íñigo </w:t>
      </w:r>
      <w:proofErr w:type="spellStart"/>
      <w:r w:rsidRPr="007C0A9F">
        <w:t>Uharte</w:t>
      </w:r>
      <w:proofErr w:type="spellEnd"/>
      <w:r w:rsidRPr="007C0A9F">
        <w:t xml:space="preserve"> Pérez de Azpeitia es funcionario de carrera del Cuerpo de Auxilio Judicial de la</w:t>
      </w:r>
      <w:r w:rsidR="00CA6DB2">
        <w:t xml:space="preserve"> </w:t>
      </w:r>
      <w:r w:rsidRPr="007C0A9F">
        <w:t>Administración de Justicia en la Comunidad Foral de Navarra. Los idiomas que acredita en su</w:t>
      </w:r>
      <w:r w:rsidR="00CA6DB2">
        <w:t xml:space="preserve"> </w:t>
      </w:r>
      <w:proofErr w:type="spellStart"/>
      <w:r w:rsidRPr="007C0A9F">
        <w:t>curriculum</w:t>
      </w:r>
      <w:proofErr w:type="spellEnd"/>
      <w:r w:rsidRPr="007C0A9F">
        <w:t xml:space="preserve"> son castellano, euskera, francés, inglés y alemán.</w:t>
      </w:r>
      <w:r w:rsidR="00CA6DB2">
        <w:t xml:space="preserve"> </w:t>
      </w:r>
    </w:p>
    <w:p w14:paraId="17981DB1" w14:textId="704AA983" w:rsidR="007C0A9F" w:rsidRPr="007C0A9F" w:rsidRDefault="007C0A9F" w:rsidP="00CA6DB2">
      <w:pPr>
        <w:jc w:val="both"/>
      </w:pPr>
      <w:r w:rsidRPr="007C0A9F">
        <w:t>Además, la Unidad de Asistencia de la Oficina Permanente de Navarra ante la Unión Europea tiene</w:t>
      </w:r>
      <w:r w:rsidR="00CA6DB2">
        <w:t xml:space="preserve"> </w:t>
      </w:r>
      <w:r w:rsidRPr="007C0A9F">
        <w:t>su ubicación en Bruselas. De acuerdo con ello, la persona que desarrolla este puesto permanece en</w:t>
      </w:r>
      <w:r w:rsidR="00CA6DB2">
        <w:t xml:space="preserve"> </w:t>
      </w:r>
      <w:r w:rsidRPr="007C0A9F">
        <w:t>Bruselas todos los días laborables, excepto salidas oficiales fuera de la localidad.</w:t>
      </w:r>
    </w:p>
    <w:p w14:paraId="4566F38C" w14:textId="2C7DC072" w:rsidR="007C0A9F" w:rsidRPr="007C0A9F" w:rsidRDefault="007C0A9F" w:rsidP="00CA6DB2">
      <w:pPr>
        <w:jc w:val="both"/>
      </w:pPr>
      <w:r w:rsidRPr="007C0A9F">
        <w:t>Es cuanto informo en cumplimiento de lo dispuesto en el artículo 215 del Reglamento del</w:t>
      </w:r>
      <w:r w:rsidR="00CA6DB2">
        <w:t xml:space="preserve"> </w:t>
      </w:r>
      <w:r w:rsidRPr="007C0A9F">
        <w:t>Parlamento de Navarra.</w:t>
      </w:r>
    </w:p>
    <w:p w14:paraId="3E99E13E" w14:textId="199A1243" w:rsidR="007C0A9F" w:rsidRDefault="007C0A9F" w:rsidP="00CA6DB2">
      <w:pPr>
        <w:jc w:val="both"/>
      </w:pPr>
      <w:r w:rsidRPr="007C0A9F">
        <w:t>Pamplona-</w:t>
      </w:r>
      <w:proofErr w:type="spellStart"/>
      <w:r w:rsidRPr="007C0A9F">
        <w:t>Iruñea</w:t>
      </w:r>
      <w:proofErr w:type="spellEnd"/>
      <w:r w:rsidRPr="007C0A9F">
        <w:t>, 16 de junio de 2025</w:t>
      </w:r>
    </w:p>
    <w:p w14:paraId="607C673F" w14:textId="3A63B091" w:rsidR="007C0A9F" w:rsidRDefault="007C0A9F" w:rsidP="00CA6DB2">
      <w:pPr>
        <w:jc w:val="both"/>
      </w:pPr>
      <w:r w:rsidRPr="007C0A9F">
        <w:t>La vicepresidenta II y consejera de Memoria y Convivencia, Acción Exterior y Euskera</w:t>
      </w:r>
      <w:r>
        <w:t>: Ana Ollo Hualde</w:t>
      </w:r>
    </w:p>
    <w:sectPr w:rsidR="007C0A9F" w:rsidSect="00CA6DB2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005A"/>
    <w:multiLevelType w:val="hybridMultilevel"/>
    <w:tmpl w:val="267E2ED8"/>
    <w:lvl w:ilvl="0" w:tplc="63AC2CC6">
      <w:start w:val="1"/>
      <w:numFmt w:val="bullet"/>
      <w:suff w:val="space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520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9F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C0A9F"/>
    <w:rsid w:val="008C666C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F3DD5"/>
    <w:rsid w:val="00BF6CCC"/>
    <w:rsid w:val="00C111F9"/>
    <w:rsid w:val="00C507D2"/>
    <w:rsid w:val="00CA6DB2"/>
    <w:rsid w:val="00D10586"/>
    <w:rsid w:val="00D90402"/>
    <w:rsid w:val="00E62334"/>
    <w:rsid w:val="00E62EC0"/>
    <w:rsid w:val="00F326C3"/>
    <w:rsid w:val="00F424E2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517F"/>
  <w15:chartTrackingRefBased/>
  <w15:docId w15:val="{2907795B-5267-4E4C-8D74-62802F8F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A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A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A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A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A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A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A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A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A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A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2025-07-03T11:35:00Z</dcterms:created>
  <dcterms:modified xsi:type="dcterms:W3CDTF">2025-07-03T11:38:00Z</dcterms:modified>
</cp:coreProperties>
</file>